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02FB9" w14:textId="77777777" w:rsidR="002056DD" w:rsidRDefault="008C49CC" w:rsidP="002056DD">
      <w:pPr>
        <w:pStyle w:val="Heading1"/>
      </w:pPr>
      <w:r>
        <w:t>Career Transition Readiness Guide</w:t>
      </w:r>
      <w:r w:rsidR="002056DD">
        <w:t xml:space="preserve"> for </w:t>
      </w:r>
    </w:p>
    <w:p w14:paraId="3F40E845" w14:textId="72F379B0" w:rsidR="00C2339E" w:rsidRDefault="002056DD" w:rsidP="002056DD">
      <w:pPr>
        <w:pStyle w:val="Heading1"/>
      </w:pPr>
      <w:r>
        <w:t>Providing Disability-Related Information</w:t>
      </w:r>
    </w:p>
    <w:p w14:paraId="381B84F8" w14:textId="6AB670D0" w:rsidR="00C2339E" w:rsidRDefault="008C49CC" w:rsidP="007F56C8">
      <w:pPr>
        <w:pStyle w:val="Heading2"/>
      </w:pPr>
      <w:r>
        <w:t>PRH Requirement</w:t>
      </w:r>
      <w:r w:rsidR="002056DD">
        <w:t>:</w:t>
      </w:r>
      <w:r>
        <w:t xml:space="preserve"> </w:t>
      </w:r>
      <w:r w:rsidR="00287993">
        <w:t xml:space="preserve">During </w:t>
      </w:r>
      <w:r w:rsidR="007F56C8">
        <w:t xml:space="preserve">Career </w:t>
      </w:r>
      <w:r w:rsidR="00287993">
        <w:t xml:space="preserve">Transition Readiness all students </w:t>
      </w:r>
      <w:r w:rsidR="0077070D">
        <w:t>must</w:t>
      </w:r>
      <w:r w:rsidR="00287993">
        <w:t xml:space="preserve"> receive information about workers’ rights and responsibilities including </w:t>
      </w:r>
      <w:r w:rsidR="7CB11D27">
        <w:t xml:space="preserve">disability </w:t>
      </w:r>
      <w:r w:rsidR="00287993">
        <w:t>accommodations in the workplace</w:t>
      </w:r>
      <w:r w:rsidR="002056DD">
        <w:t xml:space="preserve"> (</w:t>
      </w:r>
      <w:r w:rsidR="003C7097">
        <w:t>2</w:t>
      </w:r>
      <w:r w:rsidR="002056DD">
        <w:t>.</w:t>
      </w:r>
      <w:r w:rsidR="003C7097">
        <w:t>4</w:t>
      </w:r>
      <w:r w:rsidR="002056DD">
        <w:t xml:space="preserve"> R</w:t>
      </w:r>
      <w:r w:rsidR="007D024E">
        <w:t>2</w:t>
      </w:r>
      <w:r w:rsidR="005045ED">
        <w:t xml:space="preserve"> </w:t>
      </w:r>
      <w:r w:rsidR="007D024E">
        <w:t>b</w:t>
      </w:r>
      <w:r w:rsidR="008B3666">
        <w:t>;</w:t>
      </w:r>
      <w:r w:rsidR="002056DD">
        <w:t xml:space="preserve"> 3.</w:t>
      </w:r>
      <w:r w:rsidR="003C7097">
        <w:t>4</w:t>
      </w:r>
      <w:r w:rsidR="002056DD">
        <w:t xml:space="preserve"> R2</w:t>
      </w:r>
      <w:r w:rsidR="003C7097">
        <w:t>3</w:t>
      </w:r>
      <w:r w:rsidR="002056DD">
        <w:t xml:space="preserve"> </w:t>
      </w:r>
      <w:r w:rsidR="003C7097">
        <w:t>k</w:t>
      </w:r>
      <w:r w:rsidR="002056DD">
        <w:t>)</w:t>
      </w:r>
      <w:r w:rsidR="00287993">
        <w:t>.</w:t>
      </w:r>
    </w:p>
    <w:p w14:paraId="430A5B6D" w14:textId="563622C4" w:rsidR="009B2E3B" w:rsidRPr="007F56C8" w:rsidRDefault="008C49CC" w:rsidP="00F53301">
      <w:pPr>
        <w:spacing w:before="360"/>
        <w:rPr>
          <w:rFonts w:cs="Arial"/>
          <w:i/>
        </w:rPr>
      </w:pPr>
      <w:r w:rsidRPr="007F56C8">
        <w:rPr>
          <w:rFonts w:cs="Arial"/>
          <w:i/>
        </w:rPr>
        <w:t>This</w:t>
      </w:r>
      <w:r w:rsidR="009B2E3B" w:rsidRPr="007F56C8">
        <w:rPr>
          <w:rFonts w:cs="Arial"/>
          <w:i/>
        </w:rPr>
        <w:t xml:space="preserve"> </w:t>
      </w:r>
      <w:r w:rsidRPr="007F56C8">
        <w:rPr>
          <w:rFonts w:cs="Arial"/>
          <w:i/>
        </w:rPr>
        <w:t xml:space="preserve">is a </w:t>
      </w:r>
      <w:r w:rsidR="00F94B7F" w:rsidRPr="007F56C8">
        <w:rPr>
          <w:rFonts w:cs="Arial"/>
          <w:i/>
        </w:rPr>
        <w:t xml:space="preserve">resource </w:t>
      </w:r>
      <w:r w:rsidRPr="007F56C8">
        <w:rPr>
          <w:rFonts w:cs="Arial"/>
          <w:i/>
        </w:rPr>
        <w:t>guide for instruction</w:t>
      </w:r>
      <w:r w:rsidR="009B2E3B" w:rsidRPr="007F56C8">
        <w:rPr>
          <w:rFonts w:cs="Arial"/>
          <w:i/>
        </w:rPr>
        <w:t xml:space="preserve"> </w:t>
      </w:r>
      <w:r w:rsidR="003C7DED" w:rsidRPr="007F56C8">
        <w:rPr>
          <w:rFonts w:cs="Arial"/>
          <w:i/>
        </w:rPr>
        <w:t xml:space="preserve">between career transition </w:t>
      </w:r>
      <w:r w:rsidR="00791296" w:rsidRPr="007F56C8">
        <w:rPr>
          <w:rFonts w:cs="Arial"/>
          <w:i/>
        </w:rPr>
        <w:t xml:space="preserve">readiness </w:t>
      </w:r>
      <w:r w:rsidR="003C7DED" w:rsidRPr="007F56C8">
        <w:rPr>
          <w:rFonts w:cs="Arial"/>
          <w:i/>
        </w:rPr>
        <w:t>staff and all</w:t>
      </w:r>
      <w:r w:rsidR="009B2E3B" w:rsidRPr="007F56C8">
        <w:rPr>
          <w:rFonts w:cs="Arial"/>
          <w:i/>
        </w:rPr>
        <w:t xml:space="preserve"> student</w:t>
      </w:r>
      <w:r w:rsidR="003C7DED" w:rsidRPr="007F56C8">
        <w:rPr>
          <w:rFonts w:cs="Arial"/>
          <w:i/>
        </w:rPr>
        <w:t>s.</w:t>
      </w:r>
      <w:r w:rsidR="00711785">
        <w:rPr>
          <w:rFonts w:cs="Arial"/>
          <w:i/>
        </w:rPr>
        <w:t xml:space="preserve"> </w:t>
      </w:r>
      <w:r w:rsidR="00573C50" w:rsidRPr="007F56C8">
        <w:rPr>
          <w:rFonts w:cs="Arial"/>
          <w:i/>
        </w:rPr>
        <w:t>Please e</w:t>
      </w:r>
      <w:r w:rsidR="009B2E3B" w:rsidRPr="007F56C8">
        <w:rPr>
          <w:rFonts w:cs="Arial"/>
          <w:i/>
        </w:rPr>
        <w:t xml:space="preserve">nsure students </w:t>
      </w:r>
      <w:r w:rsidR="0073141C" w:rsidRPr="007F56C8">
        <w:rPr>
          <w:rFonts w:cs="Arial"/>
          <w:i/>
        </w:rPr>
        <w:t xml:space="preserve">have </w:t>
      </w:r>
      <w:r w:rsidR="003C7DED" w:rsidRPr="007F56C8">
        <w:rPr>
          <w:rFonts w:cs="Arial"/>
          <w:i/>
        </w:rPr>
        <w:t xml:space="preserve">appropriate knowledge of these concepts </w:t>
      </w:r>
      <w:proofErr w:type="gramStart"/>
      <w:r w:rsidR="003C7DED" w:rsidRPr="007F56C8">
        <w:rPr>
          <w:rFonts w:cs="Arial"/>
          <w:i/>
        </w:rPr>
        <w:t>through the use</w:t>
      </w:r>
      <w:r w:rsidR="00573C50" w:rsidRPr="007F56C8">
        <w:rPr>
          <w:rFonts w:cs="Arial"/>
          <w:i/>
        </w:rPr>
        <w:t xml:space="preserve"> of</w:t>
      </w:r>
      <w:proofErr w:type="gramEnd"/>
      <w:r w:rsidR="00573C50" w:rsidRPr="007F56C8">
        <w:rPr>
          <w:rFonts w:cs="Arial"/>
          <w:i/>
        </w:rPr>
        <w:t xml:space="preserve"> the resources provided in the outline</w:t>
      </w:r>
      <w:r w:rsidR="0073141C" w:rsidRPr="007F56C8">
        <w:rPr>
          <w:rFonts w:cs="Arial"/>
          <w:i/>
        </w:rPr>
        <w:t>.</w:t>
      </w:r>
      <w:r w:rsidR="00F53301" w:rsidRPr="007F56C8">
        <w:rPr>
          <w:rFonts w:cs="Arial"/>
          <w:i/>
        </w:rPr>
        <w:t xml:space="preserve"> </w:t>
      </w:r>
      <w:r w:rsidR="00573C50" w:rsidRPr="007F56C8">
        <w:rPr>
          <w:rFonts w:cs="Arial"/>
          <w:i/>
        </w:rPr>
        <w:t xml:space="preserve">It is suggested that a packet of information highlighting the essential concepts listed below be provided to the students at some point </w:t>
      </w:r>
      <w:r w:rsidR="00821AA6">
        <w:rPr>
          <w:rFonts w:cs="Arial"/>
          <w:i/>
        </w:rPr>
        <w:t>during</w:t>
      </w:r>
      <w:r w:rsidR="00573C50" w:rsidRPr="007F56C8">
        <w:rPr>
          <w:rFonts w:cs="Arial"/>
          <w:i/>
        </w:rPr>
        <w:t xml:space="preserve"> career transition readiness.</w:t>
      </w:r>
      <w:r w:rsidR="001B09F5" w:rsidRPr="007F56C8">
        <w:rPr>
          <w:rFonts w:cs="Arial"/>
          <w:i/>
        </w:rPr>
        <w:t xml:space="preserve"> </w:t>
      </w:r>
    </w:p>
    <w:p w14:paraId="11532FD9" w14:textId="309E5DAE" w:rsidR="00287993" w:rsidRPr="007F56C8" w:rsidRDefault="00000000" w:rsidP="007F56C8">
      <w:pPr>
        <w:spacing w:before="360"/>
      </w:pPr>
      <w:sdt>
        <w:sdtPr>
          <w:rPr>
            <w:rFonts w:cs="Arial"/>
          </w:rPr>
          <w:id w:val="-1845471349"/>
        </w:sdtPr>
        <w:sdtContent>
          <w:r w:rsidR="008C49CC" w:rsidRPr="007F56C8">
            <w:rPr>
              <w:rFonts w:cs="Arial"/>
            </w:rPr>
            <w:t>1.</w:t>
          </w:r>
        </w:sdtContent>
      </w:sdt>
      <w:r w:rsidR="009B2E3B" w:rsidRPr="007F56C8">
        <w:rPr>
          <w:rFonts w:cs="Arial"/>
        </w:rPr>
        <w:t xml:space="preserve"> </w:t>
      </w:r>
      <w:r w:rsidR="008C49CC" w:rsidRPr="007F56C8">
        <w:rPr>
          <w:rFonts w:cs="Arial"/>
        </w:rPr>
        <w:t>S</w:t>
      </w:r>
      <w:r w:rsidR="00287993" w:rsidRPr="007F56C8">
        <w:rPr>
          <w:rFonts w:cs="Arial"/>
        </w:rPr>
        <w:t>tudent</w:t>
      </w:r>
      <w:r w:rsidR="008C49CC" w:rsidRPr="007F56C8">
        <w:rPr>
          <w:rFonts w:cs="Arial"/>
        </w:rPr>
        <w:t>s</w:t>
      </w:r>
      <w:r w:rsidR="00287993" w:rsidRPr="007F56C8">
        <w:rPr>
          <w:rFonts w:cs="Arial"/>
        </w:rPr>
        <w:t xml:space="preserve"> </w:t>
      </w:r>
      <w:r w:rsidR="008C49CC" w:rsidRPr="007F56C8">
        <w:rPr>
          <w:rFonts w:cs="Arial"/>
        </w:rPr>
        <w:t>should receive</w:t>
      </w:r>
      <w:r w:rsidR="00287993" w:rsidRPr="007F56C8">
        <w:rPr>
          <w:rFonts w:cs="Arial"/>
        </w:rPr>
        <w:t xml:space="preserve"> information about work</w:t>
      </w:r>
      <w:r w:rsidR="003E3114" w:rsidRPr="007F56C8">
        <w:rPr>
          <w:rFonts w:cs="Arial"/>
        </w:rPr>
        <w:t>ers’</w:t>
      </w:r>
      <w:r w:rsidR="00287993" w:rsidRPr="007F56C8">
        <w:rPr>
          <w:rFonts w:cs="Arial"/>
        </w:rPr>
        <w:t xml:space="preserve"> rights and responsibilities</w:t>
      </w:r>
      <w:r w:rsidR="002056DD" w:rsidRPr="007F56C8">
        <w:rPr>
          <w:rFonts w:cs="Arial"/>
        </w:rPr>
        <w:t>.</w:t>
      </w:r>
    </w:p>
    <w:p w14:paraId="5600BC5B" w14:textId="290DF440" w:rsidR="00312143" w:rsidRPr="008C49CC" w:rsidRDefault="00000000" w:rsidP="00AE0345">
      <w:pPr>
        <w:pStyle w:val="ListParagraph"/>
      </w:pPr>
      <w:hyperlink r:id="rId11" w:history="1">
        <w:r w:rsidR="00287993" w:rsidRPr="00D43F33">
          <w:t>Employment Rights: Who Has Them, Who Enforces Them</w:t>
        </w:r>
      </w:hyperlink>
      <w:r w:rsidR="00287993" w:rsidRPr="008C49CC">
        <w:t xml:space="preserve"> </w:t>
      </w:r>
      <w:r w:rsidR="004940A4" w:rsidRPr="008C49CC">
        <w:t>—</w:t>
      </w:r>
      <w:r w:rsidR="00287993" w:rsidRPr="008C49CC">
        <w:t xml:space="preserve"> </w:t>
      </w:r>
      <w:hyperlink r:id="rId12" w:history="1">
        <w:r w:rsidR="00287993" w:rsidRPr="00AE0345">
          <w:rPr>
            <w:rStyle w:val="Hyperlink"/>
          </w:rPr>
          <w:t>DOL-ODEP</w:t>
        </w:r>
      </w:hyperlink>
    </w:p>
    <w:p w14:paraId="4A7C0902" w14:textId="201AE788" w:rsidR="00601591" w:rsidRDefault="00000000" w:rsidP="003B59BD">
      <w:pPr>
        <w:pStyle w:val="ListParagraph"/>
      </w:pPr>
      <w:hyperlink r:id="rId13" w:history="1">
        <w:r w:rsidR="00601591" w:rsidRPr="00601591">
          <w:rPr>
            <w:rStyle w:val="Hyperlink"/>
          </w:rPr>
          <w:t>CAPE Youth</w:t>
        </w:r>
      </w:hyperlink>
      <w:r w:rsidR="00601591" w:rsidRPr="00D43F33">
        <w:t xml:space="preserve"> </w:t>
      </w:r>
      <w:r w:rsidR="00601591" w:rsidRPr="008C49CC">
        <w:t xml:space="preserve">— </w:t>
      </w:r>
      <w:r w:rsidR="00601591">
        <w:t>Center for Advancing Policy on Employment for Youth</w:t>
      </w:r>
    </w:p>
    <w:p w14:paraId="7BD206B3" w14:textId="1B2B1434" w:rsidR="00287993" w:rsidRDefault="00000000" w:rsidP="003B59BD">
      <w:pPr>
        <w:pStyle w:val="ListParagraph"/>
      </w:pPr>
      <w:hyperlink r:id="rId14" w:history="1">
        <w:r w:rsidR="00DE59C8" w:rsidRPr="006E64F7">
          <w:rPr>
            <w:rStyle w:val="Hyperlink"/>
          </w:rPr>
          <w:t xml:space="preserve">Disability </w:t>
        </w:r>
        <w:r w:rsidR="00287993" w:rsidRPr="006E64F7">
          <w:rPr>
            <w:rStyle w:val="Hyperlink"/>
          </w:rPr>
          <w:t xml:space="preserve">Employment </w:t>
        </w:r>
        <w:r w:rsidR="00DE59C8" w:rsidRPr="006E64F7">
          <w:rPr>
            <w:rStyle w:val="Hyperlink"/>
          </w:rPr>
          <w:t>Guide</w:t>
        </w:r>
      </w:hyperlink>
      <w:r w:rsidR="00287993" w:rsidRPr="00D43F33">
        <w:t xml:space="preserve"> </w:t>
      </w:r>
      <w:r w:rsidR="00287993" w:rsidRPr="008C49CC">
        <w:t>— Job Accommodation Network</w:t>
      </w:r>
    </w:p>
    <w:p w14:paraId="1682DEAF" w14:textId="71FA846D" w:rsidR="00287993" w:rsidRDefault="00000000" w:rsidP="41A87E08">
      <w:pPr>
        <w:pStyle w:val="ListParagraph"/>
      </w:pPr>
      <w:hyperlink r:id="rId15">
        <w:r w:rsidR="00287993" w:rsidRPr="41A87E08">
          <w:rPr>
            <w:rStyle w:val="Hyperlink"/>
          </w:rPr>
          <w:t>ADA and Transition: Q &amp; A</w:t>
        </w:r>
      </w:hyperlink>
      <w:r w:rsidR="00287993">
        <w:t xml:space="preserve"> — The Parent Advocacy Coalition for Educational Rights (PACER)</w:t>
      </w:r>
      <w:r w:rsidR="00916252">
        <w:t xml:space="preserve"> </w:t>
      </w:r>
    </w:p>
    <w:p w14:paraId="1EECABF2" w14:textId="36C8E045" w:rsidR="00E13DD6" w:rsidRPr="00750C29" w:rsidRDefault="00000000" w:rsidP="00E13DD6">
      <w:pPr>
        <w:rPr>
          <w:rFonts w:cs="Arial"/>
        </w:rPr>
      </w:pPr>
      <w:sdt>
        <w:sdtPr>
          <w:rPr>
            <w:rFonts w:cs="Arial"/>
          </w:rPr>
          <w:id w:val="1069996201"/>
        </w:sdtPr>
        <w:sdtContent>
          <w:r w:rsidR="00E13DD6" w:rsidRPr="00750C29">
            <w:rPr>
              <w:rFonts w:cs="Arial"/>
            </w:rPr>
            <w:t>2.</w:t>
          </w:r>
        </w:sdtContent>
      </w:sdt>
      <w:r w:rsidR="00E13DD6" w:rsidRPr="00750C29">
        <w:rPr>
          <w:rFonts w:cs="Arial"/>
        </w:rPr>
        <w:t xml:space="preserve"> </w:t>
      </w:r>
      <w:r w:rsidR="000A5A76" w:rsidRPr="00750C29">
        <w:rPr>
          <w:rFonts w:cs="Arial"/>
        </w:rPr>
        <w:t>Students should</w:t>
      </w:r>
      <w:r w:rsidR="00E13DD6" w:rsidRPr="00750C29">
        <w:rPr>
          <w:rFonts w:cs="Arial"/>
        </w:rPr>
        <w:t xml:space="preserve"> receive information about how an</w:t>
      </w:r>
      <w:r w:rsidR="002056DD" w:rsidRPr="00750C29">
        <w:rPr>
          <w:rFonts w:cs="Arial"/>
        </w:rPr>
        <w:t>d when to disclose a disability.</w:t>
      </w:r>
    </w:p>
    <w:p w14:paraId="5AB7486F" w14:textId="24B38595" w:rsidR="00E13DD6" w:rsidRPr="00750C29" w:rsidRDefault="00000000" w:rsidP="003B59BD">
      <w:pPr>
        <w:pStyle w:val="ListParagraph"/>
        <w:rPr>
          <w:rFonts w:asciiTheme="majorHAnsi" w:hAnsiTheme="majorHAnsi" w:cs="Arial"/>
        </w:rPr>
      </w:pPr>
      <w:hyperlink r:id="rId16">
        <w:r w:rsidR="00E13DD6" w:rsidRPr="7669664C">
          <w:rPr>
            <w:rFonts w:asciiTheme="majorHAnsi" w:hAnsiTheme="majorHAnsi" w:cs="Arial"/>
          </w:rPr>
          <w:t>The 411 on Disability Disclosure: A Workbook for Youth with Disabilities</w:t>
        </w:r>
      </w:hyperlink>
      <w:r w:rsidR="004940A4" w:rsidRPr="7669664C">
        <w:rPr>
          <w:rFonts w:asciiTheme="majorHAnsi" w:hAnsiTheme="majorHAnsi" w:cs="Arial"/>
          <w:color w:val="0000FF"/>
        </w:rPr>
        <w:t xml:space="preserve"> </w:t>
      </w:r>
      <w:r w:rsidR="004940A4" w:rsidRPr="7669664C">
        <w:rPr>
          <w:rFonts w:asciiTheme="majorHAnsi" w:hAnsiTheme="majorHAnsi"/>
        </w:rPr>
        <w:t xml:space="preserve">— </w:t>
      </w:r>
      <w:r w:rsidR="004940A4" w:rsidRPr="7669664C">
        <w:rPr>
          <w:rFonts w:asciiTheme="majorHAnsi" w:hAnsiTheme="majorHAnsi" w:cs="Arial"/>
        </w:rPr>
        <w:t xml:space="preserve">National Collaborative on Workforce and Disability </w:t>
      </w:r>
    </w:p>
    <w:p w14:paraId="4462B566" w14:textId="5ABC0886" w:rsidR="00E13DD6" w:rsidRPr="00750C29" w:rsidRDefault="00000000" w:rsidP="004D0AD8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080"/>
        <w:rPr>
          <w:rStyle w:val="Hyperlink"/>
          <w:rFonts w:asciiTheme="majorHAnsi" w:hAnsiTheme="majorHAnsi" w:cs="Arial"/>
          <w:color w:val="auto"/>
          <w:u w:val="none"/>
        </w:rPr>
      </w:pPr>
      <w:hyperlink r:id="rId17">
        <w:r w:rsidR="006E64F7" w:rsidRPr="7669664C">
          <w:rPr>
            <w:rStyle w:val="Hyperlink"/>
            <w:rFonts w:asciiTheme="majorHAnsi" w:hAnsiTheme="majorHAnsi" w:cs="Arial"/>
          </w:rPr>
          <w:t>Workbook</w:t>
        </w:r>
      </w:hyperlink>
      <w:r w:rsidR="00E13DD6" w:rsidRPr="7669664C">
        <w:rPr>
          <w:rFonts w:asciiTheme="majorHAnsi" w:hAnsiTheme="majorHAnsi" w:cs="Arial"/>
        </w:rPr>
        <w:t xml:space="preserve"> </w:t>
      </w:r>
    </w:p>
    <w:p w14:paraId="19D5D330" w14:textId="2ACA076A" w:rsidR="00E13DD6" w:rsidRPr="00750C29" w:rsidRDefault="00000000" w:rsidP="003B59BD">
      <w:pPr>
        <w:pStyle w:val="ListParagraph"/>
      </w:pPr>
      <w:hyperlink r:id="rId18">
        <w:r w:rsidR="00547955" w:rsidRPr="7669664C">
          <w:rPr>
            <w:rStyle w:val="Hyperlink"/>
          </w:rPr>
          <w:t>Job Accommodation Website</w:t>
        </w:r>
      </w:hyperlink>
      <w:r w:rsidR="00E13DD6">
        <w:t xml:space="preserve"> has tips on disclosure and interviewing techniques</w:t>
      </w:r>
    </w:p>
    <w:p w14:paraId="3B1396B4" w14:textId="7E819D3D" w:rsidR="00E13DD6" w:rsidRPr="00916252" w:rsidRDefault="00000000" w:rsidP="003B59BD">
      <w:pPr>
        <w:pStyle w:val="ListParagraph"/>
        <w:rPr>
          <w:rFonts w:ascii="Arial" w:hAnsi="Arial" w:cs="Arial"/>
        </w:rPr>
      </w:pPr>
      <w:hyperlink r:id="rId19">
        <w:r w:rsidR="00E13DD6" w:rsidRPr="7669664C">
          <w:rPr>
            <w:rStyle w:val="Hyperlink"/>
            <w:rFonts w:asciiTheme="majorHAnsi" w:hAnsiTheme="majorHAnsi" w:cs="Arial"/>
          </w:rPr>
          <w:t>Disclosure Decisions: To Get the Job</w:t>
        </w:r>
      </w:hyperlink>
      <w:r w:rsidR="00E13DD6" w:rsidRPr="7669664C">
        <w:rPr>
          <w:rFonts w:ascii="Arial" w:hAnsi="Arial" w:cs="Arial"/>
        </w:rPr>
        <w:t xml:space="preserve"> </w:t>
      </w:r>
      <w:r w:rsidR="004940A4">
        <w:t>— Virginia Commonwealth University</w:t>
      </w:r>
    </w:p>
    <w:p w14:paraId="79894F0E" w14:textId="53B19304" w:rsidR="00C2339E" w:rsidRPr="007F56C8" w:rsidRDefault="00000000">
      <w:pPr>
        <w:rPr>
          <w:rFonts w:cs="Arial"/>
        </w:rPr>
      </w:pPr>
      <w:sdt>
        <w:sdtPr>
          <w:rPr>
            <w:rFonts w:cs="Arial"/>
          </w:rPr>
          <w:id w:val="-1781326930"/>
        </w:sdtPr>
        <w:sdtContent>
          <w:r w:rsidR="00E13DD6" w:rsidRPr="007F56C8">
            <w:rPr>
              <w:rFonts w:cs="Arial"/>
            </w:rPr>
            <w:t>3.</w:t>
          </w:r>
        </w:sdtContent>
      </w:sdt>
      <w:r w:rsidR="009D7121" w:rsidRPr="007F56C8">
        <w:rPr>
          <w:rFonts w:cs="Arial"/>
        </w:rPr>
        <w:t xml:space="preserve"> </w:t>
      </w:r>
      <w:r w:rsidR="00E13DD6" w:rsidRPr="007F56C8">
        <w:rPr>
          <w:rFonts w:cs="Arial"/>
        </w:rPr>
        <w:t xml:space="preserve">Students should receive information </w:t>
      </w:r>
      <w:r w:rsidR="000A5A76" w:rsidRPr="007F56C8">
        <w:rPr>
          <w:rFonts w:cs="Arial"/>
        </w:rPr>
        <w:t xml:space="preserve">on </w:t>
      </w:r>
      <w:r w:rsidR="00E13DD6" w:rsidRPr="007F56C8">
        <w:rPr>
          <w:rFonts w:cs="Arial"/>
        </w:rPr>
        <w:t>w</w:t>
      </w:r>
      <w:r w:rsidR="00287993" w:rsidRPr="007F56C8">
        <w:rPr>
          <w:rFonts w:cs="Arial"/>
        </w:rPr>
        <w:t>o</w:t>
      </w:r>
      <w:r w:rsidR="002056DD" w:rsidRPr="007F56C8">
        <w:rPr>
          <w:rFonts w:cs="Arial"/>
        </w:rPr>
        <w:t>rkplace accommodation resources.</w:t>
      </w:r>
    </w:p>
    <w:p w14:paraId="15E8D4BB" w14:textId="658EA3C9" w:rsidR="00693985" w:rsidRPr="00253DCD" w:rsidRDefault="00000000" w:rsidP="00547955">
      <w:pPr>
        <w:pStyle w:val="ListParagraph"/>
        <w:rPr>
          <w:rFonts w:cs="Arial"/>
        </w:rPr>
      </w:pPr>
      <w:hyperlink r:id="rId20">
        <w:r w:rsidR="00287993" w:rsidRPr="7669664C">
          <w:rPr>
            <w:rFonts w:cs="Arial"/>
          </w:rPr>
          <w:t xml:space="preserve">Job Accommodation Network </w:t>
        </w:r>
        <w:r w:rsidR="00547955" w:rsidRPr="7669664C">
          <w:rPr>
            <w:rFonts w:cs="Arial"/>
          </w:rPr>
          <w:t>W</w:t>
        </w:r>
        <w:r w:rsidR="00287993" w:rsidRPr="7669664C">
          <w:rPr>
            <w:rFonts w:cs="Arial"/>
          </w:rPr>
          <w:t>ebsite</w:t>
        </w:r>
      </w:hyperlink>
      <w:r w:rsidR="00287993" w:rsidRPr="7669664C">
        <w:rPr>
          <w:rFonts w:cs="Arial"/>
          <w:color w:val="0000FF"/>
        </w:rPr>
        <w:t xml:space="preserve"> </w:t>
      </w:r>
      <w:r w:rsidR="00287993" w:rsidRPr="7669664C">
        <w:rPr>
          <w:rFonts w:cs="Arial"/>
        </w:rPr>
        <w:t xml:space="preserve">offers </w:t>
      </w:r>
      <w:r w:rsidR="00547955" w:rsidRPr="7669664C">
        <w:rPr>
          <w:rFonts w:cs="Arial"/>
        </w:rPr>
        <w:t xml:space="preserve">information on </w:t>
      </w:r>
      <w:hyperlink r:id="rId21">
        <w:r w:rsidR="00547955" w:rsidRPr="7669664C">
          <w:rPr>
            <w:rStyle w:val="Hyperlink"/>
            <w:rFonts w:cs="Arial"/>
          </w:rPr>
          <w:t>Accommodation and Compliance: Low Cost, High Impact</w:t>
        </w:r>
      </w:hyperlink>
      <w:r w:rsidR="00693985">
        <w:t xml:space="preserve"> </w:t>
      </w:r>
    </w:p>
    <w:p w14:paraId="2C2E4DD5" w14:textId="21C42853" w:rsidR="00253DCD" w:rsidRPr="00253DCD" w:rsidRDefault="00253DCD" w:rsidP="00711785">
      <w:pPr>
        <w:rPr>
          <w:rFonts w:cs="Arial"/>
        </w:rPr>
      </w:pPr>
      <w:r w:rsidRPr="7669664C">
        <w:rPr>
          <w:rFonts w:cs="Arial"/>
        </w:rPr>
        <w:t xml:space="preserve">See the </w:t>
      </w:r>
      <w:hyperlink r:id="rId22" w:history="1">
        <w:r w:rsidRPr="00C51AA5">
          <w:rPr>
            <w:rStyle w:val="Hyperlink"/>
            <w:rFonts w:cs="Arial"/>
          </w:rPr>
          <w:t>Job Corps Disability Website</w:t>
        </w:r>
      </w:hyperlink>
      <w:r w:rsidRPr="7669664C">
        <w:rPr>
          <w:rFonts w:cs="Arial"/>
        </w:rPr>
        <w:t xml:space="preserve"> for more resources</w:t>
      </w:r>
    </w:p>
    <w:sectPr w:rsidR="00253DCD" w:rsidRPr="00253DCD" w:rsidSect="00314AE2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86441" w14:textId="77777777" w:rsidR="00314AE2" w:rsidRDefault="00314AE2">
      <w:pPr>
        <w:spacing w:after="0" w:line="240" w:lineRule="auto"/>
      </w:pPr>
      <w:r>
        <w:separator/>
      </w:r>
    </w:p>
  </w:endnote>
  <w:endnote w:type="continuationSeparator" w:id="0">
    <w:p w14:paraId="7E860D1E" w14:textId="77777777" w:rsidR="00314AE2" w:rsidRDefault="00314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-10291883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75CC7E" w14:textId="5B3B9F12" w:rsidR="00811430" w:rsidRPr="004532CB" w:rsidRDefault="00811430" w:rsidP="00811430">
        <w:pPr>
          <w:pStyle w:val="Footer"/>
          <w:ind w:firstLine="3600"/>
          <w:rPr>
            <w:color w:val="auto"/>
          </w:rPr>
        </w:pPr>
        <w:r w:rsidRPr="004532CB">
          <w:rPr>
            <w:color w:val="auto"/>
          </w:rPr>
          <w:fldChar w:fldCharType="begin"/>
        </w:r>
        <w:r w:rsidRPr="004532CB">
          <w:rPr>
            <w:color w:val="auto"/>
          </w:rPr>
          <w:instrText xml:space="preserve"> PAGE   \* MERGEFORMAT </w:instrText>
        </w:r>
        <w:r w:rsidRPr="004532CB">
          <w:rPr>
            <w:color w:val="auto"/>
          </w:rPr>
          <w:fldChar w:fldCharType="separate"/>
        </w:r>
        <w:r w:rsidR="004532CB">
          <w:rPr>
            <w:noProof/>
            <w:color w:val="auto"/>
          </w:rPr>
          <w:t>2</w:t>
        </w:r>
        <w:r w:rsidRPr="004532CB">
          <w:rPr>
            <w:noProof/>
            <w:color w:val="auto"/>
          </w:rPr>
          <w:fldChar w:fldCharType="end"/>
        </w:r>
        <w:r w:rsidRPr="004532CB">
          <w:rPr>
            <w:noProof/>
            <w:color w:val="auto"/>
          </w:rPr>
          <w:t xml:space="preserve">                   </w:t>
        </w:r>
        <w:r w:rsidR="000D6CEF">
          <w:rPr>
            <w:noProof/>
            <w:color w:val="auto"/>
            <w:sz w:val="18"/>
            <w:szCs w:val="18"/>
          </w:rPr>
          <w:t>January 2024</w:t>
        </w:r>
      </w:p>
    </w:sdtContent>
  </w:sdt>
  <w:p w14:paraId="4AA2EBC1" w14:textId="77777777" w:rsidR="00811430" w:rsidRDefault="00811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809FF" w14:textId="77777777" w:rsidR="00314AE2" w:rsidRDefault="00314AE2">
      <w:pPr>
        <w:spacing w:after="0" w:line="240" w:lineRule="auto"/>
      </w:pPr>
      <w:r>
        <w:separator/>
      </w:r>
    </w:p>
  </w:footnote>
  <w:footnote w:type="continuationSeparator" w:id="0">
    <w:p w14:paraId="202B2FC2" w14:textId="77777777" w:rsidR="00314AE2" w:rsidRDefault="00314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58C"/>
    <w:multiLevelType w:val="hybridMultilevel"/>
    <w:tmpl w:val="BFD85E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A3CB8"/>
    <w:multiLevelType w:val="hybridMultilevel"/>
    <w:tmpl w:val="FD4C0920"/>
    <w:lvl w:ilvl="0" w:tplc="73AC04FE">
      <w:start w:val="14"/>
      <w:numFmt w:val="lowerLetter"/>
      <w:lvlText w:val="%1."/>
      <w:lvlJc w:val="left"/>
      <w:pPr>
        <w:ind w:left="720" w:hanging="360"/>
      </w:pPr>
    </w:lvl>
    <w:lvl w:ilvl="1" w:tplc="065A2D32">
      <w:start w:val="1"/>
      <w:numFmt w:val="lowerLetter"/>
      <w:lvlText w:val="%2."/>
      <w:lvlJc w:val="left"/>
      <w:pPr>
        <w:ind w:left="1440" w:hanging="360"/>
      </w:pPr>
    </w:lvl>
    <w:lvl w:ilvl="2" w:tplc="4DB0BE9E">
      <w:start w:val="1"/>
      <w:numFmt w:val="lowerRoman"/>
      <w:lvlText w:val="%3."/>
      <w:lvlJc w:val="right"/>
      <w:pPr>
        <w:ind w:left="2160" w:hanging="180"/>
      </w:pPr>
    </w:lvl>
    <w:lvl w:ilvl="3" w:tplc="573C1F90">
      <w:start w:val="1"/>
      <w:numFmt w:val="decimal"/>
      <w:lvlText w:val="%4."/>
      <w:lvlJc w:val="left"/>
      <w:pPr>
        <w:ind w:left="2880" w:hanging="360"/>
      </w:pPr>
    </w:lvl>
    <w:lvl w:ilvl="4" w:tplc="44803338">
      <w:start w:val="1"/>
      <w:numFmt w:val="lowerLetter"/>
      <w:lvlText w:val="%5."/>
      <w:lvlJc w:val="left"/>
      <w:pPr>
        <w:ind w:left="3600" w:hanging="360"/>
      </w:pPr>
    </w:lvl>
    <w:lvl w:ilvl="5" w:tplc="6FC6827E">
      <w:start w:val="1"/>
      <w:numFmt w:val="lowerRoman"/>
      <w:lvlText w:val="%6."/>
      <w:lvlJc w:val="right"/>
      <w:pPr>
        <w:ind w:left="4320" w:hanging="180"/>
      </w:pPr>
    </w:lvl>
    <w:lvl w:ilvl="6" w:tplc="8E9216EC">
      <w:start w:val="1"/>
      <w:numFmt w:val="decimal"/>
      <w:lvlText w:val="%7."/>
      <w:lvlJc w:val="left"/>
      <w:pPr>
        <w:ind w:left="5040" w:hanging="360"/>
      </w:pPr>
    </w:lvl>
    <w:lvl w:ilvl="7" w:tplc="B652E608">
      <w:start w:val="1"/>
      <w:numFmt w:val="lowerLetter"/>
      <w:lvlText w:val="%8."/>
      <w:lvlJc w:val="left"/>
      <w:pPr>
        <w:ind w:left="5760" w:hanging="360"/>
      </w:pPr>
    </w:lvl>
    <w:lvl w:ilvl="8" w:tplc="844CFE6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B357B"/>
    <w:multiLevelType w:val="hybridMultilevel"/>
    <w:tmpl w:val="AF2A6E5C"/>
    <w:lvl w:ilvl="0" w:tplc="1DDE2948">
      <w:start w:val="1"/>
      <w:numFmt w:val="bullet"/>
      <w:pStyle w:val="ListParagraph"/>
      <w:lvlText w:val="n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24DA"/>
    <w:multiLevelType w:val="hybridMultilevel"/>
    <w:tmpl w:val="E15039FC"/>
    <w:lvl w:ilvl="0" w:tplc="08BEBDD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F0E8C"/>
    <w:multiLevelType w:val="hybridMultilevel"/>
    <w:tmpl w:val="79DA0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B7372"/>
    <w:multiLevelType w:val="hybridMultilevel"/>
    <w:tmpl w:val="54827848"/>
    <w:lvl w:ilvl="0" w:tplc="C6C043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91A57"/>
    <w:multiLevelType w:val="hybridMultilevel"/>
    <w:tmpl w:val="46BADB2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50157EE7"/>
    <w:multiLevelType w:val="hybridMultilevel"/>
    <w:tmpl w:val="EA1E06F6"/>
    <w:lvl w:ilvl="0" w:tplc="5BECE1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F70A2"/>
    <w:multiLevelType w:val="hybridMultilevel"/>
    <w:tmpl w:val="A3CA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C0349"/>
    <w:multiLevelType w:val="hybridMultilevel"/>
    <w:tmpl w:val="503677F6"/>
    <w:lvl w:ilvl="0" w:tplc="08BEBDD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12522"/>
    <w:multiLevelType w:val="hybridMultilevel"/>
    <w:tmpl w:val="865C17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2498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4460012">
    <w:abstractNumId w:val="1"/>
  </w:num>
  <w:num w:numId="2" w16cid:durableId="678628952">
    <w:abstractNumId w:val="4"/>
  </w:num>
  <w:num w:numId="3" w16cid:durableId="52507227">
    <w:abstractNumId w:val="0"/>
  </w:num>
  <w:num w:numId="4" w16cid:durableId="614559612">
    <w:abstractNumId w:val="7"/>
  </w:num>
  <w:num w:numId="5" w16cid:durableId="1410694910">
    <w:abstractNumId w:val="5"/>
  </w:num>
  <w:num w:numId="6" w16cid:durableId="805900504">
    <w:abstractNumId w:val="9"/>
  </w:num>
  <w:num w:numId="7" w16cid:durableId="1169176136">
    <w:abstractNumId w:val="8"/>
  </w:num>
  <w:num w:numId="8" w16cid:durableId="1784838146">
    <w:abstractNumId w:val="3"/>
  </w:num>
  <w:num w:numId="9" w16cid:durableId="112022645">
    <w:abstractNumId w:val="2"/>
  </w:num>
  <w:num w:numId="10" w16cid:durableId="1258951700">
    <w:abstractNumId w:val="6"/>
  </w:num>
  <w:num w:numId="11" w16cid:durableId="20650557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993"/>
    <w:rsid w:val="000A5A76"/>
    <w:rsid w:val="000D6CEF"/>
    <w:rsid w:val="00100A6E"/>
    <w:rsid w:val="001B09F5"/>
    <w:rsid w:val="002056DD"/>
    <w:rsid w:val="00253DCD"/>
    <w:rsid w:val="00287993"/>
    <w:rsid w:val="002F7F32"/>
    <w:rsid w:val="00312143"/>
    <w:rsid w:val="00314AE2"/>
    <w:rsid w:val="0034569F"/>
    <w:rsid w:val="00382E50"/>
    <w:rsid w:val="003B59BD"/>
    <w:rsid w:val="003C7097"/>
    <w:rsid w:val="003C7DED"/>
    <w:rsid w:val="003E3114"/>
    <w:rsid w:val="004532CB"/>
    <w:rsid w:val="0049308B"/>
    <w:rsid w:val="004940A4"/>
    <w:rsid w:val="004A4909"/>
    <w:rsid w:val="004B08C2"/>
    <w:rsid w:val="004D0AD8"/>
    <w:rsid w:val="005045ED"/>
    <w:rsid w:val="00547955"/>
    <w:rsid w:val="00555560"/>
    <w:rsid w:val="00564D89"/>
    <w:rsid w:val="00573C50"/>
    <w:rsid w:val="00601591"/>
    <w:rsid w:val="006230D9"/>
    <w:rsid w:val="0067159F"/>
    <w:rsid w:val="00680BF4"/>
    <w:rsid w:val="00693985"/>
    <w:rsid w:val="006A56DD"/>
    <w:rsid w:val="006E64F7"/>
    <w:rsid w:val="00711785"/>
    <w:rsid w:val="0073141C"/>
    <w:rsid w:val="0073178B"/>
    <w:rsid w:val="00750C29"/>
    <w:rsid w:val="0077070D"/>
    <w:rsid w:val="00791296"/>
    <w:rsid w:val="007D024E"/>
    <w:rsid w:val="007F56C8"/>
    <w:rsid w:val="00811430"/>
    <w:rsid w:val="00821AA6"/>
    <w:rsid w:val="00857605"/>
    <w:rsid w:val="008B3666"/>
    <w:rsid w:val="008C49CC"/>
    <w:rsid w:val="00901588"/>
    <w:rsid w:val="0090221C"/>
    <w:rsid w:val="00916252"/>
    <w:rsid w:val="009B2E3B"/>
    <w:rsid w:val="009D2277"/>
    <w:rsid w:val="009D41EB"/>
    <w:rsid w:val="009D66EA"/>
    <w:rsid w:val="009D7121"/>
    <w:rsid w:val="009E481D"/>
    <w:rsid w:val="00A50BD0"/>
    <w:rsid w:val="00AE0345"/>
    <w:rsid w:val="00AE5D47"/>
    <w:rsid w:val="00C2339E"/>
    <w:rsid w:val="00C51AA5"/>
    <w:rsid w:val="00CF3532"/>
    <w:rsid w:val="00D43F33"/>
    <w:rsid w:val="00D9609D"/>
    <w:rsid w:val="00DE59C8"/>
    <w:rsid w:val="00DF1F65"/>
    <w:rsid w:val="00E13DD6"/>
    <w:rsid w:val="00E623EF"/>
    <w:rsid w:val="00E83C9A"/>
    <w:rsid w:val="00F53301"/>
    <w:rsid w:val="00F94B7F"/>
    <w:rsid w:val="00FE3A6C"/>
    <w:rsid w:val="1205B805"/>
    <w:rsid w:val="41A87E08"/>
    <w:rsid w:val="63026ACA"/>
    <w:rsid w:val="6746F6DC"/>
    <w:rsid w:val="6B54C15E"/>
    <w:rsid w:val="7669664C"/>
    <w:rsid w:val="7A39852B"/>
    <w:rsid w:val="7CB1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E5F545"/>
  <w15:docId w15:val="{4B70D4DB-8713-4C58-B730-B8BD33A7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8C2"/>
    <w:pPr>
      <w:spacing w:after="120"/>
    </w:pPr>
  </w:style>
  <w:style w:type="paragraph" w:styleId="Heading1">
    <w:name w:val="heading 1"/>
    <w:basedOn w:val="Normal"/>
    <w:next w:val="Normal"/>
    <w:qFormat/>
    <w:rsid w:val="004B08C2"/>
    <w:pPr>
      <w:keepNext/>
      <w:keepLines/>
      <w:pBdr>
        <w:top w:val="single" w:sz="12" w:space="1" w:color="1F4E79" w:themeColor="accent1" w:themeShade="80"/>
        <w:bottom w:val="single" w:sz="12" w:space="1" w:color="1F4E79" w:themeColor="accent1" w:themeShade="80"/>
      </w:pBdr>
      <w:shd w:val="clear" w:color="auto" w:fill="DEEAF6" w:themeFill="accent1" w:themeFillTint="33"/>
      <w:spacing w:after="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rsid w:val="007F56C8"/>
    <w:pPr>
      <w:keepNext/>
      <w:keepLines/>
      <w:pBdr>
        <w:top w:val="single" w:sz="18" w:space="1" w:color="C45911" w:themeColor="accent2" w:themeShade="BF"/>
        <w:bottom w:val="single" w:sz="18" w:space="1" w:color="C45911" w:themeColor="accent2" w:themeShade="BF"/>
      </w:pBdr>
      <w:shd w:val="clear" w:color="auto" w:fill="FBE4D5" w:themeFill="accent2" w:themeFillTint="33"/>
      <w:spacing w:before="360"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nhideWhenUsed/>
    <w:qFormat/>
    <w:rsid w:val="004B08C2"/>
    <w:pPr>
      <w:numPr>
        <w:numId w:val="9"/>
      </w:num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sid w:val="004B08C2"/>
    <w:rPr>
      <w:color w:val="808080"/>
    </w:rPr>
  </w:style>
  <w:style w:type="table" w:styleId="TableGrid">
    <w:name w:val="Table Grid"/>
    <w:basedOn w:val="TableNormal"/>
    <w:uiPriority w:val="39"/>
    <w:rsid w:val="004B0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B08C2"/>
    <w:pPr>
      <w:pBdr>
        <w:top w:val="single" w:sz="18" w:space="1" w:color="5B9BD5" w:themeColor="accent1"/>
      </w:pBdr>
      <w:tabs>
        <w:tab w:val="center" w:pos="4680"/>
        <w:tab w:val="right" w:pos="9360"/>
      </w:tabs>
      <w:spacing w:after="0" w:line="240" w:lineRule="auto"/>
      <w:jc w:val="center"/>
    </w:pPr>
    <w:rPr>
      <w:color w:val="5B9BD5" w:themeColor="accent1"/>
      <w:spacing w:val="60"/>
    </w:rPr>
  </w:style>
  <w:style w:type="character" w:customStyle="1" w:styleId="FooterChar">
    <w:name w:val="Footer Char"/>
    <w:basedOn w:val="DefaultParagraphFont"/>
    <w:link w:val="Footer"/>
    <w:uiPriority w:val="99"/>
    <w:rsid w:val="004B08C2"/>
    <w:rPr>
      <w:color w:val="5B9BD5" w:themeColor="accent1"/>
      <w:spacing w:val="60"/>
    </w:rPr>
  </w:style>
  <w:style w:type="paragraph" w:customStyle="1" w:styleId="Checkbox">
    <w:name w:val="Checkbox"/>
    <w:basedOn w:val="Normal"/>
    <w:qFormat/>
    <w:rsid w:val="004B08C2"/>
  </w:style>
  <w:style w:type="character" w:styleId="Hyperlink">
    <w:name w:val="Hyperlink"/>
    <w:basedOn w:val="DefaultParagraphFont"/>
    <w:uiPriority w:val="99"/>
    <w:rsid w:val="004A4909"/>
    <w:rPr>
      <w:color w:val="0000FF"/>
      <w:u w:val="single"/>
    </w:rPr>
  </w:style>
  <w:style w:type="paragraph" w:styleId="NoSpacing">
    <w:name w:val="No Spacing"/>
    <w:uiPriority w:val="1"/>
    <w:qFormat/>
    <w:rsid w:val="004A4909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9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91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2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2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296"/>
    <w:rPr>
      <w:b/>
      <w:bCs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91625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11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430"/>
  </w:style>
  <w:style w:type="character" w:styleId="FollowedHyperlink">
    <w:name w:val="FollowedHyperlink"/>
    <w:basedOn w:val="DefaultParagraphFont"/>
    <w:uiPriority w:val="99"/>
    <w:semiHidden/>
    <w:unhideWhenUsed/>
    <w:rsid w:val="00AE034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34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E3A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apeyouth.org/" TargetMode="External"/><Relationship Id="rId18" Type="http://schemas.openxmlformats.org/officeDocument/2006/relationships/hyperlink" Target="https://askjan.org/topics/Disability-Disclosure.cfm?csSearch=2574324_1" TargetMode="External"/><Relationship Id="rId26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21" Type="http://schemas.openxmlformats.org/officeDocument/2006/relationships/hyperlink" Target="https://askjan.org/topics/costs.cfm?csSearch=2574330_1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dol.gov/odep/pubs/fact/rights.htm" TargetMode="External"/><Relationship Id="rId17" Type="http://schemas.openxmlformats.org/officeDocument/2006/relationships/hyperlink" Target="https://capeyouth.org/wp-content/uploads/sites/9/2021/05/Adult-The_411_On_Disability_Disclosure_for_Adults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ncwd-youth.info/assets/guides/411/411_Disability_Disclosure_complete.pdf" TargetMode="External"/><Relationship Id="rId20" Type="http://schemas.openxmlformats.org/officeDocument/2006/relationships/hyperlink" Target="http://askjan.org/corner/vol01iss13.ht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l.gov/odep/pubs/fact/rights.htm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pacer.org/transition/learning-center/laws/ada/transitioning-to-adulthood.asp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worksupport.com/documents/disclosure_decisions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skjan.org/training/Handouts/loader.cfm?csModule=security/getfile&amp;pageid=1144927&amp;searchID=2574342&amp;pageNum=1" TargetMode="External"/><Relationship Id="rId22" Type="http://schemas.openxmlformats.org/officeDocument/2006/relationships/hyperlink" Target="https://supportservices.jobcorps.gov/disability/Pages/Transition%20Resources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ones\AppData\Roaming\Microsoft\Templates\Back-to-school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outingRuleDescription xmlns="http://schemas.microsoft.com/sharepoint/v3">Career Transition Readiness Guide</RoutingRuleDescription>
    <PublishingStartDate xmlns="http://schemas.microsoft.com/sharepoint/v3" xsi:nil="true"/>
    <_DCDateCreated xmlns="http://schemas.microsoft.com/sharepoint/v3/fields" xsi:nil="true"/>
    <_dlc_DocId xmlns="b22f8f74-215c-4154-9939-bd29e4e8980e">XRUYQT3274NZ-1295120815-139</_dlc_DocId>
    <_dlc_DocIdUrl xmlns="b22f8f74-215c-4154-9939-bd29e4e8980e">
      <Url>https://supportservices.jobcorps.gov/disability/_layouts/15/DocIdRedir.aspx?ID=XRUYQT3274NZ-1295120815-139</Url>
      <Description>XRUYQT3274NZ-1295120815-139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0022F1A0D1C40B084E91E69C83124" ma:contentTypeVersion="14" ma:contentTypeDescription="Create a new document." ma:contentTypeScope="" ma:versionID="e1b31ea0773c203abd828f378b237c9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22f8f74-215c-4154-9939-bd29e4e8980e" targetNamespace="http://schemas.microsoft.com/office/2006/metadata/properties" ma:root="true" ma:fieldsID="06b32342b0b5b4cfc196223ba1900aca" ns1:_="" ns2:_="" ns3:_="">
    <xsd:import namespace="http://schemas.microsoft.com/sharepoint/v3"/>
    <xsd:import namespace="http://schemas.microsoft.com/sharepoint/v3/fields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RoutingRuleDescription"/>
                <xsd:element ref="ns2:_DCDateCreate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RoutingRuleDescription" ma:index="6" ma:displayName="Description" ma:description="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7" nillable="true" ma:displayName="Date Created" ma:description="The date on which this resource was created" ma:format="DateTime" ma:internalName="_DCDateCreat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8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C7A7E85-6683-432A-8D39-EDB21C3B32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5F35BA-FFCD-427F-B70B-3C093E1326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B46534-A426-4D7D-AB57-1FDCC5E785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B0EA5F-995C-4579-9CE0-EEC4EC82D954}"/>
</file>

<file path=customXml/itemProps5.xml><?xml version="1.0" encoding="utf-8"?>
<ds:datastoreItem xmlns:ds="http://schemas.openxmlformats.org/officeDocument/2006/customXml" ds:itemID="{830BB191-50C0-4D61-A589-DF35905A1D2E}"/>
</file>

<file path=docProps/app.xml><?xml version="1.0" encoding="utf-8"?>
<Properties xmlns="http://schemas.openxmlformats.org/officeDocument/2006/extended-properties" xmlns:vt="http://schemas.openxmlformats.org/officeDocument/2006/docPropsVTypes">
  <Template>Back-to-school checklist</Template>
  <TotalTime>1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Transition Readiness Guide</dc:title>
  <dc:creator>kjones</dc:creator>
  <cp:keywords/>
  <cp:lastModifiedBy>Crystal Grinevicius</cp:lastModifiedBy>
  <cp:revision>4</cp:revision>
  <cp:lastPrinted>2013-12-11T20:14:00Z</cp:lastPrinted>
  <dcterms:created xsi:type="dcterms:W3CDTF">2023-03-25T18:01:00Z</dcterms:created>
  <dcterms:modified xsi:type="dcterms:W3CDTF">2024-01-22T22:45:00Z</dcterms:modified>
  <cp:category>DA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TC039615599991</vt:lpwstr>
  </property>
  <property fmtid="{D5CDD505-2E9C-101B-9397-08002B2CF9AE}" pid="3" name="ContentTypeId">
    <vt:lpwstr>0x01010009F0022F1A0D1C40B084E91E69C83124</vt:lpwstr>
  </property>
  <property fmtid="{D5CDD505-2E9C-101B-9397-08002B2CF9AE}" pid="4" name="_dlc_DocIdItemGuid">
    <vt:lpwstr>61c84a9c-6c1a-4b4a-8688-428ad84403d7</vt:lpwstr>
  </property>
</Properties>
</file>