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0D569E" w:rsidP="00583345">
      <w:r>
        <w:rPr>
          <w:noProof/>
          <w:color w:val="F99F23" w:themeColor="accent5"/>
        </w:rPr>
        <w:drawing>
          <wp:anchor distT="0" distB="0" distL="114300" distR="114300" simplePos="0" relativeHeight="251682816" behindDoc="1" locked="0" layoutInCell="1" allowOverlap="1">
            <wp:simplePos x="0" y="0"/>
            <wp:positionH relativeFrom="column">
              <wp:posOffset>4987296</wp:posOffset>
            </wp:positionH>
            <wp:positionV relativeFrom="paragraph">
              <wp:posOffset>9426</wp:posOffset>
            </wp:positionV>
            <wp:extent cx="1945531" cy="1939305"/>
            <wp:effectExtent l="285750" t="266700" r="302369" b="25144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8"/>
                    <a:stretch>
                      <a:fillRect/>
                    </a:stretch>
                  </pic:blipFill>
                  <pic:spPr bwMode="auto">
                    <a:xfrm rot="1648474">
                      <a:off x="0" y="0"/>
                      <a:ext cx="1945327" cy="1939102"/>
                    </a:xfrm>
                    <a:prstGeom prst="rect">
                      <a:avLst/>
                    </a:prstGeom>
                    <a:ln>
                      <a:noFill/>
                    </a:ln>
                    <a:effectLst>
                      <a:softEdge rad="112500"/>
                    </a:effectLst>
                  </pic:spPr>
                </pic:pic>
              </a:graphicData>
            </a:graphic>
          </wp:anchor>
        </w:drawing>
      </w:r>
      <w:r w:rsidR="008B1180" w:rsidRPr="008B1180">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547393" w:rsidRPr="00ED6636" w:rsidRDefault="00547393" w:rsidP="00E94A15">
                  <w:pPr>
                    <w:pStyle w:val="Heading1"/>
                  </w:pPr>
                  <w:r>
                    <w:t>HIV</w:t>
                  </w:r>
                  <w:r w:rsidR="00FE72B9">
                    <w:t xml:space="preserve"> Infection/A</w:t>
                  </w:r>
                  <w:r>
                    <w:t>IDS: A</w:t>
                  </w:r>
                  <w:r w:rsidRPr="00ED6636">
                    <w:t xml:space="preserve"> </w:t>
                  </w:r>
                  <w:r>
                    <w:t>FACT SHEET</w:t>
                  </w:r>
                  <w:r w:rsidRPr="00ED6636">
                    <w:t xml:space="preserve"> FOR STUDENTS</w:t>
                  </w:r>
                </w:p>
                <w:p w:rsidR="00547393" w:rsidRDefault="00547393" w:rsidP="00E94A15">
                  <w:pPr>
                    <w:pStyle w:val="Heading1"/>
                  </w:pPr>
                </w:p>
              </w:txbxContent>
            </v:textbox>
            <w10:wrap anchorx="page" anchory="page"/>
          </v:shape>
        </w:pict>
      </w:r>
      <w:r w:rsidR="008B1180" w:rsidRPr="008B1180">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8B1180" w:rsidP="00583345">
      <w:r>
        <w:rPr>
          <w:noProof/>
        </w:rPr>
        <w:pict>
          <v:shape id="_x0000_s1050" type="#_x0000_t202" style="position:absolute;margin-left:-3.4pt;margin-top:7.25pt;width:180pt;height:579.75pt;z-index:251687936" stroked="f">
            <v:textbox style="mso-next-textbox:#_x0000_s1052">
              <w:txbxContent>
                <w:p w:rsidR="00547393" w:rsidRPr="00583345" w:rsidRDefault="00547393" w:rsidP="00A52D93">
                  <w:pPr>
                    <w:pStyle w:val="Lead"/>
                  </w:pPr>
                  <w:r w:rsidRPr="00583345">
                    <w:t xml:space="preserve">What is </w:t>
                  </w:r>
                  <w:r>
                    <w:t>HIV</w:t>
                  </w:r>
                  <w:r w:rsidRPr="00583345">
                    <w:t>?</w:t>
                  </w:r>
                </w:p>
                <w:p w:rsidR="00547393" w:rsidRDefault="00547393" w:rsidP="00381D29">
                  <w:pPr>
                    <w:rPr>
                      <w:color w:val="000000" w:themeColor="text1"/>
                    </w:rPr>
                  </w:pPr>
                  <w:r w:rsidRPr="005436F6">
                    <w:rPr>
                      <w:color w:val="000000" w:themeColor="text1"/>
                    </w:rPr>
                    <w:t>The human immunodeficiency virus (HIV) attacks the body’s immune system.</w:t>
                  </w:r>
                  <w:r w:rsidR="003C6956">
                    <w:rPr>
                      <w:color w:val="000000" w:themeColor="text1"/>
                    </w:rPr>
                    <w:t xml:space="preserve"> </w:t>
                  </w:r>
                  <w:r w:rsidRPr="005436F6">
                    <w:rPr>
                      <w:color w:val="000000" w:themeColor="text1"/>
                    </w:rPr>
                    <w:t xml:space="preserve"> A healthy immune system is what keeps you from getting sick.  Because HIV damages your immune system, you are more likely to get sick from bacteria and viruses. </w:t>
                  </w:r>
                  <w:r w:rsidR="003C6956">
                    <w:rPr>
                      <w:color w:val="000000" w:themeColor="text1"/>
                    </w:rPr>
                    <w:t xml:space="preserve"> </w:t>
                  </w:r>
                  <w:r w:rsidRPr="005436F6">
                    <w:rPr>
                      <w:color w:val="000000" w:themeColor="text1"/>
                    </w:rPr>
                    <w:t>It is also harder for your body to fight off these infections when you do get them, so you may have trouble getting better sooner.</w:t>
                  </w:r>
                  <w:r w:rsidR="003C6956">
                    <w:rPr>
                      <w:color w:val="000000" w:themeColor="text1"/>
                    </w:rPr>
                    <w:t xml:space="preserve"> </w:t>
                  </w:r>
                  <w:r w:rsidRPr="005436F6">
                    <w:rPr>
                      <w:color w:val="000000" w:themeColor="text1"/>
                    </w:rPr>
                    <w:t xml:space="preserve"> HIV is the </w:t>
                  </w:r>
                  <w:r w:rsidR="00731204">
                    <w:rPr>
                      <w:color w:val="000000" w:themeColor="text1"/>
                    </w:rPr>
                    <w:t>infection that causes</w:t>
                  </w:r>
                  <w:r w:rsidRPr="005436F6">
                    <w:rPr>
                      <w:color w:val="000000" w:themeColor="text1"/>
                    </w:rPr>
                    <w:t xml:space="preserve"> acquired immunodeficiency syndrome (AIDS). But people with HIV can take medicines to control the virus, keep their immune system strong</w:t>
                  </w:r>
                  <w:r w:rsidR="00736908">
                    <w:rPr>
                      <w:color w:val="000000" w:themeColor="text1"/>
                    </w:rPr>
                    <w:t>,</w:t>
                  </w:r>
                  <w:r w:rsidRPr="005436F6">
                    <w:rPr>
                      <w:color w:val="000000" w:themeColor="text1"/>
                    </w:rPr>
                    <w:t xml:space="preserve"> and stay healthy for many years.</w:t>
                  </w:r>
                </w:p>
                <w:p w:rsidR="004F577D" w:rsidRDefault="004F577D" w:rsidP="00381D29">
                  <w:pPr>
                    <w:rPr>
                      <w:color w:val="000000" w:themeColor="text1"/>
                    </w:rPr>
                  </w:pPr>
                </w:p>
                <w:p w:rsidR="004F577D" w:rsidRDefault="004F577D" w:rsidP="00381D29">
                  <w:pPr>
                    <w:rPr>
                      <w:color w:val="000000" w:themeColor="text1"/>
                    </w:rPr>
                  </w:pPr>
                  <w:r w:rsidRPr="004F577D">
                    <w:rPr>
                      <w:noProof/>
                      <w:color w:val="000000" w:themeColor="text1"/>
                    </w:rPr>
                    <w:drawing>
                      <wp:inline distT="0" distB="0" distL="0" distR="0">
                        <wp:extent cx="2103120" cy="1135017"/>
                        <wp:effectExtent l="19050" t="0" r="0" b="0"/>
                        <wp:docPr id="5" name="Picture 1" descr="http://www.fresnoaidswalk.org/aidswalk/cute_editor_uploads/hiv-aids-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noaidswalk.org/aidswalk/cute_editor_uploads/hiv-aids-630.jpg"/>
                                <pic:cNvPicPr>
                                  <a:picLocks noChangeAspect="1" noChangeArrowheads="1"/>
                                </pic:cNvPicPr>
                              </pic:nvPicPr>
                              <pic:blipFill>
                                <a:blip r:embed="rId9"/>
                                <a:srcRect/>
                                <a:stretch>
                                  <a:fillRect/>
                                </a:stretch>
                              </pic:blipFill>
                              <pic:spPr bwMode="auto">
                                <a:xfrm>
                                  <a:off x="0" y="0"/>
                                  <a:ext cx="2103120" cy="1135017"/>
                                </a:xfrm>
                                <a:prstGeom prst="rect">
                                  <a:avLst/>
                                </a:prstGeom>
                                <a:noFill/>
                                <a:ln w="9525">
                                  <a:noFill/>
                                  <a:miter lim="800000"/>
                                  <a:headEnd/>
                                  <a:tailEnd/>
                                </a:ln>
                              </pic:spPr>
                            </pic:pic>
                          </a:graphicData>
                        </a:graphic>
                      </wp:inline>
                    </w:drawing>
                  </w:r>
                </w:p>
                <w:p w:rsidR="004F577D" w:rsidRDefault="004F577D" w:rsidP="001F0F8A">
                  <w:pPr>
                    <w:pStyle w:val="Lead"/>
                  </w:pPr>
                </w:p>
                <w:p w:rsidR="00547393" w:rsidRPr="00583345" w:rsidRDefault="00547393" w:rsidP="001F0F8A">
                  <w:pPr>
                    <w:pStyle w:val="Lead"/>
                  </w:pPr>
                  <w:r w:rsidRPr="00583345">
                    <w:t xml:space="preserve">What </w:t>
                  </w:r>
                  <w:r>
                    <w:t>is AIDS</w:t>
                  </w:r>
                  <w:r w:rsidRPr="00583345">
                    <w:t>?</w:t>
                  </w:r>
                </w:p>
                <w:p w:rsidR="00547393" w:rsidRPr="00186A7D" w:rsidRDefault="00547393" w:rsidP="00381D29">
                  <w:pPr>
                    <w:rPr>
                      <w:color w:val="000000" w:themeColor="text1"/>
                    </w:rPr>
                  </w:pPr>
                  <w:r w:rsidRPr="005436F6">
                    <w:rPr>
                      <w:color w:val="000000" w:themeColor="text1"/>
                    </w:rPr>
                    <w:t>AIDS is a progression of HIV</w:t>
                  </w:r>
                  <w:r w:rsidR="00731204">
                    <w:rPr>
                      <w:color w:val="000000" w:themeColor="text1"/>
                    </w:rPr>
                    <w:t xml:space="preserve"> infection</w:t>
                  </w:r>
                  <w:r w:rsidRPr="005436F6">
                    <w:rPr>
                      <w:color w:val="000000" w:themeColor="text1"/>
                    </w:rPr>
                    <w:t>.</w:t>
                  </w:r>
                  <w:r w:rsidR="003C6956">
                    <w:rPr>
                      <w:color w:val="000000" w:themeColor="text1"/>
                    </w:rPr>
                    <w:t xml:space="preserve"> </w:t>
                  </w:r>
                  <w:r w:rsidRPr="005436F6">
                    <w:rPr>
                      <w:color w:val="000000" w:themeColor="text1"/>
                    </w:rPr>
                    <w:t xml:space="preserve"> When HIV moves into its later stages, it is considered to be AIDS.</w:t>
                  </w:r>
                  <w:r w:rsidR="003C6956">
                    <w:rPr>
                      <w:color w:val="000000" w:themeColor="text1"/>
                    </w:rPr>
                    <w:t xml:space="preserve"> </w:t>
                  </w:r>
                  <w:r w:rsidRPr="005436F6">
                    <w:rPr>
                      <w:color w:val="000000" w:themeColor="text1"/>
                    </w:rPr>
                    <w:t xml:space="preserve"> People who have AIDS are at an even higher risk of getting sick, and their bodies are even less able to fight off infections. </w:t>
                  </w:r>
                  <w:r w:rsidR="003C6956">
                    <w:rPr>
                      <w:color w:val="000000" w:themeColor="text1"/>
                    </w:rPr>
                    <w:t xml:space="preserve"> </w:t>
                  </w:r>
                  <w:r w:rsidRPr="005436F6">
                    <w:rPr>
                      <w:color w:val="000000" w:themeColor="text1"/>
                    </w:rPr>
                    <w:t xml:space="preserve">They </w:t>
                  </w:r>
                  <w:r>
                    <w:rPr>
                      <w:color w:val="000000" w:themeColor="text1"/>
                    </w:rPr>
                    <w:t>may</w:t>
                  </w:r>
                  <w:r w:rsidRPr="005436F6">
                    <w:rPr>
                      <w:color w:val="000000" w:themeColor="text1"/>
                    </w:rPr>
                    <w:t xml:space="preserve"> die of an infection or cancer.</w:t>
                  </w:r>
                </w:p>
                <w:p w:rsidR="004F577D" w:rsidRDefault="004F577D" w:rsidP="001F0F8A">
                  <w:pPr>
                    <w:pStyle w:val="Lead"/>
                  </w:pPr>
                </w:p>
                <w:p w:rsidR="00547393" w:rsidRPr="00583345" w:rsidRDefault="00547393" w:rsidP="001F0F8A">
                  <w:pPr>
                    <w:pStyle w:val="Lead"/>
                  </w:pPr>
                  <w:r>
                    <w:t>What happens after a person gets HIV infection</w:t>
                  </w:r>
                  <w:r w:rsidRPr="00583345">
                    <w:t>?</w:t>
                  </w:r>
                </w:p>
                <w:p w:rsidR="00ED3CA1" w:rsidRDefault="00547393" w:rsidP="00CB3ADF">
                  <w:pPr>
                    <w:spacing w:after="0"/>
                    <w:rPr>
                      <w:color w:val="000000" w:themeColor="text1"/>
                    </w:rPr>
                  </w:pPr>
                  <w:r w:rsidRPr="006979AA">
                    <w:rPr>
                      <w:color w:val="000000" w:themeColor="text1"/>
                    </w:rPr>
                    <w:t xml:space="preserve">After being infected with HIV, your body works hard to attack the virus. The usual blood tests will be normal.  However, during this time, the virus is still attacking your body’s immune system. </w:t>
                  </w:r>
                  <w:r w:rsidRPr="006979AA">
                    <w:rPr>
                      <w:color w:val="000000" w:themeColor="text1"/>
                    </w:rPr>
                    <w:br/>
                  </w:r>
                </w:p>
                <w:p w:rsidR="00547393" w:rsidRDefault="00547393" w:rsidP="006979AA">
                  <w:pPr>
                    <w:rPr>
                      <w:color w:val="000000" w:themeColor="text1"/>
                    </w:rPr>
                  </w:pPr>
                  <w:r w:rsidRPr="006979AA">
                    <w:rPr>
                      <w:color w:val="000000" w:themeColor="text1"/>
                    </w:rPr>
                    <w:t>Over</w:t>
                  </w:r>
                  <w:r w:rsidR="00ED3CA1">
                    <w:rPr>
                      <w:color w:val="000000" w:themeColor="text1"/>
                    </w:rPr>
                    <w:t xml:space="preserve"> approximately </w:t>
                  </w:r>
                  <w:r w:rsidRPr="006979AA">
                    <w:rPr>
                      <w:color w:val="000000" w:themeColor="text1"/>
                    </w:rPr>
                    <w:t xml:space="preserve">10 years, </w:t>
                  </w:r>
                  <w:r w:rsidR="00ED3CA1">
                    <w:rPr>
                      <w:color w:val="000000" w:themeColor="text1"/>
                    </w:rPr>
                    <w:t xml:space="preserve">untreated </w:t>
                  </w:r>
                  <w:r w:rsidRPr="006979AA">
                    <w:rPr>
                      <w:color w:val="000000" w:themeColor="text1"/>
                    </w:rPr>
                    <w:t>HIV</w:t>
                  </w:r>
                  <w:r w:rsidR="00ED3CA1">
                    <w:rPr>
                      <w:color w:val="000000" w:themeColor="text1"/>
                    </w:rPr>
                    <w:t xml:space="preserve"> infection</w:t>
                  </w:r>
                  <w:r w:rsidRPr="006979AA">
                    <w:rPr>
                      <w:color w:val="000000" w:themeColor="text1"/>
                    </w:rPr>
                    <w:t xml:space="preserve"> can kill so many CD4 cells (CD4 cells are cells that help your body fight infections) that your body can no longer fight off infections. </w:t>
                  </w:r>
                  <w:r w:rsidR="003C6956">
                    <w:rPr>
                      <w:color w:val="000000" w:themeColor="text1"/>
                    </w:rPr>
                    <w:t xml:space="preserve"> </w:t>
                  </w:r>
                  <w:r w:rsidRPr="006979AA">
                    <w:rPr>
                      <w:color w:val="000000" w:themeColor="text1"/>
                    </w:rPr>
                    <w:t xml:space="preserve">When your CD4 cell count is 200 or less, you have AIDS (a normal count is 600-1000). </w:t>
                  </w:r>
                  <w:r w:rsidR="003C6956">
                    <w:rPr>
                      <w:color w:val="000000" w:themeColor="text1"/>
                    </w:rPr>
                    <w:t xml:space="preserve"> </w:t>
                  </w:r>
                  <w:r w:rsidRPr="006979AA">
                    <w:rPr>
                      <w:color w:val="000000" w:themeColor="text1"/>
                    </w:rPr>
                    <w:t>Once you have AIDS, you can easily catch many serious infections.</w:t>
                  </w:r>
                  <w:r w:rsidRPr="00186A7D">
                    <w:rPr>
                      <w:color w:val="000000" w:themeColor="text1"/>
                    </w:rPr>
                    <w:t xml:space="preserve"> </w:t>
                  </w:r>
                </w:p>
                <w:p w:rsidR="00547393" w:rsidRPr="00583345" w:rsidRDefault="00547393" w:rsidP="001F0F8A">
                  <w:pPr>
                    <w:pStyle w:val="Lead"/>
                  </w:pPr>
                  <w:r>
                    <w:t>How is HIV treated and managed</w:t>
                  </w:r>
                  <w:r w:rsidRPr="00583345">
                    <w:t>?</w:t>
                  </w:r>
                </w:p>
                <w:p w:rsidR="00ED3CA1" w:rsidRDefault="00547393">
                  <w:pPr>
                    <w:rPr>
                      <w:color w:val="000000" w:themeColor="text1"/>
                    </w:rPr>
                  </w:pPr>
                  <w:r w:rsidRPr="006979AA">
                    <w:rPr>
                      <w:color w:val="000000" w:themeColor="text1"/>
                    </w:rPr>
                    <w:t xml:space="preserve">There are several different kinds of medicines to help treat HIV infection </w:t>
                  </w:r>
                  <w:r w:rsidR="00ED3CA1">
                    <w:rPr>
                      <w:color w:val="000000" w:themeColor="text1"/>
                    </w:rPr>
                    <w:t>but</w:t>
                  </w:r>
                  <w:r w:rsidRPr="006979AA">
                    <w:rPr>
                      <w:color w:val="000000" w:themeColor="text1"/>
                    </w:rPr>
                    <w:t xml:space="preserve"> there is no cure. </w:t>
                  </w:r>
                  <w:r w:rsidR="003C6956">
                    <w:rPr>
                      <w:color w:val="000000" w:themeColor="text1"/>
                    </w:rPr>
                    <w:t xml:space="preserve"> </w:t>
                  </w:r>
                  <w:r w:rsidRPr="006979AA">
                    <w:rPr>
                      <w:color w:val="000000" w:themeColor="text1"/>
                    </w:rPr>
                    <w:t>Different kinds of drugs (called anti-retroviral medicines) are often combined to help reduce the amount of the HIV virus in the body.</w:t>
                  </w:r>
                  <w:r w:rsidR="003C6956">
                    <w:rPr>
                      <w:color w:val="000000" w:themeColor="text1"/>
                    </w:rPr>
                    <w:t xml:space="preserve"> </w:t>
                  </w:r>
                  <w:r w:rsidRPr="006979AA">
                    <w:rPr>
                      <w:color w:val="000000" w:themeColor="text1"/>
                    </w:rPr>
                    <w:t xml:space="preserve"> Your doctor will often watch how these medicines affect you, check for new symptoms, and follow your CD4 count as well as other laboratory tests. </w:t>
                  </w:r>
                </w:p>
                <w:p w:rsidR="00547393" w:rsidRPr="006979AA" w:rsidRDefault="00731204">
                  <w:pPr>
                    <w:rPr>
                      <w:color w:val="000000" w:themeColor="text1"/>
                    </w:rPr>
                  </w:pPr>
                  <w:r>
                    <w:rPr>
                      <w:color w:val="000000" w:themeColor="text1"/>
                    </w:rPr>
                    <w:t>Always tell your doctor if</w:t>
                  </w:r>
                  <w:r w:rsidR="00547393" w:rsidRPr="006979AA">
                    <w:rPr>
                      <w:color w:val="000000" w:themeColor="text1"/>
                    </w:rPr>
                    <w:t xml:space="preserve"> you experience any new symptoms such as nausea, vomiting, fatigue, fever, headache, chills, night sweats, cough, shortness of breath</w:t>
                  </w:r>
                  <w:r w:rsidR="00ED3CA1">
                    <w:rPr>
                      <w:color w:val="000000" w:themeColor="text1"/>
                    </w:rPr>
                    <w:t>,</w:t>
                  </w:r>
                  <w:r w:rsidR="00547393" w:rsidRPr="006979AA">
                    <w:rPr>
                      <w:color w:val="000000" w:themeColor="text1"/>
                    </w:rPr>
                    <w:t xml:space="preserve"> or diarrhea.</w:t>
                  </w:r>
                  <w:r w:rsidR="003C6956">
                    <w:rPr>
                      <w:color w:val="000000" w:themeColor="text1"/>
                    </w:rPr>
                    <w:t xml:space="preserve"> </w:t>
                  </w:r>
                  <w:r w:rsidR="00547393" w:rsidRPr="006979AA">
                    <w:rPr>
                      <w:color w:val="000000" w:themeColor="text1"/>
                    </w:rPr>
                    <w:t xml:space="preserve"> Other signs such as weight loss, mouth sores (such as thrush, which is a yeast infection) or bigger lymph nodes (glands located in your neck, armpits</w:t>
                  </w:r>
                  <w:r w:rsidR="00736908">
                    <w:rPr>
                      <w:color w:val="000000" w:themeColor="text1"/>
                    </w:rPr>
                    <w:t>,</w:t>
                  </w:r>
                  <w:r w:rsidR="00547393" w:rsidRPr="006979AA">
                    <w:rPr>
                      <w:color w:val="000000" w:themeColor="text1"/>
                    </w:rPr>
                    <w:t xml:space="preserve"> and </w:t>
                  </w:r>
                  <w:r w:rsidR="00ED3CA1">
                    <w:rPr>
                      <w:color w:val="000000" w:themeColor="text1"/>
                    </w:rPr>
                    <w:t>groin</w:t>
                  </w:r>
                  <w:r w:rsidR="00547393" w:rsidRPr="006979AA">
                    <w:rPr>
                      <w:color w:val="000000" w:themeColor="text1"/>
                    </w:rPr>
                    <w:t>) should also be reported to your doctor.</w:t>
                  </w:r>
                </w:p>
                <w:p w:rsidR="00547393" w:rsidRPr="006979AA" w:rsidRDefault="00547393" w:rsidP="006979AA">
                  <w:pPr>
                    <w:pStyle w:val="Lead"/>
                  </w:pPr>
                  <w:r w:rsidRPr="006979AA">
                    <w:t>What can I do to prevent spreading HIV to other people?</w:t>
                  </w:r>
                </w:p>
                <w:p w:rsidR="00547393" w:rsidRDefault="00731204" w:rsidP="006979AA">
                  <w:pPr>
                    <w:rPr>
                      <w:color w:val="000000" w:themeColor="text1"/>
                    </w:rPr>
                  </w:pPr>
                  <w:r w:rsidRPr="00731204">
                    <w:rPr>
                      <w:color w:val="000000" w:themeColor="text1"/>
                    </w:rPr>
                    <w:t xml:space="preserve">You should be honest with your sexual partners and tell them that you have HIV infection. </w:t>
                  </w:r>
                  <w:r w:rsidR="003C6956">
                    <w:rPr>
                      <w:color w:val="000000" w:themeColor="text1"/>
                    </w:rPr>
                    <w:t xml:space="preserve"> </w:t>
                  </w:r>
                  <w:r w:rsidRPr="00731204">
                    <w:rPr>
                      <w:color w:val="000000" w:themeColor="text1"/>
                    </w:rPr>
                    <w:t xml:space="preserve">You can reduce the chance of spreading HIV to other people by </w:t>
                  </w:r>
                  <w:r w:rsidR="00547393" w:rsidRPr="006979AA">
                    <w:rPr>
                      <w:color w:val="000000" w:themeColor="text1"/>
                    </w:rPr>
                    <w:t>using a condom every time you have vaginal, anal</w:t>
                  </w:r>
                  <w:r w:rsidR="00736908">
                    <w:rPr>
                      <w:color w:val="000000" w:themeColor="text1"/>
                    </w:rPr>
                    <w:t>,</w:t>
                  </w:r>
                  <w:r w:rsidR="00547393" w:rsidRPr="006979AA">
                    <w:rPr>
                      <w:color w:val="000000" w:themeColor="text1"/>
                    </w:rPr>
                    <w:t xml:space="preserve"> or oral sex, and </w:t>
                  </w:r>
                  <w:r w:rsidR="00736908">
                    <w:rPr>
                      <w:color w:val="000000" w:themeColor="text1"/>
                    </w:rPr>
                    <w:t xml:space="preserve">by </w:t>
                  </w:r>
                  <w:r w:rsidR="00547393" w:rsidRPr="006979AA">
                    <w:rPr>
                      <w:color w:val="000000" w:themeColor="text1"/>
                    </w:rPr>
                    <w:t>not sharing razors or toothbrushes or drug needles and syringes.</w:t>
                  </w:r>
                </w:p>
                <w:p w:rsidR="006D71D8" w:rsidRPr="006979AA" w:rsidRDefault="006D71D8" w:rsidP="006979AA">
                  <w:pPr>
                    <w:rPr>
                      <w:color w:val="000000" w:themeColor="text1"/>
                    </w:rPr>
                  </w:pPr>
                </w:p>
                <w:p w:rsidR="009E06E2" w:rsidRDefault="009E06E2"/>
              </w:txbxContent>
            </v:textbox>
          </v:shape>
        </w:pict>
      </w:r>
      <w:r>
        <w:rPr>
          <w:noProof/>
        </w:rPr>
        <w:pict>
          <v:shape id="_x0000_s1052" type="#_x0000_t202" style="position:absolute;margin-left:182.75pt;margin-top:7.25pt;width:180pt;height:566.25pt;z-index:251688960" filled="f" stroked="f">
            <v:textbox style="mso-next-textbox:#_x0000_s1053">
              <w:txbxContent/>
            </v:textbox>
          </v:shape>
        </w:pict>
      </w:r>
      <w:r>
        <w:rPr>
          <w:noProof/>
        </w:rPr>
        <w:pict>
          <v:shape id="_x0000_s1053" type="#_x0000_t202" style="position:absolute;margin-left:369pt;margin-top:131.75pt;width:180pt;height:441pt;z-index:251681791" filled="f" stroked="f">
            <v:textbox style="mso-next-textbox:#_x0000_s1053">
              <w:txbxContent/>
            </v:textbox>
          </v:shape>
        </w:pict>
      </w:r>
    </w:p>
    <w:p w:rsidR="00583345" w:rsidRPr="00583345" w:rsidRDefault="00583345" w:rsidP="00583345"/>
    <w:p w:rsidR="00583345" w:rsidRPr="00583345" w:rsidRDefault="00583345" w:rsidP="00381D29"/>
    <w:p w:rsidR="00583345" w:rsidRPr="00583345" w:rsidRDefault="008B1180" w:rsidP="00583345">
      <w:r w:rsidRPr="008B1180">
        <w:rPr>
          <w:noProof/>
          <w:color w:val="F99F23" w:themeColor="accent5"/>
        </w:rPr>
        <w:pict>
          <v:shape id="_x0000_s1049" type="#_x0000_t202" style="position:absolute;margin-left:-.4pt;margin-top:533.95pt;width:543.15pt;height:20.25pt;z-index:251686912" filled="f" stroked="f">
            <v:textbox style="mso-next-textbox:#_x0000_s1049">
              <w:txbxContent>
                <w:p w:rsidR="00547393" w:rsidRPr="006979AA" w:rsidRDefault="00547393" w:rsidP="006979AA">
                  <w:pPr>
                    <w:ind w:left="90" w:hanging="90"/>
                    <w:rPr>
                      <w:rFonts w:cs="Arial"/>
                      <w:sz w:val="18"/>
                      <w:szCs w:val="18"/>
                    </w:rPr>
                  </w:pPr>
                  <w:r w:rsidRPr="006979AA">
                    <w:rPr>
                      <w:rFonts w:cs="Arial"/>
                      <w:sz w:val="18"/>
                      <w:szCs w:val="18"/>
                    </w:rPr>
                    <w:t>Source: FamilyDoctor.org, Up To Date</w:t>
                  </w:r>
                </w:p>
                <w:p w:rsidR="00547393" w:rsidRDefault="00547393"/>
              </w:txbxContent>
            </v:textbox>
          </v:shape>
        </w:pict>
      </w:r>
    </w:p>
    <w:sectPr w:rsidR="00583345" w:rsidRPr="00583345" w:rsidSect="005833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93" w:rsidRDefault="00547393" w:rsidP="00583345">
      <w:pPr>
        <w:spacing w:after="0"/>
      </w:pPr>
      <w:r>
        <w:separator/>
      </w:r>
    </w:p>
  </w:endnote>
  <w:endnote w:type="continuationSeparator" w:id="0">
    <w:p w:rsidR="00547393" w:rsidRDefault="00547393"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5" w:rsidRDefault="001D1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547393" w:rsidTr="001F0F8A">
      <w:tc>
        <w:tcPr>
          <w:tcW w:w="500" w:type="pct"/>
          <w:shd w:val="clear" w:color="auto" w:fill="698F2F" w:themeFill="accent1" w:themeFillShade="BF"/>
        </w:tcPr>
        <w:p w:rsidR="00547393" w:rsidRPr="00583345" w:rsidRDefault="00547393">
          <w:pPr>
            <w:pStyle w:val="Footer"/>
            <w:jc w:val="right"/>
            <w:rPr>
              <w:b/>
              <w:color w:val="006F96"/>
            </w:rPr>
          </w:pPr>
        </w:p>
      </w:tc>
      <w:tc>
        <w:tcPr>
          <w:tcW w:w="4500" w:type="pct"/>
        </w:tcPr>
        <w:p w:rsidR="00547393" w:rsidRPr="00381D29" w:rsidRDefault="001D1565" w:rsidP="00C01B5D">
          <w:pPr>
            <w:pStyle w:val="Heading2"/>
          </w:pPr>
          <w:r>
            <w:t>April</w:t>
          </w:r>
          <w:r w:rsidR="00B8354C">
            <w:t xml:space="preserve"> 2014</w:t>
          </w:r>
        </w:p>
      </w:tc>
    </w:tr>
  </w:tbl>
  <w:p w:rsidR="00547393" w:rsidRDefault="005473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5" w:rsidRDefault="001D1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93" w:rsidRDefault="00547393" w:rsidP="00583345">
      <w:pPr>
        <w:spacing w:after="0"/>
      </w:pPr>
      <w:r>
        <w:separator/>
      </w:r>
    </w:p>
  </w:footnote>
  <w:footnote w:type="continuationSeparator" w:id="0">
    <w:p w:rsidR="00547393" w:rsidRDefault="00547393" w:rsidP="00583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5" w:rsidRDefault="001D1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5" w:rsidRDefault="001D1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5" w:rsidRDefault="001D1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20"/>
  </w:num>
  <w:num w:numId="15">
    <w:abstractNumId w:val="16"/>
  </w:num>
  <w:num w:numId="16">
    <w:abstractNumId w:val="10"/>
  </w:num>
  <w:num w:numId="17">
    <w:abstractNumId w:val="18"/>
  </w:num>
  <w:num w:numId="18">
    <w:abstractNumId w:val="11"/>
  </w:num>
  <w:num w:numId="19">
    <w:abstractNumId w:val="1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841D2"/>
    <w:rsid w:val="000D569E"/>
    <w:rsid w:val="001462CE"/>
    <w:rsid w:val="00186A7D"/>
    <w:rsid w:val="001B1CD3"/>
    <w:rsid w:val="001D1565"/>
    <w:rsid w:val="001D2F6B"/>
    <w:rsid w:val="001F0F8A"/>
    <w:rsid w:val="002A7982"/>
    <w:rsid w:val="00301C93"/>
    <w:rsid w:val="003554BB"/>
    <w:rsid w:val="00364680"/>
    <w:rsid w:val="00365525"/>
    <w:rsid w:val="00381D29"/>
    <w:rsid w:val="003A1E28"/>
    <w:rsid w:val="003C6956"/>
    <w:rsid w:val="004F577D"/>
    <w:rsid w:val="005436F6"/>
    <w:rsid w:val="00547393"/>
    <w:rsid w:val="005560AD"/>
    <w:rsid w:val="00583345"/>
    <w:rsid w:val="006979AA"/>
    <w:rsid w:val="006D71D8"/>
    <w:rsid w:val="006F5E9B"/>
    <w:rsid w:val="007164B4"/>
    <w:rsid w:val="0072091E"/>
    <w:rsid w:val="00731204"/>
    <w:rsid w:val="00736908"/>
    <w:rsid w:val="00813C72"/>
    <w:rsid w:val="00835C3C"/>
    <w:rsid w:val="008B1180"/>
    <w:rsid w:val="008E2DA5"/>
    <w:rsid w:val="008F6BF9"/>
    <w:rsid w:val="00913623"/>
    <w:rsid w:val="00943850"/>
    <w:rsid w:val="009E06E2"/>
    <w:rsid w:val="00A52D93"/>
    <w:rsid w:val="00A84A14"/>
    <w:rsid w:val="00AB1608"/>
    <w:rsid w:val="00AC5AB7"/>
    <w:rsid w:val="00B81ECD"/>
    <w:rsid w:val="00B8354C"/>
    <w:rsid w:val="00BF0D8A"/>
    <w:rsid w:val="00BF765A"/>
    <w:rsid w:val="00C01B5D"/>
    <w:rsid w:val="00C401F5"/>
    <w:rsid w:val="00C73293"/>
    <w:rsid w:val="00C76795"/>
    <w:rsid w:val="00CB3ADF"/>
    <w:rsid w:val="00CC7CDE"/>
    <w:rsid w:val="00D31A4E"/>
    <w:rsid w:val="00D77D47"/>
    <w:rsid w:val="00D968DE"/>
    <w:rsid w:val="00DA788C"/>
    <w:rsid w:val="00DB1C06"/>
    <w:rsid w:val="00DB52E2"/>
    <w:rsid w:val="00E3264F"/>
    <w:rsid w:val="00E33F86"/>
    <w:rsid w:val="00E65F0F"/>
    <w:rsid w:val="00E94A15"/>
    <w:rsid w:val="00EA3C95"/>
    <w:rsid w:val="00EC1F1F"/>
    <w:rsid w:val="00ED3CA1"/>
    <w:rsid w:val="00ED77F6"/>
    <w:rsid w:val="00FE72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6979AA"/>
    <w:rPr>
      <w:sz w:val="20"/>
      <w:szCs w:val="20"/>
    </w:rPr>
  </w:style>
  <w:style w:type="character" w:customStyle="1" w:styleId="CommentTextChar">
    <w:name w:val="Comment Text Char"/>
    <w:basedOn w:val="DefaultParagraphFont"/>
    <w:link w:val="CommentText"/>
    <w:rsid w:val="006979AA"/>
    <w:rPr>
      <w:rFonts w:ascii="Calibri" w:hAnsi="Calibri"/>
      <w:sz w:val="20"/>
      <w:szCs w:val="20"/>
    </w:rPr>
  </w:style>
  <w:style w:type="paragraph" w:styleId="CommentSubject">
    <w:name w:val="annotation subject"/>
    <w:basedOn w:val="CommentText"/>
    <w:next w:val="CommentText"/>
    <w:link w:val="CommentSubjectChar"/>
    <w:rsid w:val="006979AA"/>
    <w:rPr>
      <w:b/>
      <w:bCs/>
    </w:rPr>
  </w:style>
  <w:style w:type="character" w:customStyle="1" w:styleId="CommentSubjectChar">
    <w:name w:val="Comment Subject Char"/>
    <w:basedOn w:val="CommentTextChar"/>
    <w:link w:val="CommentSubject"/>
    <w:rsid w:val="006979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XRUYQT3274NZ-681238054-1082</_dlc_DocId>
    <_dlc_DocIdUrl xmlns="b22f8f74-215c-4154-9939-bd29e4e8980e">
      <Url>https://supportservices.jobcorps.gov/health/_layouts/15/DocIdRedir.aspx?ID=XRUYQT3274NZ-681238054-1082</Url>
      <Description>XRUYQT3274NZ-681238054-1082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FF9EC5-81AC-4086-8588-0747E2E3E363}"/>
</file>

<file path=customXml/itemProps2.xml><?xml version="1.0" encoding="utf-8"?>
<ds:datastoreItem xmlns:ds="http://schemas.openxmlformats.org/officeDocument/2006/customXml" ds:itemID="{5EC22DD5-8848-4256-8A72-F78610E45CB1}"/>
</file>

<file path=customXml/itemProps3.xml><?xml version="1.0" encoding="utf-8"?>
<ds:datastoreItem xmlns:ds="http://schemas.openxmlformats.org/officeDocument/2006/customXml" ds:itemID="{F2E10C01-41D7-4322-946F-6713D3A5CEE4}"/>
</file>

<file path=customXml/itemProps4.xml><?xml version="1.0" encoding="utf-8"?>
<ds:datastoreItem xmlns:ds="http://schemas.openxmlformats.org/officeDocument/2006/customXml" ds:itemID="{14E6F048-B1E6-4FB6-A9E7-CAD6262F873A}"/>
</file>

<file path=customXml/itemProps5.xml><?xml version="1.0" encoding="utf-8"?>
<ds:datastoreItem xmlns:ds="http://schemas.openxmlformats.org/officeDocument/2006/customXml" ds:itemID="{53F1F436-98F2-48AF-A4EC-46E37D06B9EA}"/>
</file>

<file path=docProps/app.xml><?xml version="1.0" encoding="utf-8"?>
<Properties xmlns="http://schemas.openxmlformats.org/officeDocument/2006/extended-properties" xmlns:vt="http://schemas.openxmlformats.org/officeDocument/2006/docPropsVTypes">
  <Template>Normal</Template>
  <TotalTime>54</TotalTime>
  <Pages>1</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Corps Chronic Care Management Plan</vt:lpstr>
    </vt:vector>
  </TitlesOfParts>
  <Manager/>
  <Company/>
  <LinksUpToDate>false</LinksUpToDate>
  <CharactersWithSpaces>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22</cp:revision>
  <cp:lastPrinted>2011-07-26T10:58:00Z</cp:lastPrinted>
  <dcterms:created xsi:type="dcterms:W3CDTF">2013-10-29T15:40:00Z</dcterms:created>
  <dcterms:modified xsi:type="dcterms:W3CDTF">2014-04-10T21:20:00Z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01e2101e-b8ae-47e3-8723-19725255baba</vt:lpwstr>
  </property>
</Properties>
</file>