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1DCC" w14:textId="77777777" w:rsidR="0081685B" w:rsidRPr="0000722A" w:rsidRDefault="00764CB1" w:rsidP="00B322C0">
      <w:pPr>
        <w:jc w:val="center"/>
        <w:rPr>
          <w:rFonts w:ascii="Calibri" w:hAnsi="Calibri"/>
          <w:b/>
          <w:sz w:val="28"/>
          <w:szCs w:val="28"/>
        </w:rPr>
      </w:pPr>
      <w:r w:rsidRPr="00764CB1">
        <w:rPr>
          <w:rFonts w:ascii="Calibri" w:hAnsi="Calibri"/>
          <w:b/>
          <w:sz w:val="28"/>
          <w:szCs w:val="28"/>
        </w:rPr>
        <w:t xml:space="preserve">Health and Wellness </w:t>
      </w:r>
      <w:r w:rsidR="00B322C0">
        <w:rPr>
          <w:rFonts w:ascii="Calibri" w:hAnsi="Calibri"/>
          <w:b/>
          <w:sz w:val="28"/>
          <w:szCs w:val="28"/>
        </w:rPr>
        <w:t xml:space="preserve">PCA </w:t>
      </w:r>
      <w:r w:rsidRPr="00764CB1">
        <w:rPr>
          <w:rFonts w:ascii="Calibri" w:hAnsi="Calibri"/>
          <w:b/>
          <w:sz w:val="28"/>
          <w:szCs w:val="28"/>
        </w:rPr>
        <w:t xml:space="preserve">Materials </w:t>
      </w:r>
      <w:r w:rsidR="00F07774" w:rsidRPr="0000722A">
        <w:rPr>
          <w:rFonts w:ascii="Calibri" w:hAnsi="Calibri"/>
          <w:b/>
          <w:sz w:val="28"/>
          <w:szCs w:val="28"/>
        </w:rPr>
        <w:t>Checklist</w:t>
      </w:r>
    </w:p>
    <w:p w14:paraId="7ED5BDF3" w14:textId="77777777" w:rsidR="00541C30" w:rsidRDefault="00541C30">
      <w:pPr>
        <w:rPr>
          <w:rFonts w:ascii="Calibri" w:hAnsi="Calibri"/>
          <w:b/>
          <w:color w:val="C00000"/>
          <w:sz w:val="22"/>
          <w:szCs w:val="22"/>
        </w:rPr>
      </w:pPr>
    </w:p>
    <w:p w14:paraId="68E4FEDF" w14:textId="51B674F3" w:rsidR="00FE2BE0" w:rsidRPr="00FE2BE0" w:rsidRDefault="00FE2BE0" w:rsidP="00FE2B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</w:t>
      </w:r>
      <w:r w:rsidR="00764CB1" w:rsidRPr="00764CB1">
        <w:rPr>
          <w:rFonts w:ascii="Calibri" w:hAnsi="Calibri"/>
          <w:sz w:val="22"/>
          <w:szCs w:val="22"/>
        </w:rPr>
        <w:t xml:space="preserve"> following materials and documents</w:t>
      </w:r>
      <w:r>
        <w:rPr>
          <w:rFonts w:ascii="Calibri" w:hAnsi="Calibri"/>
          <w:sz w:val="22"/>
          <w:szCs w:val="22"/>
        </w:rPr>
        <w:t xml:space="preserve"> must</w:t>
      </w:r>
      <w:r w:rsidR="008F714C">
        <w:rPr>
          <w:rFonts w:ascii="Calibri" w:hAnsi="Calibri"/>
          <w:sz w:val="22"/>
          <w:szCs w:val="22"/>
        </w:rPr>
        <w:t xml:space="preserve"> be</w:t>
      </w:r>
      <w:r w:rsidR="00764CB1" w:rsidRPr="00764CB1">
        <w:rPr>
          <w:rFonts w:ascii="Calibri" w:hAnsi="Calibri"/>
          <w:sz w:val="22"/>
          <w:szCs w:val="22"/>
        </w:rPr>
        <w:t xml:space="preserve"> </w:t>
      </w:r>
      <w:r w:rsidR="00764CB1" w:rsidRPr="00860D84">
        <w:rPr>
          <w:rFonts w:ascii="Calibri" w:hAnsi="Calibri"/>
          <w:b/>
          <w:sz w:val="22"/>
          <w:szCs w:val="22"/>
          <w:u w:val="single"/>
        </w:rPr>
        <w:t>readily available</w:t>
      </w:r>
      <w:r w:rsidR="00764CB1" w:rsidRPr="00764CB1">
        <w:rPr>
          <w:rFonts w:ascii="Calibri" w:hAnsi="Calibri"/>
          <w:sz w:val="22"/>
          <w:szCs w:val="22"/>
        </w:rPr>
        <w:t xml:space="preserve"> </w:t>
      </w:r>
      <w:r w:rsidR="00164F16" w:rsidRPr="001B2AE9">
        <w:rPr>
          <w:rFonts w:ascii="Calibri" w:hAnsi="Calibri"/>
          <w:b/>
          <w:sz w:val="22"/>
          <w:szCs w:val="22"/>
          <w:u w:val="single"/>
        </w:rPr>
        <w:t>in the Health and Wellness Center</w:t>
      </w:r>
      <w:r w:rsidR="00164F16">
        <w:rPr>
          <w:rFonts w:ascii="Calibri" w:hAnsi="Calibri"/>
          <w:sz w:val="22"/>
          <w:szCs w:val="22"/>
        </w:rPr>
        <w:t xml:space="preserve"> </w:t>
      </w:r>
      <w:r w:rsidR="00E3592C">
        <w:rPr>
          <w:rFonts w:ascii="Calibri" w:hAnsi="Calibri"/>
          <w:sz w:val="22"/>
          <w:szCs w:val="22"/>
        </w:rPr>
        <w:t>at</w:t>
      </w:r>
      <w:r w:rsidR="00764CB1" w:rsidRPr="00764CB1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>beginning</w:t>
      </w:r>
      <w:r w:rsidR="00764CB1" w:rsidRPr="00764CB1">
        <w:rPr>
          <w:rFonts w:ascii="Calibri" w:hAnsi="Calibri"/>
          <w:sz w:val="22"/>
          <w:szCs w:val="22"/>
        </w:rPr>
        <w:t xml:space="preserve"> of the Health and Wellness </w:t>
      </w:r>
      <w:r w:rsidR="001D695E">
        <w:rPr>
          <w:rFonts w:ascii="Calibri" w:hAnsi="Calibri"/>
          <w:sz w:val="22"/>
          <w:szCs w:val="22"/>
        </w:rPr>
        <w:t xml:space="preserve">Program </w:t>
      </w:r>
      <w:r w:rsidR="00764CB1" w:rsidRPr="00764CB1">
        <w:rPr>
          <w:rFonts w:ascii="Calibri" w:hAnsi="Calibri"/>
          <w:sz w:val="22"/>
          <w:szCs w:val="22"/>
        </w:rPr>
        <w:t>Compliance Assessment</w:t>
      </w:r>
      <w:r w:rsidR="001D695E">
        <w:rPr>
          <w:rFonts w:ascii="Calibri" w:hAnsi="Calibri"/>
          <w:sz w:val="22"/>
          <w:szCs w:val="22"/>
        </w:rPr>
        <w:t xml:space="preserve"> (</w:t>
      </w:r>
      <w:r w:rsidR="00F25049">
        <w:rPr>
          <w:rFonts w:ascii="Calibri" w:hAnsi="Calibri"/>
          <w:sz w:val="22"/>
          <w:szCs w:val="22"/>
        </w:rPr>
        <w:t>HW</w:t>
      </w:r>
      <w:r w:rsidR="001D695E">
        <w:rPr>
          <w:rFonts w:ascii="Calibri" w:hAnsi="Calibri"/>
          <w:sz w:val="22"/>
          <w:szCs w:val="22"/>
        </w:rPr>
        <w:t>PCA)</w:t>
      </w:r>
      <w:r w:rsidR="00E3592C">
        <w:rPr>
          <w:rFonts w:ascii="Calibri" w:hAnsi="Calibri"/>
          <w:sz w:val="22"/>
          <w:szCs w:val="22"/>
        </w:rPr>
        <w:t xml:space="preserve"> for </w:t>
      </w:r>
      <w:r w:rsidR="00B322C0">
        <w:rPr>
          <w:rFonts w:ascii="Calibri" w:hAnsi="Calibri"/>
          <w:sz w:val="22"/>
          <w:szCs w:val="22"/>
        </w:rPr>
        <w:t xml:space="preserve">review and </w:t>
      </w:r>
      <w:r w:rsidR="00E3592C">
        <w:rPr>
          <w:rFonts w:ascii="Calibri" w:hAnsi="Calibri"/>
          <w:sz w:val="22"/>
          <w:szCs w:val="22"/>
        </w:rPr>
        <w:t>assessment</w:t>
      </w:r>
      <w:r w:rsidR="00764CB1" w:rsidRPr="00764CB1">
        <w:rPr>
          <w:rFonts w:ascii="Calibri" w:hAnsi="Calibri"/>
          <w:sz w:val="22"/>
          <w:szCs w:val="22"/>
        </w:rPr>
        <w:t xml:space="preserve">.  </w:t>
      </w:r>
      <w:r w:rsidRPr="00812D91">
        <w:rPr>
          <w:rFonts w:ascii="Calibri" w:hAnsi="Calibri"/>
          <w:b/>
          <w:sz w:val="22"/>
          <w:szCs w:val="22"/>
        </w:rPr>
        <w:t>Materials not received</w:t>
      </w:r>
      <w:r w:rsidR="00CE7E07">
        <w:rPr>
          <w:rFonts w:ascii="Calibri" w:hAnsi="Calibri"/>
          <w:b/>
          <w:sz w:val="22"/>
          <w:szCs w:val="22"/>
        </w:rPr>
        <w:t xml:space="preserve"> by the conclusion of the assessment</w:t>
      </w:r>
      <w:r w:rsidRPr="00812D91">
        <w:rPr>
          <w:rFonts w:ascii="Calibri" w:hAnsi="Calibri"/>
          <w:b/>
          <w:sz w:val="22"/>
          <w:szCs w:val="22"/>
        </w:rPr>
        <w:t xml:space="preserve"> will be noted</w:t>
      </w:r>
      <w:r w:rsidR="00CE7E07">
        <w:rPr>
          <w:rFonts w:ascii="Calibri" w:hAnsi="Calibri"/>
          <w:b/>
          <w:sz w:val="22"/>
          <w:szCs w:val="22"/>
        </w:rPr>
        <w:t xml:space="preserve"> as a concern</w:t>
      </w:r>
      <w:r w:rsidRPr="00812D91">
        <w:rPr>
          <w:rFonts w:ascii="Calibri" w:hAnsi="Calibri"/>
          <w:b/>
          <w:sz w:val="22"/>
          <w:szCs w:val="22"/>
        </w:rPr>
        <w:t xml:space="preserve"> in the </w:t>
      </w:r>
      <w:r w:rsidR="00CE7E07">
        <w:rPr>
          <w:rFonts w:ascii="Calibri" w:hAnsi="Calibri"/>
          <w:b/>
          <w:sz w:val="22"/>
          <w:szCs w:val="22"/>
        </w:rPr>
        <w:t>HW</w:t>
      </w:r>
      <w:r w:rsidRPr="00812D91">
        <w:rPr>
          <w:rFonts w:ascii="Calibri" w:hAnsi="Calibri"/>
          <w:b/>
          <w:sz w:val="22"/>
          <w:szCs w:val="22"/>
        </w:rPr>
        <w:t>PCA report.</w:t>
      </w:r>
      <w:r>
        <w:rPr>
          <w:rFonts w:ascii="Calibri" w:hAnsi="Calibri"/>
          <w:sz w:val="22"/>
          <w:szCs w:val="22"/>
        </w:rPr>
        <w:t xml:space="preserve">  </w:t>
      </w:r>
    </w:p>
    <w:p w14:paraId="3412AAEC" w14:textId="77777777" w:rsidR="00764CB1" w:rsidRDefault="00FE2BE0" w:rsidP="00764C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Style w:val="GridTable6Colorful1"/>
        <w:tblW w:w="1052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7285"/>
        <w:gridCol w:w="1620"/>
        <w:gridCol w:w="1620"/>
      </w:tblGrid>
      <w:tr w:rsidR="00A27CA8" w:rsidRPr="00334F36" w14:paraId="7B0A00E9" w14:textId="77777777" w:rsidTr="00170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4B04A700" w14:textId="77777777" w:rsidR="00A27CA8" w:rsidRPr="004A5EE4" w:rsidRDefault="00A27CA8" w:rsidP="00170AB7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  <w:lang w:eastAsia="ko-KR"/>
              </w:rPr>
            </w:pPr>
            <w:r w:rsidRPr="004A5EE4">
              <w:rPr>
                <w:rFonts w:ascii="Arial" w:hAnsi="Arial" w:cs="Arial"/>
                <w:color w:val="FFFFFF" w:themeColor="background1"/>
                <w:sz w:val="21"/>
                <w:szCs w:val="21"/>
                <w:lang w:val="uk-UA" w:eastAsia="ko-KR"/>
              </w:rPr>
              <w:br w:type="page"/>
            </w:r>
            <w:r w:rsidRPr="004A5EE4">
              <w:rPr>
                <w:rFonts w:ascii="Arial" w:hAnsi="Arial" w:cs="Arial"/>
                <w:color w:val="FFFFFF" w:themeColor="background1"/>
                <w:sz w:val="21"/>
                <w:szCs w:val="21"/>
                <w:lang w:eastAsia="ko-KR"/>
              </w:rPr>
              <w:t>HWPCA Materials Ready for Assessment – Set Out for Assessors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50"/>
          </w:tcPr>
          <w:p w14:paraId="0C878092" w14:textId="77777777" w:rsidR="00A27CA8" w:rsidRPr="004A5EE4" w:rsidRDefault="00A27CA8" w:rsidP="00170AB7">
            <w:pPr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eastAsia="ko-KR"/>
              </w:rPr>
            </w:pPr>
            <w:r w:rsidRPr="004A5EE4">
              <w:rPr>
                <w:rFonts w:ascii="Arial" w:hAnsi="Arial" w:cs="Arial"/>
                <w:color w:val="FFFFFF" w:themeColor="background1"/>
                <w:sz w:val="21"/>
                <w:szCs w:val="21"/>
                <w:lang w:eastAsia="ko-KR"/>
              </w:rPr>
              <w:t>Available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50"/>
          </w:tcPr>
          <w:p w14:paraId="455C2526" w14:textId="77777777" w:rsidR="00A27CA8" w:rsidRPr="004A5EE4" w:rsidRDefault="00A27CA8" w:rsidP="00170AB7">
            <w:pPr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eastAsia="ko-KR"/>
              </w:rPr>
            </w:pPr>
            <w:r w:rsidRPr="004A5EE4">
              <w:rPr>
                <w:rFonts w:ascii="Arial" w:hAnsi="Arial" w:cs="Arial"/>
                <w:color w:val="FFFFFF" w:themeColor="background1"/>
                <w:sz w:val="21"/>
                <w:szCs w:val="21"/>
                <w:lang w:eastAsia="ko-KR"/>
              </w:rPr>
              <w:t>Not Available</w:t>
            </w:r>
          </w:p>
        </w:tc>
      </w:tr>
      <w:tr w:rsidR="00A27CA8" w:rsidRPr="00334F36" w14:paraId="5F585254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D1F03E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Bloodborne Pathogen Plan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87915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15FA4F45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158097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3EBFCE40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749ECAD2" w14:textId="77777777" w:rsidTr="00170AB7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5B3BA1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Emergency Action Plan (PIN 22-16)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134616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790B6487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111688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451C9577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26F88791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D7DD44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Nurse, pharmacy, and other state practice acts for compliance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114196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165040AA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82833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1FCD6DC3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2055F9E6" w14:textId="77777777" w:rsidTr="00170AB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758238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Medication Management Standard Operating Procedures (SOPs) (3)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23606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62116F31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92742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51E38444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23DEE24D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60B430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HWC Staffing Standard Operating Procedure (SOP) (1)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210849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21ED61CB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65992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2ACD5FBF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3FB87A61" w14:textId="77777777" w:rsidTr="00170AB7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9C7B7D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 xml:space="preserve">CLIA 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 xml:space="preserve">waiver </w:t>
            </w: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certificate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18833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663A4A3E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5452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653F1293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6AB3BEDA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3BA113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Controlled substances log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194584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419F1478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64471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0EE10CC6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1F5DD995" w14:textId="77777777" w:rsidTr="00170AB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0CAD9082" w14:textId="77777777" w:rsidR="00A27CA8" w:rsidRPr="004A5EE4" w:rsidRDefault="00A27CA8" w:rsidP="00170AB7">
            <w:pPr>
              <w:autoSpaceDE w:val="0"/>
              <w:autoSpaceDN w:val="0"/>
              <w:rPr>
                <w:rFonts w:ascii="Arial" w:hAnsi="Arial" w:cs="Arial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List of students on medications (Appendix 203)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25228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798D807F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122950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44878DF5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4F0F8B7A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6E70D9FB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CA-1/injury log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26767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7A675C81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206508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6A54B779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69A89116" w14:textId="77777777" w:rsidTr="00170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22669E17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Spore testing log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21381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55CB98DE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135159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7EB4658B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7B60C220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02D2E21F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MSWR phone contact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115542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6F396CAA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197046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090AB8D0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6F2B4678" w14:textId="77777777" w:rsidTr="00170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4A04392A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Refrigerator temperature monitoring log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199024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1F11DD8C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184207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0B6CFCCF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0E7D2BCC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6A3B6F6A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Sharps exposure log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92252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052E1F16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66636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556B3FD8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7610583E" w14:textId="77777777" w:rsidTr="00170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7305DAEB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HIPAA disclosures log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179011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42AC50D9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108953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67A668D3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4FBFA14C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6C162A72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Dental appointment book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199031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29675538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72433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7C3D1E48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00FF34A5" w14:textId="77777777" w:rsidTr="00170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059BC518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9A32C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Dental Unit Water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9A32C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</w:t>
            </w:r>
            <w:r w:rsidRPr="009A32C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ne Testing Log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99614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43E4CD16" w14:textId="77777777" w:rsidR="00A27CA8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197212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3B9C94A4" w14:textId="77777777" w:rsidR="00A27CA8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2729AD23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599341FB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SIRs for prior 12 months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186488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01572230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146692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06C74EE0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1A68CDD6" w14:textId="77777777" w:rsidTr="00170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04E3DAD1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 xml:space="preserve">Health Services Utilization Reports 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8784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344E3D82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82740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389A818D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21BE75FF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41AD512D" w14:textId="77777777" w:rsidR="00A27CA8" w:rsidRPr="00722BCB" w:rsidRDefault="00A27CA8" w:rsidP="00170AB7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Quarterly Alcohol Summary (past year)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152790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310FFB4C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76727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4D28652E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75D7758B" w14:textId="77777777" w:rsidTr="00170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22C17AC6" w14:textId="77777777" w:rsidR="00A27CA8" w:rsidRPr="00722BCB" w:rsidRDefault="00A27CA8" w:rsidP="00170AB7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Annual Program Description (past year)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39826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738FCE2D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197374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6EE582CA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50BAD0CE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</w:tcPr>
          <w:p w14:paraId="65C54091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H&amp;W Staff Licenses or Certifications for Professional Practice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79344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5B4AEA3E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106421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6409381E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68E2B5ED" w14:textId="77777777" w:rsidTr="00170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</w:tcPr>
          <w:p w14:paraId="29E95CFB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Clinician Registration to prescribe (DEA, state CSR)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195798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78A0E378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41389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4F436E13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489894C2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</w:tcPr>
          <w:p w14:paraId="5C6A3BEF" w14:textId="77777777" w:rsidR="00A27CA8" w:rsidRPr="00147E12" w:rsidRDefault="00A27CA8" w:rsidP="00170AB7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 xml:space="preserve">H&amp;W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Subcontractor</w:t>
            </w: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 xml:space="preserve"> Liability insurance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167252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728A1CCF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103438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37801B00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0EE33056" w14:textId="77777777" w:rsidTr="00170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</w:tcPr>
          <w:p w14:paraId="208FB470" w14:textId="77777777" w:rsidR="00A27CA8" w:rsidRPr="00147E12" w:rsidRDefault="00A27CA8" w:rsidP="00170AB7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H&amp;W Sub-contracts and invoices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65665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4409FDFC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14200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4E618975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1F00C9D3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</w:tcPr>
          <w:p w14:paraId="3CC21D1F" w14:textId="77777777" w:rsidR="00A27CA8" w:rsidRPr="00147E12" w:rsidRDefault="00A27CA8" w:rsidP="00170AB7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H&amp;W Staff Waivers, if applicable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99568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7DE40BD8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65549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30A758A7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353F5A74" w14:textId="77777777" w:rsidTr="00170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</w:tcPr>
          <w:p w14:paraId="7C4B5E3E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Staff roster – All center staff, positions included, and directory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198666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726B725F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210394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1F0F9E79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4F59C815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</w:tcPr>
          <w:p w14:paraId="5A7DED74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 xml:space="preserve">Staff training records </w:t>
            </w:r>
            <w:r w:rsidRPr="00722BCB">
              <w:rPr>
                <w:rFonts w:ascii="Arial" w:hAnsi="Arial" w:cs="Arial"/>
                <w:b w:val="0"/>
                <w:sz w:val="20"/>
                <w:szCs w:val="20"/>
                <w:lang w:val="uk-UA" w:eastAsia="ko-KR"/>
              </w:rPr>
              <w:t xml:space="preserve">from </w:t>
            </w: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HR</w:t>
            </w:r>
            <w:r w:rsidRPr="00722BCB">
              <w:rPr>
                <w:rFonts w:ascii="Arial" w:hAnsi="Arial" w:cs="Arial"/>
                <w:b w:val="0"/>
                <w:sz w:val="20"/>
                <w:szCs w:val="20"/>
                <w:lang w:val="uk-UA" w:eastAsia="ko-KR"/>
              </w:rPr>
              <w:t xml:space="preserve"> Manager</w:t>
            </w: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 xml:space="preserve"> </w:t>
            </w:r>
            <w:r w:rsidRPr="00722BCB">
              <w:rPr>
                <w:rFonts w:ascii="Arial" w:hAnsi="Arial" w:cs="Arial"/>
                <w:sz w:val="20"/>
                <w:szCs w:val="20"/>
                <w:u w:val="single"/>
                <w:lang w:eastAsia="ko-KR"/>
              </w:rPr>
              <w:t>prior to</w:t>
            </w: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 xml:space="preserve"> HWPCA (completed </w:t>
            </w:r>
            <w:r w:rsidRPr="00722BCB">
              <w:rPr>
                <w:rFonts w:ascii="Arial" w:hAnsi="Arial" w:cs="Arial"/>
                <w:color w:val="666666"/>
                <w:sz w:val="20"/>
                <w:szCs w:val="20"/>
              </w:rPr>
              <w:t>​</w:t>
            </w:r>
            <w:hyperlink r:id="rId12" w:history="1">
              <w:r w:rsidRPr="00722BCB">
                <w:rPr>
                  <w:rStyle w:val="Hyperlink"/>
                  <w:rFonts w:ascii="Arial" w:hAnsi="Arial" w:cs="Arial"/>
                  <w:color w:val="663399"/>
                  <w:sz w:val="20"/>
                  <w:szCs w:val="20"/>
                </w:rPr>
                <w:t>Staff Training Rec​ords</w:t>
              </w:r>
              <w:r w:rsidRPr="00722BCB">
                <w:rPr>
                  <w:rStyle w:val="apple-converted-space"/>
                  <w:rFonts w:ascii="Arial" w:hAnsi="Arial" w:cs="Arial"/>
                  <w:color w:val="663399"/>
                  <w:sz w:val="20"/>
                  <w:szCs w:val="20"/>
                </w:rPr>
                <w:t> </w:t>
              </w:r>
            </w:hyperlink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)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183101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2C0B68C3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124834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4CBED0B7" w14:textId="77777777" w:rsidR="00A27CA8" w:rsidRPr="00722BCB" w:rsidRDefault="00A27CA8" w:rsidP="00170AB7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7DEF3067" w14:textId="77777777" w:rsidTr="00170AB7">
        <w:trPr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425DB208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lastRenderedPageBreak/>
              <w:t>Health Care Guidelines (HCGs) signed &amp; on file:</w:t>
            </w:r>
          </w:p>
          <w:p w14:paraId="1F83C608" w14:textId="77777777" w:rsidR="00A27CA8" w:rsidRPr="00760D5E" w:rsidRDefault="00A27CA8" w:rsidP="00A27CA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60D5E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Treatment Guidelines (TGs)</w:t>
            </w:r>
          </w:p>
          <w:p w14:paraId="1D50F4AE" w14:textId="77777777" w:rsidR="00A27CA8" w:rsidRPr="00760D5E" w:rsidRDefault="00A27CA8" w:rsidP="00A27CA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60D5E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Symptomatic Management Guidelines (SMGs)</w:t>
            </w:r>
          </w:p>
          <w:p w14:paraId="45C76D89" w14:textId="77777777" w:rsidR="00A27CA8" w:rsidRDefault="00A27CA8" w:rsidP="00A27CA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60D5E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Personal Authorizations</w:t>
            </w:r>
          </w:p>
          <w:p w14:paraId="0EC1EEB3" w14:textId="77777777" w:rsidR="00A27CA8" w:rsidRPr="00AD7C05" w:rsidRDefault="00A27CA8" w:rsidP="00A27CA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AD7C05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RO Approval Memo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171302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40EEF8E8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127108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2ACFB8BF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1773796F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</w:tcPr>
          <w:p w14:paraId="5C20E863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Memoranda of Understandings (MOUs) and partnership information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44122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757FF94D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6125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498BE8EC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224E9E74" w14:textId="77777777" w:rsidTr="00170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440646AE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Student handbook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103911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3FD25342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184960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02D0E0D9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391C68E3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3D2195C5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Recreational schedule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82339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4C7B77F0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12176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37B51611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3E1640F3" w14:textId="77777777" w:rsidTr="00170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11F096B9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 xml:space="preserve">Cafeteria monthly menu 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177702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55D2EAE8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22121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178AACDC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3E4363CD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76C679A0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ko-KR"/>
              </w:rPr>
              <w:t xml:space="preserve">HEALs assessment (Making the Grade) </w:t>
            </w:r>
            <w:r w:rsidRPr="00722BCB">
              <w:rPr>
                <w:rFonts w:ascii="Arial" w:hAnsi="Arial" w:cs="Arial"/>
                <w:b w:val="0"/>
                <w:color w:val="000000"/>
                <w:sz w:val="20"/>
                <w:szCs w:val="20"/>
                <w:lang w:val="uk-UA" w:eastAsia="ko-KR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159374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3734D6AD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102845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011C85BD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1380FDE8" w14:textId="77777777" w:rsidTr="00170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3A587588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ko-KR"/>
              </w:rPr>
              <w:t xml:space="preserve">TUPP tobacco cessation materials &amp; other educational materials 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105203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6EA1C156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12462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4E8305C4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14CFA4E7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56996E9E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ko-KR"/>
              </w:rPr>
              <w:t xml:space="preserve">TEAP center-kept statistics for the prior 12 months 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59028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57358C39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14444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3C5144F8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7AB7D1F6" w14:textId="77777777" w:rsidTr="00170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7CF5FE57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ko-KR"/>
              </w:rPr>
              <w:t>BAC Breathalyzer, manufacture guide, and calibration information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69836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042B5A4D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26400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0E33F7D8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3579A5C1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</w:tcPr>
          <w:p w14:paraId="78FEC8EB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Health and wellness student surveys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162074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616ED7A1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-203287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745329DB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627C0022" w14:textId="77777777" w:rsidTr="00170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16D8A5DF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Continuous quality improvement (CQI) studies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105419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10601DCD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165742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52640761" w14:textId="77777777" w:rsidR="00A27CA8" w:rsidRPr="00722BCB" w:rsidRDefault="00A27CA8" w:rsidP="00170A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A27CA8" w:rsidRPr="00334F36" w14:paraId="4E367907" w14:textId="77777777" w:rsidTr="0017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FFF" w:themeFill="background1"/>
            <w:vAlign w:val="center"/>
          </w:tcPr>
          <w:p w14:paraId="4A1E07C5" w14:textId="77777777" w:rsidR="00A27CA8" w:rsidRPr="00722BCB" w:rsidRDefault="00A27CA8" w:rsidP="00170AB7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National Student Satisfaction Survey</w:t>
            </w:r>
          </w:p>
        </w:tc>
        <w:sdt>
          <w:sdtPr>
            <w:rPr>
              <w:rFonts w:ascii="Arial" w:hAnsi="Arial" w:cs="Arial"/>
              <w:color w:val="000000"/>
              <w:lang w:val="uk-UA" w:eastAsia="ko-KR"/>
            </w:rPr>
            <w:id w:val="-2887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7D1CEE39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lang w:val="uk-UA" w:eastAsia="ko-KR"/>
            </w:rPr>
            <w:id w:val="212665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59EC02DB" w14:textId="77777777" w:rsidR="00A27CA8" w:rsidRPr="00722BCB" w:rsidRDefault="00A27CA8" w:rsidP="00170A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</w:tbl>
    <w:p w14:paraId="416B3C9E" w14:textId="77777777" w:rsidR="00A27CA8" w:rsidRDefault="00A27CA8" w:rsidP="00764CB1">
      <w:pPr>
        <w:rPr>
          <w:rFonts w:ascii="Calibri" w:hAnsi="Calibri"/>
          <w:sz w:val="22"/>
          <w:szCs w:val="22"/>
        </w:rPr>
      </w:pPr>
    </w:p>
    <w:sectPr w:rsidR="00A27CA8" w:rsidSect="00F250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62DA8" w14:textId="77777777" w:rsidR="0089149C" w:rsidRDefault="0089149C" w:rsidP="00764CB1">
      <w:r>
        <w:separator/>
      </w:r>
    </w:p>
  </w:endnote>
  <w:endnote w:type="continuationSeparator" w:id="0">
    <w:p w14:paraId="7F947D8A" w14:textId="77777777" w:rsidR="0089149C" w:rsidRDefault="0089149C" w:rsidP="0076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BE34" w14:textId="77777777" w:rsidR="00522C07" w:rsidRDefault="00522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2995E" w14:textId="77777777" w:rsidR="00164F16" w:rsidRDefault="00164F16" w:rsidP="00164F16">
    <w:pPr>
      <w:pStyle w:val="Footer"/>
      <w:rPr>
        <w:sz w:val="20"/>
      </w:rPr>
    </w:pPr>
  </w:p>
  <w:p w14:paraId="2E292E32" w14:textId="4324EDE5" w:rsidR="00764CB1" w:rsidRPr="00A27CA8" w:rsidRDefault="00164F16" w:rsidP="00164F16">
    <w:pPr>
      <w:pStyle w:val="Footer"/>
      <w:rPr>
        <w:sz w:val="20"/>
      </w:rPr>
    </w:pPr>
    <w:r>
      <w:rPr>
        <w:sz w:val="20"/>
      </w:rPr>
      <w:t>Center: _______________________________</w:t>
    </w:r>
    <w:r>
      <w:rPr>
        <w:sz w:val="20"/>
      </w:rPr>
      <w:tab/>
      <w:t xml:space="preserve">                                   </w:t>
    </w:r>
    <w:r w:rsidR="00A27CA8">
      <w:rPr>
        <w:sz w:val="20"/>
      </w:rPr>
      <w:t xml:space="preserve">Date </w:t>
    </w:r>
    <w:r>
      <w:rPr>
        <w:sz w:val="20"/>
      </w:rPr>
      <w:t>: 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5AA15" w14:textId="77777777" w:rsidR="00522C07" w:rsidRDefault="00522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6329A" w14:textId="77777777" w:rsidR="0089149C" w:rsidRDefault="0089149C" w:rsidP="00764CB1">
      <w:r>
        <w:separator/>
      </w:r>
    </w:p>
  </w:footnote>
  <w:footnote w:type="continuationSeparator" w:id="0">
    <w:p w14:paraId="0877D6AC" w14:textId="77777777" w:rsidR="0089149C" w:rsidRDefault="0089149C" w:rsidP="0076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D44A0" w14:textId="77777777" w:rsidR="00522C07" w:rsidRDefault="00522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378A8" w14:textId="243D39A3" w:rsidR="00B322C0" w:rsidRPr="00B322C0" w:rsidRDefault="00A27CA8" w:rsidP="00B322C0">
    <w:pPr>
      <w:pStyle w:val="Head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September </w:t>
    </w:r>
    <w:r w:rsidR="003D230E">
      <w:rPr>
        <w:rFonts w:ascii="Arial" w:hAnsi="Arial" w:cs="Arial"/>
        <w:sz w:val="16"/>
      </w:rPr>
      <w:t xml:space="preserve"> 202</w:t>
    </w:r>
    <w:r w:rsidR="00522C07">
      <w:rPr>
        <w:rFonts w:ascii="Arial" w:hAnsi="Arial" w:cs="Arial"/>
        <w:sz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2EE0" w14:textId="77777777" w:rsidR="00522C07" w:rsidRDefault="00522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1729"/>
    <w:multiLevelType w:val="hybridMultilevel"/>
    <w:tmpl w:val="7D0A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4278"/>
    <w:multiLevelType w:val="hybridMultilevel"/>
    <w:tmpl w:val="8A9C2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4C0F"/>
    <w:multiLevelType w:val="hybridMultilevel"/>
    <w:tmpl w:val="DB00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1156D"/>
    <w:multiLevelType w:val="hybridMultilevel"/>
    <w:tmpl w:val="5D34269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396347B4"/>
    <w:multiLevelType w:val="hybridMultilevel"/>
    <w:tmpl w:val="CC96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633BD"/>
    <w:multiLevelType w:val="hybridMultilevel"/>
    <w:tmpl w:val="ACC44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E38D9"/>
    <w:multiLevelType w:val="hybridMultilevel"/>
    <w:tmpl w:val="4B9C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03AB1"/>
    <w:multiLevelType w:val="hybridMultilevel"/>
    <w:tmpl w:val="A532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D129B"/>
    <w:multiLevelType w:val="hybridMultilevel"/>
    <w:tmpl w:val="02E2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A08E6"/>
    <w:multiLevelType w:val="hybridMultilevel"/>
    <w:tmpl w:val="E07451E0"/>
    <w:lvl w:ilvl="0" w:tplc="442EF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F8717E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094607">
    <w:abstractNumId w:val="5"/>
  </w:num>
  <w:num w:numId="2" w16cid:durableId="1822118678">
    <w:abstractNumId w:val="1"/>
  </w:num>
  <w:num w:numId="3" w16cid:durableId="315496327">
    <w:abstractNumId w:val="7"/>
  </w:num>
  <w:num w:numId="4" w16cid:durableId="1184785307">
    <w:abstractNumId w:val="0"/>
  </w:num>
  <w:num w:numId="5" w16cid:durableId="533006476">
    <w:abstractNumId w:val="2"/>
  </w:num>
  <w:num w:numId="6" w16cid:durableId="442575712">
    <w:abstractNumId w:val="9"/>
  </w:num>
  <w:num w:numId="7" w16cid:durableId="159273733">
    <w:abstractNumId w:val="6"/>
  </w:num>
  <w:num w:numId="8" w16cid:durableId="1091196487">
    <w:abstractNumId w:val="8"/>
  </w:num>
  <w:num w:numId="9" w16cid:durableId="33622519">
    <w:abstractNumId w:val="3"/>
  </w:num>
  <w:num w:numId="10" w16cid:durableId="1872184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26"/>
    <w:rsid w:val="0000722A"/>
    <w:rsid w:val="00015D00"/>
    <w:rsid w:val="000169C1"/>
    <w:rsid w:val="000829FA"/>
    <w:rsid w:val="001054E7"/>
    <w:rsid w:val="00122E54"/>
    <w:rsid w:val="00164F16"/>
    <w:rsid w:val="001B1C42"/>
    <w:rsid w:val="001B2AE9"/>
    <w:rsid w:val="001C3933"/>
    <w:rsid w:val="001D14B9"/>
    <w:rsid w:val="001D695E"/>
    <w:rsid w:val="00256C0F"/>
    <w:rsid w:val="00266F8A"/>
    <w:rsid w:val="00297352"/>
    <w:rsid w:val="002B5B11"/>
    <w:rsid w:val="002F0776"/>
    <w:rsid w:val="00303FE8"/>
    <w:rsid w:val="003136E0"/>
    <w:rsid w:val="0032192A"/>
    <w:rsid w:val="0033157A"/>
    <w:rsid w:val="00375A41"/>
    <w:rsid w:val="00386891"/>
    <w:rsid w:val="003A6D73"/>
    <w:rsid w:val="003B50B2"/>
    <w:rsid w:val="003B51B2"/>
    <w:rsid w:val="003B6CBF"/>
    <w:rsid w:val="003D230E"/>
    <w:rsid w:val="00402341"/>
    <w:rsid w:val="004070BC"/>
    <w:rsid w:val="00464BF5"/>
    <w:rsid w:val="004732C6"/>
    <w:rsid w:val="004B6ADE"/>
    <w:rsid w:val="004D0678"/>
    <w:rsid w:val="0050087E"/>
    <w:rsid w:val="00522C07"/>
    <w:rsid w:val="00523016"/>
    <w:rsid w:val="00541C30"/>
    <w:rsid w:val="005701FA"/>
    <w:rsid w:val="00574D50"/>
    <w:rsid w:val="005E09C4"/>
    <w:rsid w:val="005F2E13"/>
    <w:rsid w:val="00626FB5"/>
    <w:rsid w:val="006315FB"/>
    <w:rsid w:val="00640C2F"/>
    <w:rsid w:val="006A3585"/>
    <w:rsid w:val="006B0C26"/>
    <w:rsid w:val="006D0C2A"/>
    <w:rsid w:val="00736558"/>
    <w:rsid w:val="00764CB1"/>
    <w:rsid w:val="0077748E"/>
    <w:rsid w:val="00795FA4"/>
    <w:rsid w:val="007C75CF"/>
    <w:rsid w:val="007D0A0C"/>
    <w:rsid w:val="0080018E"/>
    <w:rsid w:val="00812D91"/>
    <w:rsid w:val="0081685B"/>
    <w:rsid w:val="00827464"/>
    <w:rsid w:val="00827FE4"/>
    <w:rsid w:val="008571E4"/>
    <w:rsid w:val="00860D84"/>
    <w:rsid w:val="00874C5B"/>
    <w:rsid w:val="0089149C"/>
    <w:rsid w:val="008B3353"/>
    <w:rsid w:val="008F4601"/>
    <w:rsid w:val="008F714C"/>
    <w:rsid w:val="00912120"/>
    <w:rsid w:val="00913124"/>
    <w:rsid w:val="0092652F"/>
    <w:rsid w:val="00975EE0"/>
    <w:rsid w:val="00983FD5"/>
    <w:rsid w:val="00990BB4"/>
    <w:rsid w:val="00A10165"/>
    <w:rsid w:val="00A27CA8"/>
    <w:rsid w:val="00A33F93"/>
    <w:rsid w:val="00A37E0E"/>
    <w:rsid w:val="00A53FB7"/>
    <w:rsid w:val="00A60F4D"/>
    <w:rsid w:val="00AD53B4"/>
    <w:rsid w:val="00AF70A0"/>
    <w:rsid w:val="00B025DF"/>
    <w:rsid w:val="00B12987"/>
    <w:rsid w:val="00B322C0"/>
    <w:rsid w:val="00B6772E"/>
    <w:rsid w:val="00B710D7"/>
    <w:rsid w:val="00B95FAB"/>
    <w:rsid w:val="00BD05A1"/>
    <w:rsid w:val="00BE315A"/>
    <w:rsid w:val="00BE441B"/>
    <w:rsid w:val="00C671AA"/>
    <w:rsid w:val="00C80B5C"/>
    <w:rsid w:val="00CB0470"/>
    <w:rsid w:val="00CC04B1"/>
    <w:rsid w:val="00CC24FF"/>
    <w:rsid w:val="00CE7E07"/>
    <w:rsid w:val="00D34B3A"/>
    <w:rsid w:val="00D9492D"/>
    <w:rsid w:val="00DB38B2"/>
    <w:rsid w:val="00DF562D"/>
    <w:rsid w:val="00E05047"/>
    <w:rsid w:val="00E3592C"/>
    <w:rsid w:val="00E909F8"/>
    <w:rsid w:val="00EF43C0"/>
    <w:rsid w:val="00EF49BE"/>
    <w:rsid w:val="00F07774"/>
    <w:rsid w:val="00F10B37"/>
    <w:rsid w:val="00F25049"/>
    <w:rsid w:val="00F6613B"/>
    <w:rsid w:val="00FB7F47"/>
    <w:rsid w:val="00FE2BE0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34599"/>
  <w15:docId w15:val="{ABFDF85C-9922-4EC7-9147-3F5ED44D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0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C26"/>
    <w:rPr>
      <w:rFonts w:ascii="Calibri" w:hAnsi="Calibri"/>
      <w:lang w:val="uk-UA"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C26"/>
    <w:rPr>
      <w:rFonts w:ascii="Calibri" w:eastAsia="Batang" w:hAnsi="Calibri"/>
      <w:lang w:val="uk-UA" w:eastAsia="ko-KR"/>
    </w:rPr>
  </w:style>
  <w:style w:type="table" w:customStyle="1" w:styleId="GridTable6Colorful1">
    <w:name w:val="Grid Table 6 Colorful1"/>
    <w:basedOn w:val="TableNormal"/>
    <w:uiPriority w:val="51"/>
    <w:rsid w:val="006B0C26"/>
    <w:rPr>
      <w:rFonts w:ascii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0C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2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64CB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4CB1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CB1"/>
  </w:style>
  <w:style w:type="paragraph" w:styleId="ListParagraph">
    <w:name w:val="List Paragraph"/>
    <w:basedOn w:val="Normal"/>
    <w:uiPriority w:val="34"/>
    <w:qFormat/>
    <w:rsid w:val="00764CB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62D"/>
    <w:rPr>
      <w:rFonts w:ascii="Times New Roman" w:eastAsiaTheme="minorHAnsi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62D"/>
    <w:rPr>
      <w:rFonts w:ascii="Calibri" w:eastAsia="Batang" w:hAnsi="Calibri"/>
      <w:b/>
      <w:bCs/>
      <w:lang w:val="uk-UA" w:eastAsia="ko-KR"/>
    </w:rPr>
  </w:style>
  <w:style w:type="character" w:styleId="Hyperlink">
    <w:name w:val="Hyperlink"/>
    <w:basedOn w:val="DefaultParagraphFont"/>
    <w:uiPriority w:val="99"/>
    <w:unhideWhenUsed/>
    <w:rsid w:val="003D230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D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pportservices.jobcorps.gov/health/Documents/PCA/HWPCA_StaffTrainingRecords_Dec2022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BBDD672BAB240AE25E8C18386348A" ma:contentTypeVersion="5" ma:contentTypeDescription="Create a new document." ma:contentTypeScope="" ma:versionID="edb88f5c1ceec33db4cb0b7c993a8ce5">
  <xsd:schema xmlns:xsd="http://www.w3.org/2001/XMLSchema" xmlns:xs="http://www.w3.org/2001/XMLSchema" xmlns:p="http://schemas.microsoft.com/office/2006/metadata/properties" xmlns:ns1="http://schemas.microsoft.com/sharepoint/v3" xmlns:ns2="b22f8f74-215c-4154-9939-bd29e4e8980e" targetNamespace="http://schemas.microsoft.com/office/2006/metadata/properties" ma:root="true" ma:fieldsID="5b851cb5bcdff340b09bfb219dc0c9f3" ns1:_="" ns2:_="">
    <xsd:import namespace="http://schemas.microsoft.com/sharepoint/v3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22f8f74-215c-4154-9939-bd29e4e8980e">XRUYQT3274NZ-681238054-2165</_dlc_DocId>
    <_dlc_DocIdUrl xmlns="b22f8f74-215c-4154-9939-bd29e4e8980e">
      <Url>https://supportservices.jobcorps.gov/health/_layouts/15/DocIdRedir.aspx?ID=XRUYQT3274NZ-681238054-2165</Url>
      <Description>XRUYQT3274NZ-681238054-2165</Description>
    </_dlc_DocIdUrl>
  </documentManagement>
</p:properties>
</file>

<file path=customXml/itemProps1.xml><?xml version="1.0" encoding="utf-8"?>
<ds:datastoreItem xmlns:ds="http://schemas.openxmlformats.org/officeDocument/2006/customXml" ds:itemID="{AE782736-CEEB-4C35-8213-67D9C61E4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2f8f74-215c-4154-9939-bd29e4e89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26F62-19CB-4CCA-BC72-DB61370700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EDBF54-AE58-824C-AF28-BE852E1D28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A6D3CE-AF89-421B-8CE9-75DA262D5F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EAF495-94B8-4A2E-ACC4-0BA1DBA6DD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2f8f74-215c-4154-9939-bd29e4e898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Grinevicius</dc:creator>
  <cp:keywords/>
  <dc:description/>
  <cp:lastModifiedBy>Carolina Valdenegro</cp:lastModifiedBy>
  <cp:revision>6</cp:revision>
  <cp:lastPrinted>2017-04-28T17:04:00Z</cp:lastPrinted>
  <dcterms:created xsi:type="dcterms:W3CDTF">2023-06-12T16:38:00Z</dcterms:created>
  <dcterms:modified xsi:type="dcterms:W3CDTF">2024-09-10T19:27:00Z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0x010100321BBDD672BAB240AE25E8C18386348A</vt:lpwstr>
  </property>
  <property fmtid="{D5CDD505-2E9C-101B-9397-08002B2CF9AE}" pid="3" name="_dlc_DocIdItemGuid">
    <vt:lpwstr>fca3ff14-1fb0-4f20-9f61-a35d251c3aa8</vt:lpwstr>
  </property>
</Properties>
</file>