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25DE" w14:textId="2C7416F1" w:rsidR="007B39A0" w:rsidRPr="000449E9" w:rsidRDefault="007B39A0" w:rsidP="007B39A0">
      <w:pPr>
        <w:spacing w:after="0" w:line="240" w:lineRule="auto"/>
        <w:ind w:left="-270"/>
        <w:jc w:val="center"/>
        <w:rPr>
          <w:rFonts w:ascii="Calibri" w:eastAsiaTheme="majorEastAsia" w:hAnsi="Calibri" w:cstheme="majorBidi"/>
          <w:b/>
          <w:sz w:val="24"/>
          <w:szCs w:val="24"/>
          <w:u w:val="single"/>
          <w:lang w:val="uk-UA" w:eastAsia="ko-KR"/>
        </w:rPr>
      </w:pPr>
      <w:bookmarkStart w:id="0" w:name="_Toc415662104"/>
      <w:proofErr w:type="spellStart"/>
      <w:r w:rsidRPr="005B6193">
        <w:rPr>
          <w:rFonts w:ascii="Calibri" w:eastAsiaTheme="majorEastAsia" w:hAnsi="Calibri" w:cstheme="majorBidi"/>
          <w:b/>
          <w:sz w:val="24"/>
          <w:szCs w:val="24"/>
          <w:u w:val="single"/>
          <w:lang w:val="uk-UA" w:eastAsia="ko-KR"/>
        </w:rPr>
        <w:t>Pre</w:t>
      </w:r>
      <w:proofErr w:type="spellEnd"/>
      <w:r w:rsidRPr="005B6193">
        <w:rPr>
          <w:rFonts w:ascii="Calibri" w:eastAsiaTheme="majorEastAsia" w:hAnsi="Calibri" w:cstheme="majorBidi"/>
          <w:b/>
          <w:sz w:val="24"/>
          <w:szCs w:val="24"/>
          <w:u w:val="single"/>
          <w:lang w:val="uk-UA" w:eastAsia="ko-KR"/>
        </w:rPr>
        <w:t>-</w:t>
      </w:r>
      <w:r w:rsidRPr="005B6193">
        <w:rPr>
          <w:rFonts w:ascii="Calibri" w:hAnsi="Calibri"/>
          <w:sz w:val="24"/>
          <w:szCs w:val="24"/>
          <w:u w:val="single"/>
        </w:rPr>
        <w:t xml:space="preserve"> </w:t>
      </w:r>
      <w:r w:rsidRPr="005B6193">
        <w:rPr>
          <w:rFonts w:ascii="Calibri" w:eastAsiaTheme="majorEastAsia" w:hAnsi="Calibri" w:cstheme="majorBidi"/>
          <w:b/>
          <w:sz w:val="24"/>
          <w:szCs w:val="24"/>
          <w:u w:val="single"/>
          <w:lang w:eastAsia="ko-KR"/>
        </w:rPr>
        <w:t>Health &amp; Wellness Compliance Assessment (HWPCA)</w:t>
      </w:r>
      <w:r w:rsidRPr="005B6193">
        <w:rPr>
          <w:rFonts w:ascii="Calibri" w:eastAsiaTheme="majorEastAsia" w:hAnsi="Calibri" w:cstheme="majorBidi"/>
          <w:b/>
          <w:sz w:val="28"/>
          <w:szCs w:val="28"/>
          <w:u w:val="single"/>
          <w:lang w:val="uk-UA" w:eastAsia="ko-KR"/>
        </w:rPr>
        <w:t xml:space="preserve"> </w:t>
      </w:r>
      <w:bookmarkEnd w:id="0"/>
      <w:r w:rsidRPr="005B6193">
        <w:rPr>
          <w:rFonts w:ascii="Calibri" w:eastAsiaTheme="majorEastAsia" w:hAnsi="Calibri" w:cstheme="majorBidi"/>
          <w:b/>
          <w:sz w:val="24"/>
          <w:szCs w:val="24"/>
          <w:u w:val="single"/>
          <w:lang w:val="uk-UA" w:eastAsia="ko-KR"/>
        </w:rPr>
        <w:t>Action Items</w:t>
      </w:r>
      <w:r>
        <w:rPr>
          <w:rFonts w:ascii="Calibri" w:eastAsiaTheme="majorEastAsia" w:hAnsi="Calibri" w:cstheme="majorBidi"/>
          <w:sz w:val="28"/>
          <w:szCs w:val="28"/>
          <w:lang w:val="uk-UA" w:eastAsia="ko-KR"/>
        </w:rPr>
        <w:tab/>
      </w:r>
    </w:p>
    <w:tbl>
      <w:tblPr>
        <w:tblStyle w:val="TableGrid2"/>
        <w:tblpPr w:leftFromText="180" w:rightFromText="180" w:vertAnchor="text" w:horzAnchor="margin" w:tblpXSpec="right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56"/>
        <w:gridCol w:w="6342"/>
      </w:tblGrid>
      <w:tr w:rsidR="007B39A0" w:rsidRPr="007577A5" w14:paraId="5684A59F" w14:textId="77777777" w:rsidTr="00B33399">
        <w:trPr>
          <w:trHeight w:val="1350"/>
        </w:trPr>
        <w:sdt>
          <w:sdtPr>
            <w:rPr>
              <w:rFonts w:ascii="MS Gothic" w:eastAsia="MS Gothic" w:hAnsi="MS Gothic" w:cs="Times New Roman"/>
              <w:sz w:val="24"/>
              <w:szCs w:val="24"/>
              <w:lang w:val="uk-UA" w:eastAsia="ko-KR"/>
            </w:rPr>
            <w:id w:val="-1593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FF0000"/>
              </w:tcPr>
              <w:p w14:paraId="66796347" w14:textId="77777777" w:rsidR="007B39A0" w:rsidRPr="007577A5" w:rsidRDefault="007B39A0" w:rsidP="00B33399">
                <w:pPr>
                  <w:spacing w:before="120" w:line="276" w:lineRule="auto"/>
                  <w:jc w:val="right"/>
                  <w:rPr>
                    <w:rFonts w:ascii="Calibri" w:hAnsi="Calibri" w:cs="Times New Roman"/>
                    <w:sz w:val="24"/>
                    <w:szCs w:val="24"/>
                    <w:lang w:val="uk-UA" w:eastAsia="ko-KR"/>
                  </w:rPr>
                </w:pPr>
                <w:r w:rsidRPr="007577A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6342" w:type="dxa"/>
            <w:shd w:val="clear" w:color="auto" w:fill="FFFFFF" w:themeFill="background1"/>
          </w:tcPr>
          <w:p w14:paraId="59E28C62" w14:textId="77777777" w:rsidR="007B39A0" w:rsidRPr="00726E55" w:rsidRDefault="007B39A0" w:rsidP="00B33399">
            <w:pPr>
              <w:numPr>
                <w:ilvl w:val="0"/>
                <w:numId w:val="1"/>
              </w:numPr>
              <w:spacing w:before="40" w:after="40" w:line="276" w:lineRule="auto"/>
              <w:ind w:left="336"/>
              <w:rPr>
                <w:rFonts w:ascii="Calibri" w:hAnsi="Calibri" w:cs="Times New Roman"/>
                <w:sz w:val="24"/>
                <w:szCs w:val="24"/>
                <w:lang w:val="uk-UA" w:eastAsia="ko-KR"/>
              </w:rPr>
            </w:pPr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Schedule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staff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interviews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and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submit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to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>the</w:t>
            </w:r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assessor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team</w:t>
            </w:r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at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least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one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week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before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your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r w:rsidRPr="007577A5">
              <w:rPr>
                <w:rFonts w:ascii="Calibri" w:hAnsi="Calibri" w:cs="Times New Roman"/>
                <w:sz w:val="24"/>
                <w:szCs w:val="24"/>
                <w:lang w:eastAsia="ko-KR"/>
              </w:rPr>
              <w:t>assessment</w:t>
            </w:r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>(</w:t>
            </w:r>
            <w:hyperlink r:id="rId7" w:history="1">
              <w:r w:rsidRPr="00726E55">
                <w:rPr>
                  <w:rStyle w:val="Hyperlink"/>
                  <w:rFonts w:cstheme="minorHAnsi"/>
                  <w:color w:val="663399"/>
                  <w:sz w:val="24"/>
                  <w:szCs w:val="24"/>
                </w:rPr>
                <w:t>Staff and Student Interview Schedule</w:t>
              </w:r>
            </w:hyperlink>
            <w:r w:rsidRPr="00726E55">
              <w:rPr>
                <w:rFonts w:cstheme="minorHAnsi"/>
                <w:sz w:val="24"/>
                <w:szCs w:val="24"/>
                <w:lang w:val="uk-UA" w:eastAsia="ko-KR"/>
              </w:rPr>
              <w:t>)</w:t>
            </w:r>
            <w:r w:rsidRPr="00726E55">
              <w:rPr>
                <w:rFonts w:cstheme="minorHAnsi"/>
                <w:sz w:val="24"/>
                <w:szCs w:val="24"/>
                <w:lang w:eastAsia="ko-KR"/>
              </w:rPr>
              <w:t>.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</w:t>
            </w:r>
          </w:p>
          <w:p w14:paraId="63307EFD" w14:textId="77777777" w:rsidR="007B39A0" w:rsidRPr="007577A5" w:rsidRDefault="007B39A0" w:rsidP="00B33399">
            <w:pPr>
              <w:numPr>
                <w:ilvl w:val="1"/>
                <w:numId w:val="1"/>
              </w:numPr>
              <w:spacing w:before="40" w:after="40" w:line="276" w:lineRule="auto"/>
              <w:ind w:left="1060"/>
              <w:rPr>
                <w:rFonts w:ascii="Calibri" w:hAnsi="Calibri" w:cs="Times New Roman"/>
                <w:sz w:val="24"/>
                <w:szCs w:val="24"/>
                <w:lang w:val="uk-UA" w:eastAsia="ko-KR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>Identify and arrange private meeting space for a focus group during time identified. Students will be selected by assessors on the first day of the Compliance Assessment.</w:t>
            </w:r>
          </w:p>
        </w:tc>
      </w:tr>
      <w:tr w:rsidR="007B39A0" w:rsidRPr="007577A5" w14:paraId="4FADF9B7" w14:textId="77777777" w:rsidTr="00B33399">
        <w:trPr>
          <w:trHeight w:val="1114"/>
        </w:trPr>
        <w:tc>
          <w:tcPr>
            <w:tcW w:w="456" w:type="dxa"/>
            <w:shd w:val="clear" w:color="auto" w:fill="FF0000"/>
          </w:tcPr>
          <w:sdt>
            <w:sdtPr>
              <w:rPr>
                <w:rFonts w:ascii="MS Gothic" w:eastAsia="MS Gothic" w:hAnsi="MS Gothic" w:cs="Times New Roman"/>
                <w:sz w:val="24"/>
                <w:szCs w:val="24"/>
                <w:lang w:val="uk-UA" w:eastAsia="ko-KR"/>
              </w:rPr>
              <w:id w:val="1028905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D2AC50" w14:textId="77777777" w:rsidR="007B39A0" w:rsidRPr="007577A5" w:rsidRDefault="007B39A0" w:rsidP="00B33399">
                <w:pPr>
                  <w:spacing w:before="120" w:line="276" w:lineRule="auto"/>
                  <w:jc w:val="right"/>
                  <w:rPr>
                    <w:rFonts w:ascii="Calibri" w:hAnsi="Calibri" w:cs="Times New Roman"/>
                    <w:sz w:val="24"/>
                    <w:szCs w:val="24"/>
                    <w:lang w:val="uk-UA" w:eastAsia="ko-KR"/>
                  </w:rPr>
                </w:pPr>
                <w:r w:rsidRPr="007577A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uk-UA" w:eastAsia="ko-KR"/>
                  </w:rPr>
                  <w:t>☐</w:t>
                </w:r>
              </w:p>
            </w:sdtContent>
          </w:sdt>
          <w:p w14:paraId="622953F3" w14:textId="77777777" w:rsidR="007B39A0" w:rsidRPr="007577A5" w:rsidRDefault="007B39A0" w:rsidP="00B33399">
            <w:pPr>
              <w:rPr>
                <w:rFonts w:ascii="Calibri" w:hAnsi="Calibri" w:cs="Times New Roman"/>
                <w:sz w:val="24"/>
                <w:szCs w:val="24"/>
                <w:lang w:val="uk-UA" w:eastAsia="ko-KR"/>
              </w:rPr>
            </w:pPr>
          </w:p>
        </w:tc>
        <w:tc>
          <w:tcPr>
            <w:tcW w:w="6342" w:type="dxa"/>
            <w:shd w:val="clear" w:color="auto" w:fill="FFFFFF" w:themeFill="background1"/>
          </w:tcPr>
          <w:p w14:paraId="668677C7" w14:textId="77777777" w:rsidR="007B39A0" w:rsidRPr="007577A5" w:rsidRDefault="007B39A0" w:rsidP="00B33399">
            <w:pPr>
              <w:numPr>
                <w:ilvl w:val="0"/>
                <w:numId w:val="1"/>
              </w:numPr>
              <w:spacing w:before="40" w:after="40" w:line="276" w:lineRule="auto"/>
              <w:ind w:left="336"/>
              <w:rPr>
                <w:rFonts w:ascii="Calibri" w:hAnsi="Calibri" w:cs="Times New Roman"/>
                <w:sz w:val="24"/>
                <w:szCs w:val="24"/>
                <w:lang w:val="uk-UA" w:eastAsia="ko-KR"/>
              </w:rPr>
            </w:pP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Complete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the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r w:rsidRPr="004E25A6">
              <w:rPr>
                <w:rFonts w:ascii="Calibri" w:hAnsi="Calibri" w:cs="Times New Roman"/>
                <w:b/>
                <w:bCs/>
                <w:sz w:val="24"/>
                <w:szCs w:val="24"/>
                <w:u w:val="single"/>
                <w:lang w:eastAsia="ko-KR"/>
              </w:rPr>
              <w:t>8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Health and Wellness Program</w:t>
            </w:r>
            <w:r w:rsidRPr="007577A5"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Pre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-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HWPCA </w:t>
            </w:r>
            <w:hyperlink r:id="rId8" w:history="1">
              <w:r w:rsidRPr="006E4BC0">
                <w:rPr>
                  <w:rStyle w:val="Hyperlink"/>
                  <w:rFonts w:ascii="Calibri" w:eastAsiaTheme="minorHAnsi" w:hAnsi="Calibri" w:cs="Times New Roman"/>
                  <w:sz w:val="24"/>
                  <w:szCs w:val="24"/>
                  <w:lang w:eastAsia="ko-KR"/>
                </w:rPr>
                <w:t>questionnaires</w:t>
              </w:r>
            </w:hyperlink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and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return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them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to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your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assessor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>s</w:t>
            </w:r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at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least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one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week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before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your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r w:rsidRPr="007577A5">
              <w:rPr>
                <w:rFonts w:ascii="Calibri" w:hAnsi="Calibri" w:cs="Times New Roman"/>
                <w:sz w:val="24"/>
                <w:szCs w:val="24"/>
                <w:lang w:eastAsia="ko-KR"/>
              </w:rPr>
              <w:t>assessment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.  </w:t>
            </w:r>
          </w:p>
        </w:tc>
      </w:tr>
      <w:tr w:rsidR="007B39A0" w:rsidRPr="007577A5" w14:paraId="0C19018E" w14:textId="77777777" w:rsidTr="00B33399">
        <w:trPr>
          <w:trHeight w:val="2507"/>
        </w:trPr>
        <w:sdt>
          <w:sdtPr>
            <w:rPr>
              <w:rFonts w:ascii="MS Gothic" w:eastAsia="MS Gothic" w:hAnsi="MS Gothic" w:cs="Times New Roman"/>
              <w:sz w:val="24"/>
              <w:szCs w:val="24"/>
              <w:lang w:val="uk-UA" w:eastAsia="ko-KR"/>
            </w:rPr>
            <w:id w:val="-32582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D9E2F3" w:themeFill="accent1" w:themeFillTint="33"/>
              </w:tcPr>
              <w:p w14:paraId="6051B4F3" w14:textId="77777777" w:rsidR="007B39A0" w:rsidRPr="007577A5" w:rsidRDefault="007B39A0" w:rsidP="00B33399">
                <w:pPr>
                  <w:spacing w:before="120" w:line="276" w:lineRule="auto"/>
                  <w:jc w:val="right"/>
                  <w:rPr>
                    <w:rFonts w:ascii="Calibri" w:hAnsi="Calibri" w:cs="Times New Roman"/>
                    <w:sz w:val="24"/>
                    <w:szCs w:val="24"/>
                    <w:lang w:val="uk-UA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6342" w:type="dxa"/>
            <w:shd w:val="clear" w:color="auto" w:fill="FFFFFF" w:themeFill="background1"/>
          </w:tcPr>
          <w:p w14:paraId="3997B574" w14:textId="77777777" w:rsidR="007B39A0" w:rsidRPr="000449E9" w:rsidRDefault="007B39A0" w:rsidP="00B33399">
            <w:pPr>
              <w:numPr>
                <w:ilvl w:val="0"/>
                <w:numId w:val="1"/>
              </w:numPr>
              <w:spacing w:before="40" w:after="40" w:line="276" w:lineRule="auto"/>
              <w:ind w:left="336"/>
              <w:rPr>
                <w:rFonts w:ascii="Calibri" w:hAnsi="Calibri" w:cs="Times New Roman"/>
                <w:sz w:val="24"/>
                <w:szCs w:val="24"/>
                <w:lang w:val="uk-UA" w:eastAsia="ko-KR"/>
              </w:rPr>
            </w:pP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Gather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documents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and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materials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needed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for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the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assessment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(</w:t>
            </w:r>
            <w:hyperlink r:id="rId9" w:history="1">
              <w:r w:rsidRPr="006E4BC0">
                <w:rPr>
                  <w:rStyle w:val="Hyperlink"/>
                  <w:rFonts w:cstheme="minorHAnsi"/>
                  <w:color w:val="663399"/>
                  <w:sz w:val="24"/>
                  <w:szCs w:val="24"/>
                </w:rPr>
                <w:t>Documents and Materials Checklist</w:t>
              </w:r>
            </w:hyperlink>
            <w:r w:rsidRPr="006E4BC0">
              <w:rPr>
                <w:rFonts w:cstheme="minorHAnsi"/>
                <w:sz w:val="24"/>
                <w:szCs w:val="24"/>
              </w:rPr>
              <w:t>)</w:t>
            </w:r>
            <w:r w:rsidRPr="006E4BC0">
              <w:rPr>
                <w:rFonts w:cstheme="minorHAnsi"/>
                <w:sz w:val="24"/>
                <w:szCs w:val="24"/>
                <w:lang w:eastAsia="ko-KR"/>
              </w:rPr>
              <w:t>.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 Complete staff training records form (</w:t>
            </w: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​</w:t>
            </w:r>
            <w:hyperlink r:id="rId10" w:history="1">
              <w:r w:rsidRPr="00C53C7C">
                <w:rPr>
                  <w:rStyle w:val="Hyperlink"/>
                  <w:rFonts w:cstheme="minorHAnsi"/>
                  <w:color w:val="663399"/>
                  <w:sz w:val="24"/>
                  <w:szCs w:val="24"/>
                </w:rPr>
                <w:t>Staff Training Rec​</w:t>
              </w:r>
              <w:proofErr w:type="spellStart"/>
              <w:r w:rsidRPr="00C53C7C">
                <w:rPr>
                  <w:rStyle w:val="Hyperlink"/>
                  <w:rFonts w:cstheme="minorHAnsi"/>
                  <w:color w:val="663399"/>
                  <w:sz w:val="24"/>
                  <w:szCs w:val="24"/>
                </w:rPr>
                <w:t>ords</w:t>
              </w:r>
              <w:proofErr w:type="spellEnd"/>
            </w:hyperlink>
            <w:r w:rsidRPr="00C53C7C">
              <w:rPr>
                <w:rFonts w:cstheme="minorHAnsi"/>
                <w:sz w:val="24"/>
                <w:szCs w:val="24"/>
                <w:lang w:eastAsia="ko-KR"/>
              </w:rPr>
              <w:t>).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 Please have requested materials available in the HWC in the assessment space on the first day (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>e.g.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surveys, logs, SOPs, MOUs, SIRs, meeting minutes, staff roster, staff training details, subcontracts).</w:t>
            </w:r>
          </w:p>
        </w:tc>
      </w:tr>
      <w:tr w:rsidR="007B39A0" w:rsidRPr="007577A5" w14:paraId="285E60DF" w14:textId="77777777" w:rsidTr="00B33399">
        <w:trPr>
          <w:trHeight w:val="1634"/>
        </w:trPr>
        <w:sdt>
          <w:sdtPr>
            <w:rPr>
              <w:rFonts w:ascii="MS Gothic" w:eastAsia="MS Gothic" w:hAnsi="MS Gothic" w:cs="Times New Roman"/>
              <w:sz w:val="24"/>
              <w:szCs w:val="24"/>
              <w:lang w:val="uk-UA" w:eastAsia="ko-KR"/>
            </w:rPr>
            <w:id w:val="-11537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D9E2F3" w:themeFill="accent1" w:themeFillTint="33"/>
              </w:tcPr>
              <w:p w14:paraId="365D52F8" w14:textId="77777777" w:rsidR="007B39A0" w:rsidRDefault="007B39A0" w:rsidP="00B33399">
                <w:pPr>
                  <w:spacing w:before="120" w:line="276" w:lineRule="auto"/>
                  <w:jc w:val="right"/>
                  <w:rPr>
                    <w:rFonts w:ascii="MS Gothic" w:eastAsia="MS Gothic" w:hAnsi="MS Gothic" w:cs="Times New Roman"/>
                    <w:sz w:val="24"/>
                    <w:szCs w:val="24"/>
                    <w:lang w:val="uk-UA" w:eastAsia="ko-KR"/>
                  </w:rPr>
                </w:pPr>
                <w:r w:rsidRPr="007577A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6342" w:type="dxa"/>
            <w:shd w:val="clear" w:color="auto" w:fill="FFFFFF" w:themeFill="background1"/>
          </w:tcPr>
          <w:p w14:paraId="3544B848" w14:textId="77777777" w:rsidR="007B39A0" w:rsidRPr="007577A5" w:rsidRDefault="007B39A0" w:rsidP="00B33399">
            <w:pPr>
              <w:numPr>
                <w:ilvl w:val="0"/>
                <w:numId w:val="1"/>
              </w:numPr>
              <w:spacing w:before="40" w:after="40" w:line="276" w:lineRule="auto"/>
              <w:ind w:left="336"/>
              <w:rPr>
                <w:rFonts w:ascii="Calibri" w:hAnsi="Calibri" w:cs="Times New Roman"/>
                <w:sz w:val="24"/>
                <w:szCs w:val="24"/>
                <w:lang w:val="uk-UA" w:eastAsia="ko-KR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Notify clinical specialists or program coordinators that they must be available for interview(s) during the time and location scheduled </w:t>
            </w:r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(</w:t>
            </w:r>
            <w:hyperlink r:id="rId11" w:history="1">
              <w:r w:rsidRPr="00726E55">
                <w:rPr>
                  <w:rStyle w:val="Hyperlink"/>
                  <w:rFonts w:cstheme="minorHAnsi"/>
                  <w:color w:val="663399"/>
                  <w:sz w:val="24"/>
                  <w:szCs w:val="24"/>
                </w:rPr>
                <w:t>Staff and Student Interview Schedule</w:t>
              </w:r>
            </w:hyperlink>
            <w:r w:rsidRPr="00726E55">
              <w:rPr>
                <w:rFonts w:cstheme="minorHAnsi"/>
                <w:sz w:val="24"/>
                <w:szCs w:val="24"/>
                <w:lang w:val="uk-UA" w:eastAsia="ko-KR"/>
              </w:rPr>
              <w:t>)</w:t>
            </w:r>
            <w:r w:rsidRPr="00726E55">
              <w:rPr>
                <w:rFonts w:cstheme="minorHAnsi"/>
                <w:sz w:val="24"/>
                <w:szCs w:val="24"/>
                <w:lang w:eastAsia="ko-KR"/>
              </w:rPr>
              <w:t>.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</w:t>
            </w:r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Clear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schedule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w</w:t>
            </w:r>
            <w:r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ith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supervisor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(s),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if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necessary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7B39A0" w:rsidRPr="007577A5" w14:paraId="6E28762D" w14:textId="77777777" w:rsidTr="00B33399">
        <w:trPr>
          <w:trHeight w:val="1094"/>
        </w:trPr>
        <w:sdt>
          <w:sdtPr>
            <w:rPr>
              <w:rFonts w:ascii="MS Gothic" w:eastAsia="MS Gothic" w:hAnsi="MS Gothic" w:cs="Times New Roman"/>
              <w:sz w:val="24"/>
              <w:szCs w:val="24"/>
              <w:lang w:val="uk-UA" w:eastAsia="ko-KR"/>
            </w:rPr>
            <w:id w:val="1098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D9E2F3" w:themeFill="accent1" w:themeFillTint="33"/>
              </w:tcPr>
              <w:p w14:paraId="47B72620" w14:textId="77777777" w:rsidR="007B39A0" w:rsidRPr="007577A5" w:rsidRDefault="007B39A0" w:rsidP="00B33399">
                <w:pPr>
                  <w:spacing w:before="120" w:line="276" w:lineRule="auto"/>
                  <w:jc w:val="right"/>
                  <w:rPr>
                    <w:rFonts w:ascii="MS Gothic" w:eastAsia="MS Gothic" w:hAnsi="MS Gothic" w:cs="Times New Roman"/>
                    <w:sz w:val="24"/>
                    <w:szCs w:val="24"/>
                    <w:lang w:val="uk-UA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6342" w:type="dxa"/>
            <w:shd w:val="clear" w:color="auto" w:fill="FFFFFF" w:themeFill="background1"/>
          </w:tcPr>
          <w:p w14:paraId="583E6EAB" w14:textId="77777777" w:rsidR="007B39A0" w:rsidRPr="007577A5" w:rsidRDefault="007B39A0" w:rsidP="00B33399">
            <w:pPr>
              <w:numPr>
                <w:ilvl w:val="0"/>
                <w:numId w:val="1"/>
              </w:numPr>
              <w:spacing w:before="40" w:after="40" w:line="276" w:lineRule="auto"/>
              <w:ind w:left="336"/>
              <w:rPr>
                <w:rFonts w:ascii="Calibri" w:hAnsi="Calibri" w:cs="Times New Roman"/>
                <w:sz w:val="24"/>
                <w:szCs w:val="24"/>
                <w:lang w:val="uk-UA" w:eastAsia="ko-KR"/>
              </w:rPr>
            </w:pP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Identify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a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space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for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the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assessor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team</w:t>
            </w:r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to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work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in the HWC</w:t>
            </w:r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that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will  allow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room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for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review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of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student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files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and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interviews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with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students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and</w:t>
            </w:r>
            <w:proofErr w:type="spellEnd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577A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staff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7B39A0" w:rsidRPr="007577A5" w14:paraId="75F27C1A" w14:textId="77777777" w:rsidTr="00B33399">
        <w:trPr>
          <w:trHeight w:val="1710"/>
        </w:trPr>
        <w:sdt>
          <w:sdtPr>
            <w:rPr>
              <w:rFonts w:ascii="MS Gothic" w:eastAsia="MS Gothic" w:hAnsi="MS Gothic" w:cs="Times New Roman"/>
              <w:sz w:val="24"/>
              <w:szCs w:val="24"/>
              <w:lang w:val="uk-UA" w:eastAsia="ko-KR"/>
            </w:rPr>
            <w:id w:val="-8147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D9E2F3" w:themeFill="accent1" w:themeFillTint="33"/>
              </w:tcPr>
              <w:p w14:paraId="214A974F" w14:textId="77777777" w:rsidR="007B39A0" w:rsidRDefault="007B39A0" w:rsidP="00B33399">
                <w:pPr>
                  <w:spacing w:before="120" w:line="276" w:lineRule="auto"/>
                  <w:jc w:val="right"/>
                  <w:rPr>
                    <w:rFonts w:ascii="MS Gothic" w:eastAsia="MS Gothic" w:hAnsi="MS Gothic" w:cs="Times New Roman"/>
                    <w:sz w:val="24"/>
                    <w:szCs w:val="24"/>
                    <w:lang w:val="uk-UA" w:eastAsia="ko-KR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uk-UA" w:eastAsia="ko-KR"/>
                  </w:rPr>
                  <w:t>☐</w:t>
                </w:r>
              </w:p>
            </w:tc>
          </w:sdtContent>
        </w:sdt>
        <w:tc>
          <w:tcPr>
            <w:tcW w:w="6342" w:type="dxa"/>
            <w:shd w:val="clear" w:color="auto" w:fill="FFFFFF" w:themeFill="background1"/>
          </w:tcPr>
          <w:p w14:paraId="459B6806" w14:textId="77777777" w:rsidR="007B39A0" w:rsidRPr="00726E55" w:rsidRDefault="007B39A0" w:rsidP="00B33399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ind w:left="430"/>
              <w:rPr>
                <w:rFonts w:ascii="Calibri" w:hAnsi="Calibri" w:cs="Times New Roman"/>
                <w:sz w:val="24"/>
                <w:szCs w:val="24"/>
                <w:lang w:val="uk-UA" w:eastAsia="ko-KR"/>
              </w:rPr>
            </w:pP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Identify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best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practices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for each program area</w:t>
            </w:r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(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i.e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.</w:t>
            </w:r>
            <w:r w:rsidRPr="00726E55">
              <w:rPr>
                <w:rFonts w:ascii="Calibri" w:hAnsi="Calibri" w:cs="Times New Roman"/>
                <w:sz w:val="24"/>
                <w:szCs w:val="24"/>
                <w:lang w:eastAsia="ko-KR"/>
              </w:rPr>
              <w:t>,</w:t>
            </w:r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any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practice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,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procedure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,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activity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or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effort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that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is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above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and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beyond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a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requirement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and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be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prepared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to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give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evidence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of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its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 xml:space="preserve"> </w:t>
            </w:r>
            <w:proofErr w:type="spellStart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existence</w:t>
            </w:r>
            <w:proofErr w:type="spellEnd"/>
            <w:r w:rsidRPr="00726E55">
              <w:rPr>
                <w:rFonts w:ascii="Calibri" w:hAnsi="Calibri" w:cs="Times New Roman"/>
                <w:sz w:val="24"/>
                <w:szCs w:val="24"/>
                <w:lang w:val="uk-UA" w:eastAsia="ko-KR"/>
              </w:rPr>
              <w:t>)</w:t>
            </w:r>
            <w:r w:rsidRPr="00726E55">
              <w:rPr>
                <w:rFonts w:ascii="Calibri" w:hAnsi="Calibri" w:cs="Times New Roman"/>
                <w:sz w:val="24"/>
                <w:szCs w:val="24"/>
                <w:lang w:eastAsia="ko-KR"/>
              </w:rPr>
              <w:t xml:space="preserve"> and record in one document.</w:t>
            </w:r>
          </w:p>
        </w:tc>
      </w:tr>
      <w:tr w:rsidR="007B39A0" w:rsidRPr="007577A5" w14:paraId="69E9DB67" w14:textId="77777777" w:rsidTr="00B33399">
        <w:trPr>
          <w:trHeight w:val="60"/>
        </w:trPr>
        <w:tc>
          <w:tcPr>
            <w:tcW w:w="456" w:type="dxa"/>
            <w:shd w:val="clear" w:color="auto" w:fill="D9E2F3" w:themeFill="accent1" w:themeFillTint="33"/>
          </w:tcPr>
          <w:p w14:paraId="728FEE0C" w14:textId="77777777" w:rsidR="007B39A0" w:rsidRPr="007577A5" w:rsidRDefault="007B39A0" w:rsidP="00B33399">
            <w:pPr>
              <w:spacing w:before="120" w:line="276" w:lineRule="auto"/>
              <w:rPr>
                <w:rFonts w:ascii="MS Gothic" w:eastAsia="MS Gothic" w:hAnsi="MS Gothic" w:cs="Times New Roman"/>
                <w:sz w:val="24"/>
                <w:szCs w:val="24"/>
                <w:lang w:val="uk-UA" w:eastAsia="ko-KR"/>
              </w:rPr>
            </w:pPr>
          </w:p>
        </w:tc>
        <w:tc>
          <w:tcPr>
            <w:tcW w:w="6342" w:type="dxa"/>
            <w:shd w:val="clear" w:color="auto" w:fill="FFFFFF" w:themeFill="background1"/>
          </w:tcPr>
          <w:p w14:paraId="16AC4543" w14:textId="77777777" w:rsidR="007B39A0" w:rsidRPr="007577A5" w:rsidRDefault="007B39A0" w:rsidP="00B33399">
            <w:pPr>
              <w:spacing w:before="40" w:after="40" w:line="276" w:lineRule="auto"/>
              <w:rPr>
                <w:rFonts w:ascii="Calibri" w:hAnsi="Calibri" w:cs="Times New Roman"/>
                <w:sz w:val="24"/>
                <w:szCs w:val="24"/>
                <w:lang w:val="uk-UA" w:eastAsia="ko-KR"/>
              </w:rPr>
            </w:pPr>
          </w:p>
        </w:tc>
      </w:tr>
    </w:tbl>
    <w:p w14:paraId="4B92E3DF" w14:textId="1A5F8DD3" w:rsidR="007B39A0" w:rsidRPr="00E151D0" w:rsidRDefault="007B39A0" w:rsidP="007B39A0">
      <w:r w:rsidRPr="005B6193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24C1C" wp14:editId="7A4DD956">
                <wp:simplePos x="0" y="0"/>
                <wp:positionH relativeFrom="column">
                  <wp:posOffset>-201295</wp:posOffset>
                </wp:positionH>
                <wp:positionV relativeFrom="paragraph">
                  <wp:posOffset>168275</wp:posOffset>
                </wp:positionV>
                <wp:extent cx="1755140" cy="13049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30492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1826" w14:textId="77777777" w:rsidR="007B39A0" w:rsidRPr="00D10EE4" w:rsidRDefault="007B39A0" w:rsidP="007B39A0">
                            <w:pPr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</w:pPr>
                            <w:r w:rsidRPr="00AE265D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Ensure </w:t>
                            </w:r>
                            <w:r w:rsidRPr="00B76F2A">
                              <w:rPr>
                                <w:rFonts w:ascii="Segoe UI Black" w:hAnsi="Segoe UI Black"/>
                                <w:color w:val="FFFFFF" w:themeColor="background1"/>
                                <w:u w:val="single"/>
                              </w:rPr>
                              <w:t xml:space="preserve">items </w:t>
                            </w:r>
                            <w:r w:rsidRPr="00B76F2A">
                              <w:rPr>
                                <w:rFonts w:ascii="Segoe UI Black" w:hAnsi="Segoe UI Black"/>
                                <w:b/>
                                <w:color w:val="FF5050"/>
                                <w:u w:val="single"/>
                              </w:rPr>
                              <w:t>1-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color w:val="FF5050"/>
                                <w:u w:val="single"/>
                              </w:rPr>
                              <w:t>2</w:t>
                            </w:r>
                            <w:r w:rsidRPr="00C7567C">
                              <w:rPr>
                                <w:rFonts w:ascii="Segoe UI Black" w:hAnsi="Segoe UI Black"/>
                                <w:color w:val="FF0000"/>
                              </w:rPr>
                              <w:t xml:space="preserve"> </w:t>
                            </w:r>
                            <w:r w:rsidRPr="00AE265D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are completed and </w:t>
                            </w: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>provided</w:t>
                            </w:r>
                            <w:r w:rsidRPr="00AE265D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 to your assessor</w:t>
                            </w: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>s</w:t>
                            </w:r>
                            <w:r w:rsidRPr="00AE265D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 </w:t>
                            </w:r>
                            <w:r w:rsidRPr="00B76F2A">
                              <w:rPr>
                                <w:rFonts w:ascii="Segoe UI Black" w:hAnsi="Segoe UI Black"/>
                                <w:color w:val="FFFFFF" w:themeColor="background1"/>
                                <w:u w:val="single"/>
                              </w:rPr>
                              <w:t xml:space="preserve">one week </w:t>
                            </w:r>
                            <w:r w:rsidRPr="00AE265D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prior to the </w:t>
                            </w: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24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85pt;margin-top:13.25pt;width:138.2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" fillcolor="#069">
                <v:textbox>
                  <w:txbxContent>
                    <w:p w14:paraId="05081826" w14:textId="77777777" w:rsidR="007B39A0" w:rsidRPr="00D10EE4" w:rsidRDefault="007B39A0" w:rsidP="007B39A0">
                      <w:pPr>
                        <w:rPr>
                          <w:rFonts w:ascii="Segoe UI Black" w:hAnsi="Segoe UI Black"/>
                          <w:color w:val="FFFFFF" w:themeColor="background1"/>
                        </w:rPr>
                      </w:pPr>
                      <w:r w:rsidRPr="00AE265D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Ensure </w:t>
                      </w:r>
                      <w:r w:rsidRPr="00B76F2A">
                        <w:rPr>
                          <w:rFonts w:ascii="Segoe UI Black" w:hAnsi="Segoe UI Black"/>
                          <w:color w:val="FFFFFF" w:themeColor="background1"/>
                          <w:u w:val="single"/>
                        </w:rPr>
                        <w:t xml:space="preserve">items </w:t>
                      </w:r>
                      <w:r w:rsidRPr="00B76F2A">
                        <w:rPr>
                          <w:rFonts w:ascii="Segoe UI Black" w:hAnsi="Segoe UI Black"/>
                          <w:b/>
                          <w:color w:val="FF5050"/>
                          <w:u w:val="single"/>
                        </w:rPr>
                        <w:t>1-</w:t>
                      </w:r>
                      <w:r>
                        <w:rPr>
                          <w:rFonts w:ascii="Segoe UI Black" w:hAnsi="Segoe UI Black"/>
                          <w:b/>
                          <w:color w:val="FF5050"/>
                          <w:u w:val="single"/>
                        </w:rPr>
                        <w:t>2</w:t>
                      </w:r>
                      <w:r w:rsidRPr="00C7567C">
                        <w:rPr>
                          <w:rFonts w:ascii="Segoe UI Black" w:hAnsi="Segoe UI Black"/>
                          <w:color w:val="FF0000"/>
                        </w:rPr>
                        <w:t xml:space="preserve"> </w:t>
                      </w:r>
                      <w:r w:rsidRPr="00AE265D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are completed and </w:t>
                      </w:r>
                      <w:r>
                        <w:rPr>
                          <w:rFonts w:ascii="Segoe UI Black" w:hAnsi="Segoe UI Black"/>
                          <w:color w:val="FFFFFF" w:themeColor="background1"/>
                        </w:rPr>
                        <w:t>provided</w:t>
                      </w:r>
                      <w:r w:rsidRPr="00AE265D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 to your assessor</w:t>
                      </w:r>
                      <w:r>
                        <w:rPr>
                          <w:rFonts w:ascii="Segoe UI Black" w:hAnsi="Segoe UI Black"/>
                          <w:color w:val="FFFFFF" w:themeColor="background1"/>
                        </w:rPr>
                        <w:t>s</w:t>
                      </w:r>
                      <w:r w:rsidRPr="00AE265D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 </w:t>
                      </w:r>
                      <w:r w:rsidRPr="00B76F2A">
                        <w:rPr>
                          <w:rFonts w:ascii="Segoe UI Black" w:hAnsi="Segoe UI Black"/>
                          <w:color w:val="FFFFFF" w:themeColor="background1"/>
                          <w:u w:val="single"/>
                        </w:rPr>
                        <w:t xml:space="preserve">one week </w:t>
                      </w:r>
                      <w:r w:rsidRPr="00AE265D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prior to the </w:t>
                      </w:r>
                      <w:r>
                        <w:rPr>
                          <w:rFonts w:ascii="Segoe UI Black" w:hAnsi="Segoe UI Black"/>
                          <w:color w:val="FFFFFF" w:themeColor="background1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D3CB99A" w14:textId="77777777" w:rsidR="007B39A0" w:rsidRPr="00E151D0" w:rsidRDefault="007B39A0" w:rsidP="007B39A0"/>
    <w:p w14:paraId="7DA92FBE" w14:textId="77777777" w:rsidR="007B39A0" w:rsidRPr="00E151D0" w:rsidRDefault="007B39A0" w:rsidP="007B39A0"/>
    <w:p w14:paraId="5E999451" w14:textId="77777777" w:rsidR="007B39A0" w:rsidRPr="00E151D0" w:rsidRDefault="007B39A0" w:rsidP="007B39A0"/>
    <w:p w14:paraId="44DBD0DA" w14:textId="7CA0D624" w:rsidR="007B39A0" w:rsidRPr="00E151D0" w:rsidRDefault="007B39A0" w:rsidP="007B39A0">
      <w:r w:rsidRPr="005B6193">
        <w:rPr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3FE8047A" wp14:editId="08D220BC">
            <wp:simplePos x="0" y="0"/>
            <wp:positionH relativeFrom="column">
              <wp:posOffset>-203200</wp:posOffset>
            </wp:positionH>
            <wp:positionV relativeFrom="paragraph">
              <wp:posOffset>332740</wp:posOffset>
            </wp:positionV>
            <wp:extent cx="1760220" cy="1584960"/>
            <wp:effectExtent l="0" t="0" r="0" b="0"/>
            <wp:wrapNone/>
            <wp:docPr id="1" name="Picture 1" descr="A picture containing pencil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ncil, de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85B16C" w14:textId="0830A680" w:rsidR="00A82F35" w:rsidRDefault="00A82F35"/>
    <w:sectPr w:rsidR="00A82F3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471B" w14:textId="77777777" w:rsidR="001675C0" w:rsidRDefault="001675C0" w:rsidP="00BA5949">
      <w:pPr>
        <w:spacing w:after="0" w:line="240" w:lineRule="auto"/>
      </w:pPr>
      <w:r>
        <w:separator/>
      </w:r>
    </w:p>
  </w:endnote>
  <w:endnote w:type="continuationSeparator" w:id="0">
    <w:p w14:paraId="4FB64188" w14:textId="77777777" w:rsidR="001675C0" w:rsidRDefault="001675C0" w:rsidP="00BA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920D" w14:textId="77777777" w:rsidR="001675C0" w:rsidRDefault="001675C0" w:rsidP="00BA5949">
      <w:pPr>
        <w:spacing w:after="0" w:line="240" w:lineRule="auto"/>
      </w:pPr>
      <w:r>
        <w:separator/>
      </w:r>
    </w:p>
  </w:footnote>
  <w:footnote w:type="continuationSeparator" w:id="0">
    <w:p w14:paraId="61253BC7" w14:textId="77777777" w:rsidR="001675C0" w:rsidRDefault="001675C0" w:rsidP="00BA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2290" w14:textId="60A0EEDB" w:rsidR="00BA5949" w:rsidRDefault="00BA5949">
    <w:pPr>
      <w:pStyle w:val="Header"/>
    </w:pPr>
    <w:r>
      <w:tab/>
    </w:r>
    <w:r>
      <w:tab/>
      <w:t>June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347B"/>
    <w:multiLevelType w:val="hybridMultilevel"/>
    <w:tmpl w:val="7EE6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9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A0"/>
    <w:rsid w:val="001675C0"/>
    <w:rsid w:val="00766F08"/>
    <w:rsid w:val="007B39A0"/>
    <w:rsid w:val="00A82F35"/>
    <w:rsid w:val="00B83167"/>
    <w:rsid w:val="00B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2B8ED"/>
  <w15:chartTrackingRefBased/>
  <w15:docId w15:val="{032448BA-6B61-7344-88B8-79856650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A0"/>
    <w:pPr>
      <w:spacing w:after="160" w:line="259" w:lineRule="auto"/>
    </w:pPr>
    <w:rPr>
      <w:rFonts w:eastAsia="Batang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7B39A0"/>
    <w:rPr>
      <w:rFonts w:eastAsia="Batang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9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49"/>
    <w:rPr>
      <w:rFonts w:eastAsia="Batang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49"/>
    <w:rPr>
      <w:rFonts w:eastAsia="Batang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services.jobcorps.gov/health/Pages/PreparingForPCA.aspx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upportservices.jobcorps.gov/health/Documents/PCA/HWPCA_Schedule_Dec2022.docx" TargetMode="External"/><Relationship Id="rId12" Type="http://schemas.openxmlformats.org/officeDocument/2006/relationships/image" Target="media/image1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services.jobcorps.gov/health/Documents/PCA/HWPCA_Schedule_Dec2022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pportservices.jobcorps.gov/health/Documents/PCA/HWPCA_StaffTrainingRecords_Dec2022.docx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supportservices.jobcorps.gov/health/Documents/PCA/Attachment_D_HWC_Program_Documents_and_Materials_Checklist_March202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XRUYQT3274NZ-681238054-1990</_dlc_DocId>
    <_dlc_DocIdUrl xmlns="b22f8f74-215c-4154-9939-bd29e4e8980e">
      <Url>https://supportservices.jobcorps.gov/health/_layouts/15/DocIdRedir.aspx?ID=XRUYQT3274NZ-681238054-1990</Url>
      <Description>XRUYQT3274NZ-681238054-1990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CAF91B-0C64-4D78-8FAC-25B98C2BB4AA}"/>
</file>

<file path=customXml/itemProps2.xml><?xml version="1.0" encoding="utf-8"?>
<ds:datastoreItem xmlns:ds="http://schemas.openxmlformats.org/officeDocument/2006/customXml" ds:itemID="{802C48B5-4819-46B7-8BC0-3CF11D49C90E}"/>
</file>

<file path=customXml/itemProps3.xml><?xml version="1.0" encoding="utf-8"?>
<ds:datastoreItem xmlns:ds="http://schemas.openxmlformats.org/officeDocument/2006/customXml" ds:itemID="{DC8347E3-B329-4BB9-945C-C99031940592}"/>
</file>

<file path=customXml/itemProps4.xml><?xml version="1.0" encoding="utf-8"?>
<ds:datastoreItem xmlns:ds="http://schemas.openxmlformats.org/officeDocument/2006/customXml" ds:itemID="{D2B4E738-6610-434C-B906-6066560897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Drobnick</dc:creator>
  <cp:keywords/>
  <dc:description/>
  <cp:lastModifiedBy>Lizzy Drobnick</cp:lastModifiedBy>
  <cp:revision>2</cp:revision>
  <dcterms:created xsi:type="dcterms:W3CDTF">2023-06-12T16:34:00Z</dcterms:created>
  <dcterms:modified xsi:type="dcterms:W3CDTF">2023-06-12T16:35:00Z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20408a39-1827-41db-b255-366cbbcbd508</vt:lpwstr>
  </property>
</Properties>
</file>