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4F" w:rsidRPr="00C71E3B" w:rsidRDefault="00B30B4F" w:rsidP="004A4438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caps/>
        </w:rPr>
      </w:pPr>
      <w:r w:rsidRPr="00C71E3B">
        <w:rPr>
          <w:b/>
          <w:caps/>
        </w:rPr>
        <w:t>Symptomatic Management GuidelineS FOR NON-HEALTH STAFF</w:t>
      </w:r>
    </w:p>
    <w:p w:rsidR="00B30B4F" w:rsidRPr="00C71E3B" w:rsidRDefault="00B30B4F" w:rsidP="004A4438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caps/>
        </w:rPr>
      </w:pPr>
      <w:r w:rsidRPr="00C71E3B">
        <w:rPr>
          <w:b/>
          <w:caps/>
        </w:rPr>
        <w:t>COLD And SINUS CONGESTION</w:t>
      </w:r>
    </w:p>
    <w:p w:rsidR="00B30B4F" w:rsidRPr="00C71E3B" w:rsidRDefault="00B30B4F" w:rsidP="00B30B4F"/>
    <w:p w:rsidR="00B30B4F" w:rsidRPr="00C71E3B" w:rsidRDefault="00B30B4F" w:rsidP="00B30B4F">
      <w:r w:rsidRPr="00C71E3B">
        <w:t>Authorized non-health staff may manage a cold and sinus congestion as follows:</w:t>
      </w:r>
    </w:p>
    <w:p w:rsidR="00B30B4F" w:rsidRPr="00C71E3B" w:rsidRDefault="00B30B4F" w:rsidP="00B30B4F"/>
    <w:p w:rsidR="00B30B4F" w:rsidRPr="00C71E3B" w:rsidRDefault="00B30B4F" w:rsidP="00B30B4F">
      <w:pPr>
        <w:numPr>
          <w:ilvl w:val="0"/>
          <w:numId w:val="37"/>
        </w:numPr>
      </w:pPr>
      <w:r w:rsidRPr="00C71E3B">
        <w:t>For fever</w:t>
      </w:r>
      <w:r w:rsidR="009560DE">
        <w:t xml:space="preserve"> ≥100</w:t>
      </w:r>
      <w:r w:rsidR="009560DE" w:rsidRPr="00C71E3B">
        <w:rPr>
          <w:vertAlign w:val="superscript"/>
        </w:rPr>
        <w:t>o</w:t>
      </w:r>
      <w:r w:rsidR="009560DE" w:rsidRPr="00C71E3B">
        <w:t>F</w:t>
      </w:r>
      <w:r w:rsidRPr="00C71E3B">
        <w:t xml:space="preserve"> offer the student acetaminophen </w:t>
      </w:r>
      <w:r w:rsidR="009560DE">
        <w:t xml:space="preserve">650 to </w:t>
      </w:r>
      <w:r w:rsidRPr="00C71E3B">
        <w:t xml:space="preserve">1000 mg every 4 hours [MDD 4 g] </w:t>
      </w:r>
      <w:r w:rsidRPr="00C71E3B">
        <w:rPr>
          <w:b/>
          <w:bCs w:val="0"/>
        </w:rPr>
        <w:t>or</w:t>
      </w:r>
      <w:r w:rsidRPr="00C71E3B">
        <w:t xml:space="preserve"> ibuprofen 400 </w:t>
      </w:r>
      <w:r w:rsidR="009560DE">
        <w:t xml:space="preserve">to 600 </w:t>
      </w:r>
      <w:r w:rsidR="00910659">
        <w:t>mg every 6 hours [MDD 24</w:t>
      </w:r>
      <w:r w:rsidRPr="00C71E3B">
        <w:t>00 mg] as needed.  Encourage oral hydration.</w:t>
      </w:r>
    </w:p>
    <w:p w:rsidR="00B30B4F" w:rsidRPr="00C71E3B" w:rsidRDefault="00B30B4F" w:rsidP="00B30B4F"/>
    <w:p w:rsidR="00B30B4F" w:rsidRPr="00C71E3B" w:rsidRDefault="00B30B4F" w:rsidP="00B30B4F">
      <w:pPr>
        <w:numPr>
          <w:ilvl w:val="0"/>
          <w:numId w:val="37"/>
        </w:numPr>
      </w:pPr>
      <w:r w:rsidRPr="00C71E3B">
        <w:t xml:space="preserve">Students with fever </w:t>
      </w:r>
      <w:r w:rsidRPr="00C71E3B">
        <w:rPr>
          <w:u w:val="single"/>
        </w:rPr>
        <w:t>&gt;</w:t>
      </w:r>
      <w:r w:rsidRPr="00C71E3B">
        <w:t>101</w:t>
      </w:r>
      <w:r w:rsidRPr="00C71E3B">
        <w:rPr>
          <w:vertAlign w:val="superscript"/>
        </w:rPr>
        <w:t>o</w:t>
      </w:r>
      <w:r w:rsidRPr="00C71E3B">
        <w:t>F should be referred to the health and wellness center for further evaluation as soon as possible.</w:t>
      </w:r>
    </w:p>
    <w:p w:rsidR="00B30B4F" w:rsidRPr="00C71E3B" w:rsidRDefault="00B30B4F" w:rsidP="00B30B4F"/>
    <w:p w:rsidR="00B30B4F" w:rsidRPr="00C71E3B" w:rsidRDefault="009560DE" w:rsidP="00B30B4F">
      <w:pPr>
        <w:numPr>
          <w:ilvl w:val="0"/>
          <w:numId w:val="37"/>
        </w:numPr>
      </w:pPr>
      <w:r>
        <w:t>For</w:t>
      </w:r>
      <w:r w:rsidR="00B30B4F" w:rsidRPr="00C71E3B">
        <w:t xml:space="preserve"> sinus congestion, offer saline nasal spray </w:t>
      </w:r>
      <w:r w:rsidR="00B30B4F" w:rsidRPr="00C71E3B">
        <w:rPr>
          <w:b/>
          <w:bCs w:val="0"/>
        </w:rPr>
        <w:t>or</w:t>
      </w:r>
      <w:r w:rsidR="00B30B4F" w:rsidRPr="00C71E3B">
        <w:t xml:space="preserve"> nasal decongestant spray </w:t>
      </w:r>
      <w:r w:rsidR="00B30B4F" w:rsidRPr="00C71E3B">
        <w:rPr>
          <w:b/>
          <w:bCs w:val="0"/>
        </w:rPr>
        <w:t>or</w:t>
      </w:r>
      <w:r w:rsidR="00B30B4F" w:rsidRPr="00C71E3B">
        <w:t xml:space="preserve"> pseudoephedrine (Sudafed) 30 mg – 60 mg every 8 hours until evaluated by health staff.  Note that nasal decongestant spray should not be used for more than 3 days.</w:t>
      </w:r>
    </w:p>
    <w:p w:rsidR="00B30B4F" w:rsidRPr="00C71E3B" w:rsidRDefault="00B30B4F" w:rsidP="00B30B4F"/>
    <w:p w:rsidR="00B30B4F" w:rsidRPr="00C71E3B" w:rsidRDefault="00B30B4F" w:rsidP="00B30B4F"/>
    <w:p w:rsidR="00B30B4F" w:rsidRPr="00C71E3B" w:rsidRDefault="00B30B4F" w:rsidP="00B30B4F">
      <w:pPr>
        <w:pStyle w:val="Heading1"/>
        <w:jc w:val="left"/>
      </w:pPr>
      <w:r w:rsidRPr="00C71E3B">
        <w:t>WHEN TO CONTACT THE ON-CALL HEALTH AND WELLNESS STAFF</w:t>
      </w:r>
    </w:p>
    <w:p w:rsidR="00B30B4F" w:rsidRPr="00C71E3B" w:rsidRDefault="00B30B4F" w:rsidP="00B30B4F"/>
    <w:p w:rsidR="00B30B4F" w:rsidRPr="00C71E3B" w:rsidRDefault="00B30B4F" w:rsidP="00B30B4F">
      <w:pPr>
        <w:numPr>
          <w:ilvl w:val="0"/>
          <w:numId w:val="36"/>
        </w:numPr>
      </w:pPr>
      <w:r w:rsidRPr="00C71E3B">
        <w:t xml:space="preserve">If the student has a fever </w:t>
      </w:r>
      <w:r w:rsidRPr="00C71E3B">
        <w:rPr>
          <w:u w:val="single"/>
        </w:rPr>
        <w:t>&gt;</w:t>
      </w:r>
      <w:r w:rsidRPr="00C71E3B">
        <w:t>101</w:t>
      </w:r>
      <w:r w:rsidRPr="00C71E3B">
        <w:rPr>
          <w:vertAlign w:val="superscript"/>
        </w:rPr>
        <w:t>o</w:t>
      </w:r>
      <w:r w:rsidRPr="00C71E3B">
        <w:t xml:space="preserve">F </w:t>
      </w:r>
      <w:r w:rsidR="009560DE">
        <w:t xml:space="preserve">for more than 24 hours </w:t>
      </w:r>
      <w:r w:rsidRPr="00C71E3B">
        <w:t>that is unresponsive to medications listed in #1</w:t>
      </w:r>
    </w:p>
    <w:p w:rsidR="00B30B4F" w:rsidRPr="00C71E3B" w:rsidRDefault="00B30B4F" w:rsidP="00B30B4F"/>
    <w:p w:rsidR="00B30B4F" w:rsidRPr="00C71E3B" w:rsidRDefault="00B30B4F" w:rsidP="00B30B4F">
      <w:pPr>
        <w:numPr>
          <w:ilvl w:val="0"/>
          <w:numId w:val="36"/>
        </w:numPr>
      </w:pPr>
      <w:r w:rsidRPr="00C71E3B">
        <w:t>If the student is wheezing or has difficulty breathing</w:t>
      </w:r>
    </w:p>
    <w:p w:rsidR="00B30B4F" w:rsidRPr="00C71E3B" w:rsidRDefault="00B30B4F" w:rsidP="00B30B4F"/>
    <w:p w:rsidR="00B30B4F" w:rsidRPr="00C71E3B" w:rsidRDefault="00B30B4F" w:rsidP="00B30B4F">
      <w:pPr>
        <w:numPr>
          <w:ilvl w:val="0"/>
          <w:numId w:val="36"/>
        </w:numPr>
      </w:pPr>
      <w:r w:rsidRPr="00C71E3B">
        <w:t xml:space="preserve">If the student has a headache unresponsive to medication </w:t>
      </w:r>
    </w:p>
    <w:p w:rsidR="000E671D" w:rsidRPr="00B30B4F" w:rsidRDefault="000E671D" w:rsidP="00B30B4F">
      <w:bookmarkStart w:id="0" w:name="_GoBack"/>
      <w:bookmarkEnd w:id="0"/>
    </w:p>
    <w:sectPr w:rsidR="000E671D" w:rsidRPr="00B30B4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E51" w:rsidRDefault="003A4E51">
      <w:r>
        <w:separator/>
      </w:r>
    </w:p>
  </w:endnote>
  <w:endnote w:type="continuationSeparator" w:id="0">
    <w:p w:rsidR="003A4E51" w:rsidRDefault="003A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4F" w:rsidRPr="00A65356" w:rsidRDefault="004A4438" w:rsidP="00A65356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E51" w:rsidRDefault="003A4E51">
      <w:r>
        <w:separator/>
      </w:r>
    </w:p>
  </w:footnote>
  <w:footnote w:type="continuationSeparator" w:id="0">
    <w:p w:rsidR="003A4E51" w:rsidRDefault="003A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E4A2E"/>
    <w:multiLevelType w:val="hybridMultilevel"/>
    <w:tmpl w:val="1AC2EEC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4DA8"/>
    <w:multiLevelType w:val="hybridMultilevel"/>
    <w:tmpl w:val="480A004C"/>
    <w:lvl w:ilvl="0" w:tplc="53C885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685D96"/>
    <w:multiLevelType w:val="hybridMultilevel"/>
    <w:tmpl w:val="4176D7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24413C"/>
    <w:multiLevelType w:val="hybridMultilevel"/>
    <w:tmpl w:val="B16ACF6C"/>
    <w:lvl w:ilvl="0" w:tplc="262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1B263C"/>
    <w:multiLevelType w:val="hybridMultilevel"/>
    <w:tmpl w:val="68643F68"/>
    <w:lvl w:ilvl="0" w:tplc="B7108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301528"/>
    <w:multiLevelType w:val="hybridMultilevel"/>
    <w:tmpl w:val="CBDC2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975329"/>
    <w:multiLevelType w:val="hybridMultilevel"/>
    <w:tmpl w:val="0FF6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722D2"/>
    <w:multiLevelType w:val="hybridMultilevel"/>
    <w:tmpl w:val="CF28F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E13FA"/>
    <w:multiLevelType w:val="hybridMultilevel"/>
    <w:tmpl w:val="CBDC2ED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B6C85"/>
    <w:multiLevelType w:val="hybridMultilevel"/>
    <w:tmpl w:val="030AFA50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F603A"/>
    <w:multiLevelType w:val="hybridMultilevel"/>
    <w:tmpl w:val="C6B49616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"/>
  </w:num>
  <w:num w:numId="4">
    <w:abstractNumId w:val="34"/>
  </w:num>
  <w:num w:numId="5">
    <w:abstractNumId w:val="19"/>
  </w:num>
  <w:num w:numId="6">
    <w:abstractNumId w:val="13"/>
  </w:num>
  <w:num w:numId="7">
    <w:abstractNumId w:val="27"/>
  </w:num>
  <w:num w:numId="8">
    <w:abstractNumId w:val="31"/>
  </w:num>
  <w:num w:numId="9">
    <w:abstractNumId w:val="14"/>
  </w:num>
  <w:num w:numId="10">
    <w:abstractNumId w:val="8"/>
  </w:num>
  <w:num w:numId="11">
    <w:abstractNumId w:val="21"/>
  </w:num>
  <w:num w:numId="12">
    <w:abstractNumId w:val="26"/>
  </w:num>
  <w:num w:numId="13">
    <w:abstractNumId w:val="7"/>
  </w:num>
  <w:num w:numId="14">
    <w:abstractNumId w:val="25"/>
  </w:num>
  <w:num w:numId="15">
    <w:abstractNumId w:val="6"/>
  </w:num>
  <w:num w:numId="16">
    <w:abstractNumId w:val="3"/>
  </w:num>
  <w:num w:numId="17">
    <w:abstractNumId w:val="16"/>
  </w:num>
  <w:num w:numId="18">
    <w:abstractNumId w:val="12"/>
  </w:num>
  <w:num w:numId="19">
    <w:abstractNumId w:val="4"/>
  </w:num>
  <w:num w:numId="20">
    <w:abstractNumId w:val="20"/>
  </w:num>
  <w:num w:numId="21">
    <w:abstractNumId w:val="28"/>
  </w:num>
  <w:num w:numId="22">
    <w:abstractNumId w:val="23"/>
  </w:num>
  <w:num w:numId="23">
    <w:abstractNumId w:val="0"/>
  </w:num>
  <w:num w:numId="24">
    <w:abstractNumId w:val="9"/>
  </w:num>
  <w:num w:numId="25">
    <w:abstractNumId w:val="2"/>
  </w:num>
  <w:num w:numId="26">
    <w:abstractNumId w:val="15"/>
  </w:num>
  <w:num w:numId="27">
    <w:abstractNumId w:val="5"/>
  </w:num>
  <w:num w:numId="28">
    <w:abstractNumId w:val="11"/>
  </w:num>
  <w:num w:numId="29">
    <w:abstractNumId w:val="29"/>
  </w:num>
  <w:num w:numId="30">
    <w:abstractNumId w:val="24"/>
  </w:num>
  <w:num w:numId="31">
    <w:abstractNumId w:val="17"/>
  </w:num>
  <w:num w:numId="32">
    <w:abstractNumId w:val="32"/>
  </w:num>
  <w:num w:numId="33">
    <w:abstractNumId w:val="30"/>
  </w:num>
  <w:num w:numId="34">
    <w:abstractNumId w:val="22"/>
  </w:num>
  <w:num w:numId="35">
    <w:abstractNumId w:val="36"/>
  </w:num>
  <w:num w:numId="36">
    <w:abstractNumId w:val="3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A44CF"/>
    <w:rsid w:val="001F07BC"/>
    <w:rsid w:val="002414A6"/>
    <w:rsid w:val="00251CC2"/>
    <w:rsid w:val="00273BEC"/>
    <w:rsid w:val="00293C4E"/>
    <w:rsid w:val="002B7453"/>
    <w:rsid w:val="002F53D8"/>
    <w:rsid w:val="003464BA"/>
    <w:rsid w:val="00353695"/>
    <w:rsid w:val="00353A26"/>
    <w:rsid w:val="00387843"/>
    <w:rsid w:val="003A4E51"/>
    <w:rsid w:val="003E76B8"/>
    <w:rsid w:val="003F760A"/>
    <w:rsid w:val="004027C7"/>
    <w:rsid w:val="00451B41"/>
    <w:rsid w:val="004677A8"/>
    <w:rsid w:val="00485A18"/>
    <w:rsid w:val="004A4438"/>
    <w:rsid w:val="004E6FDC"/>
    <w:rsid w:val="00555190"/>
    <w:rsid w:val="005B58D9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817985"/>
    <w:rsid w:val="008379DB"/>
    <w:rsid w:val="0084556F"/>
    <w:rsid w:val="00860550"/>
    <w:rsid w:val="008B09BC"/>
    <w:rsid w:val="00910659"/>
    <w:rsid w:val="00944DA4"/>
    <w:rsid w:val="009560DE"/>
    <w:rsid w:val="009D5BE2"/>
    <w:rsid w:val="00A4407B"/>
    <w:rsid w:val="00A65356"/>
    <w:rsid w:val="00A95423"/>
    <w:rsid w:val="00A96841"/>
    <w:rsid w:val="00AF1CFF"/>
    <w:rsid w:val="00B16EE6"/>
    <w:rsid w:val="00B30B4F"/>
    <w:rsid w:val="00B42F3F"/>
    <w:rsid w:val="00B53E0F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B56E2"/>
    <w:rsid w:val="00DA4128"/>
    <w:rsid w:val="00DB2CF6"/>
    <w:rsid w:val="00DB51C0"/>
    <w:rsid w:val="00DD0CA8"/>
    <w:rsid w:val="00DD707E"/>
    <w:rsid w:val="00DF2078"/>
    <w:rsid w:val="00DF2B97"/>
    <w:rsid w:val="00E52D02"/>
    <w:rsid w:val="00E718FB"/>
    <w:rsid w:val="00E90E3F"/>
    <w:rsid w:val="00EF09F6"/>
    <w:rsid w:val="00F10334"/>
    <w:rsid w:val="00F36A04"/>
    <w:rsid w:val="00FC5B74"/>
    <w:rsid w:val="00FD06CD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47E8B36-1832-4C6B-AE99-5740B0F8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XRUYQT3274NZ-681238054-1364</_dlc_DocId>
    <_dlc_DocIdUrl xmlns="b22f8f74-215c-4154-9939-bd29e4e8980e">
      <Url>https://supportservices.jobcorps.gov/health/_layouts/15/DocIdRedir.aspx?ID=XRUYQT3274NZ-681238054-1364</Url>
      <Description>XRUYQT3274NZ-681238054-1364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11FE57-D435-45BE-91CE-5856A6DC7045}"/>
</file>

<file path=customXml/itemProps2.xml><?xml version="1.0" encoding="utf-8"?>
<ds:datastoreItem xmlns:ds="http://schemas.openxmlformats.org/officeDocument/2006/customXml" ds:itemID="{64FC1A68-A942-45EB-AFB8-89256CE944F7}"/>
</file>

<file path=customXml/itemProps3.xml><?xml version="1.0" encoding="utf-8"?>
<ds:datastoreItem xmlns:ds="http://schemas.openxmlformats.org/officeDocument/2006/customXml" ds:itemID="{CB122D97-C1D1-47C3-9977-2B1C9871D042}"/>
</file>

<file path=customXml/itemProps4.xml><?xml version="1.0" encoding="utf-8"?>
<ds:datastoreItem xmlns:ds="http://schemas.openxmlformats.org/officeDocument/2006/customXml" ds:itemID="{1ABC0BCC-4B36-4A2F-90E1-F1B9D763F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Staff: Cold and Sinus congestion</dc:title>
  <dc:subject/>
  <dc:creator>jdavis</dc:creator>
  <cp:keywords/>
  <cp:lastModifiedBy>Carolina Valdenegro</cp:lastModifiedBy>
  <cp:revision>5</cp:revision>
  <dcterms:created xsi:type="dcterms:W3CDTF">2015-07-15T15:10:00Z</dcterms:created>
  <dcterms:modified xsi:type="dcterms:W3CDTF">2019-11-22T18:40:00Z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4a94f696-e5cf-4495-bb9b-58d93726e567</vt:lpwstr>
  </property>
</Properties>
</file>