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59BA" w14:textId="0048E3A7" w:rsidR="00C40C08" w:rsidRDefault="00C40C08" w:rsidP="00C40C08">
      <w:pPr>
        <w:pStyle w:val="Heading1"/>
        <w:rPr>
          <w:rFonts w:eastAsia="Times New Roman"/>
        </w:rPr>
      </w:pPr>
      <w:bookmarkStart w:id="0" w:name="_Toc297285710"/>
      <w:bookmarkStart w:id="1" w:name="_Hlk30679918"/>
      <w:r>
        <w:t>Suggested Career Transition Period (CTP) Activities for TEAP</w:t>
      </w:r>
    </w:p>
    <w:p w14:paraId="6B1952C7" w14:textId="77777777" w:rsidR="002E0E74" w:rsidRPr="004D260E" w:rsidRDefault="002E0E74" w:rsidP="004D260E">
      <w:pPr>
        <w:pStyle w:val="Heading2"/>
      </w:pPr>
      <w:r w:rsidRPr="004D260E">
        <w:t>Introduction</w:t>
      </w:r>
    </w:p>
    <w:p w14:paraId="45898A4A" w14:textId="77777777" w:rsidR="002E0E74" w:rsidRDefault="002E0E74" w:rsidP="00EC2AEC">
      <w:pPr>
        <w:spacing w:before="100" w:beforeAutospacing="1" w:after="100" w:afterAutospacing="1"/>
        <w:rPr>
          <w:rFonts w:cs="Calibri"/>
        </w:rPr>
      </w:pPr>
      <w:r>
        <w:rPr>
          <w:rFonts w:cs="Calibri"/>
        </w:rPr>
        <w:t xml:space="preserve">The activities will provide students with strategies to remain healthy during </w:t>
      </w:r>
      <w:r w:rsidR="005F3554">
        <w:rPr>
          <w:rFonts w:cs="Calibri"/>
        </w:rPr>
        <w:t xml:space="preserve">the </w:t>
      </w:r>
      <w:r w:rsidR="00001A5E">
        <w:rPr>
          <w:rFonts w:cs="Calibri"/>
        </w:rPr>
        <w:t>C</w:t>
      </w:r>
      <w:r w:rsidR="0085563C">
        <w:rPr>
          <w:rFonts w:cs="Calibri"/>
        </w:rPr>
        <w:t>areer Transition Period (</w:t>
      </w:r>
      <w:r>
        <w:rPr>
          <w:rFonts w:cs="Calibri"/>
        </w:rPr>
        <w:t>CTP</w:t>
      </w:r>
      <w:r w:rsidR="0085563C">
        <w:rPr>
          <w:rFonts w:cs="Calibri"/>
        </w:rPr>
        <w:t>)</w:t>
      </w:r>
      <w:r w:rsidR="00F61B1D">
        <w:rPr>
          <w:rFonts w:cs="Calibri"/>
        </w:rPr>
        <w:t>, and</w:t>
      </w:r>
      <w:r>
        <w:rPr>
          <w:rFonts w:cs="Calibri"/>
        </w:rPr>
        <w:t xml:space="preserve"> after they leave Job Corps</w:t>
      </w:r>
      <w:r w:rsidRPr="00C40493">
        <w:rPr>
          <w:rFonts w:cs="Calibri"/>
        </w:rPr>
        <w:t xml:space="preserve">. They contain discussion topics, classroom lessons, and worksheets. </w:t>
      </w:r>
    </w:p>
    <w:bookmarkEnd w:id="0"/>
    <w:p w14:paraId="488B053C" w14:textId="77777777" w:rsidR="00C55065" w:rsidRPr="00EC2AEC" w:rsidRDefault="00C55065" w:rsidP="00EC2AEC">
      <w:pPr>
        <w:pStyle w:val="Heading2"/>
      </w:pPr>
      <w:r w:rsidRPr="00EC2AEC">
        <w:t>Getting Ready</w:t>
      </w:r>
    </w:p>
    <w:p w14:paraId="1854AC29" w14:textId="77777777" w:rsidR="005720B1" w:rsidRPr="00C40493" w:rsidRDefault="00C55065" w:rsidP="00EC2AEC">
      <w:pPr>
        <w:spacing w:before="100" w:beforeAutospacing="1" w:after="100" w:afterAutospacing="1"/>
        <w:rPr>
          <w:rFonts w:cs="Calibri"/>
        </w:rPr>
      </w:pPr>
      <w:r w:rsidRPr="00C40493">
        <w:rPr>
          <w:rFonts w:cs="Calibri"/>
        </w:rPr>
        <w:t>Before completing these activities:</w:t>
      </w:r>
    </w:p>
    <w:p w14:paraId="035D60D0" w14:textId="77777777" w:rsidR="00C55065" w:rsidRPr="00C40493" w:rsidRDefault="00C55065" w:rsidP="00F56416">
      <w:pPr>
        <w:pStyle w:val="ListParagraph"/>
        <w:numPr>
          <w:ilvl w:val="0"/>
          <w:numId w:val="1"/>
        </w:numPr>
        <w:spacing w:before="100" w:beforeAutospacing="1" w:after="100" w:afterAutospacing="1"/>
        <w:ind w:left="720"/>
        <w:contextualSpacing w:val="0"/>
        <w:rPr>
          <w:rFonts w:cs="Calibri"/>
        </w:rPr>
      </w:pPr>
      <w:r w:rsidRPr="00C40493">
        <w:rPr>
          <w:rFonts w:cs="Calibri"/>
        </w:rPr>
        <w:t>Brief the class or group on issues of confidentiality and respect. Ensure that everyone understands that discussions do not leave the room and that this should be a safe place to explore questions and differing views.</w:t>
      </w:r>
    </w:p>
    <w:p w14:paraId="3057BCB7" w14:textId="77777777" w:rsidR="00C55065" w:rsidRDefault="00C55065" w:rsidP="00F56416">
      <w:pPr>
        <w:pStyle w:val="ListParagraph"/>
        <w:numPr>
          <w:ilvl w:val="0"/>
          <w:numId w:val="1"/>
        </w:numPr>
        <w:spacing w:before="100" w:beforeAutospacing="1" w:after="100" w:afterAutospacing="1"/>
        <w:ind w:left="720"/>
        <w:contextualSpacing w:val="0"/>
        <w:rPr>
          <w:rFonts w:cs="Calibri"/>
        </w:rPr>
      </w:pPr>
      <w:r w:rsidRPr="00C40493">
        <w:rPr>
          <w:rFonts w:cs="Calibri"/>
        </w:rPr>
        <w:t>Read through the activities as many of the activities require materials and preparation.</w:t>
      </w:r>
    </w:p>
    <w:p w14:paraId="30EF9851" w14:textId="02613367" w:rsidR="005720B1" w:rsidRPr="005720B1" w:rsidRDefault="00C55065" w:rsidP="00EC2AEC">
      <w:pPr>
        <w:pStyle w:val="Heading2"/>
      </w:pPr>
      <w:r w:rsidRPr="002E0E74">
        <w:t xml:space="preserve">Outline </w:t>
      </w:r>
      <w:r w:rsidR="006C6188">
        <w:t>of CTP Activities</w:t>
      </w:r>
    </w:p>
    <w:p w14:paraId="4EFA4CE9" w14:textId="77777777" w:rsidR="00061419" w:rsidRDefault="00BB0B3A" w:rsidP="00184166">
      <w:pPr>
        <w:pStyle w:val="ListParagraph"/>
        <w:numPr>
          <w:ilvl w:val="0"/>
          <w:numId w:val="1"/>
        </w:numPr>
        <w:ind w:left="720"/>
        <w:contextualSpacing w:val="0"/>
        <w:rPr>
          <w:rFonts w:cs="Calibri"/>
        </w:rPr>
      </w:pPr>
      <w:r>
        <w:rPr>
          <w:rFonts w:cs="Calibri"/>
        </w:rPr>
        <w:t xml:space="preserve">Module </w:t>
      </w:r>
      <w:r w:rsidR="002D5921" w:rsidRPr="007D281E">
        <w:rPr>
          <w:rFonts w:cs="Calibri"/>
        </w:rPr>
        <w:t>1:</w:t>
      </w:r>
      <w:r w:rsidR="00E54034">
        <w:rPr>
          <w:rFonts w:cs="Calibri"/>
        </w:rPr>
        <w:t xml:space="preserve">  </w:t>
      </w:r>
      <w:r w:rsidR="00061419" w:rsidRPr="00061419">
        <w:rPr>
          <w:rFonts w:cs="Calibri"/>
        </w:rPr>
        <w:t>Wellness and Employability</w:t>
      </w:r>
    </w:p>
    <w:p w14:paraId="72B31B1D" w14:textId="4D541105" w:rsidR="00BD0C02" w:rsidRDefault="00061419" w:rsidP="00184166">
      <w:pPr>
        <w:pStyle w:val="ListParagraph"/>
        <w:numPr>
          <w:ilvl w:val="1"/>
          <w:numId w:val="41"/>
        </w:numPr>
        <w:contextualSpacing w:val="0"/>
        <w:rPr>
          <w:rFonts w:cs="Calibri"/>
        </w:rPr>
      </w:pPr>
      <w:r>
        <w:rPr>
          <w:rFonts w:cs="Calibri"/>
        </w:rPr>
        <w:t xml:space="preserve">Activity: </w:t>
      </w:r>
      <w:r w:rsidR="00001A5E">
        <w:rPr>
          <w:rFonts w:cs="Calibri"/>
        </w:rPr>
        <w:t xml:space="preserve">Drug Testing in the Workplace </w:t>
      </w:r>
    </w:p>
    <w:p w14:paraId="2D1DD844" w14:textId="68A20846" w:rsidR="00061419" w:rsidRDefault="00061419" w:rsidP="00184166">
      <w:pPr>
        <w:pStyle w:val="ListParagraph"/>
        <w:numPr>
          <w:ilvl w:val="1"/>
          <w:numId w:val="41"/>
        </w:numPr>
        <w:contextualSpacing w:val="0"/>
        <w:rPr>
          <w:rFonts w:cs="Calibri"/>
        </w:rPr>
      </w:pPr>
      <w:r>
        <w:rPr>
          <w:rFonts w:cs="Calibri"/>
        </w:rPr>
        <w:t>Worksheet: Employability Plan</w:t>
      </w:r>
    </w:p>
    <w:p w14:paraId="5C241082" w14:textId="4D641278" w:rsidR="009C5711" w:rsidRDefault="00BB0B3A" w:rsidP="00184166">
      <w:pPr>
        <w:pStyle w:val="ListParagraph"/>
        <w:numPr>
          <w:ilvl w:val="0"/>
          <w:numId w:val="1"/>
        </w:numPr>
        <w:ind w:left="720"/>
        <w:contextualSpacing w:val="0"/>
        <w:rPr>
          <w:rFonts w:cs="Calibri"/>
        </w:rPr>
      </w:pPr>
      <w:r>
        <w:rPr>
          <w:rFonts w:cs="Calibri"/>
        </w:rPr>
        <w:t xml:space="preserve">Module </w:t>
      </w:r>
      <w:r w:rsidR="009C5711">
        <w:rPr>
          <w:rFonts w:cs="Calibri"/>
        </w:rPr>
        <w:t xml:space="preserve">2: </w:t>
      </w:r>
      <w:r w:rsidR="00E54034">
        <w:rPr>
          <w:rFonts w:cs="Calibri"/>
        </w:rPr>
        <w:t xml:space="preserve"> </w:t>
      </w:r>
      <w:r w:rsidR="009C5711" w:rsidRPr="00F56416">
        <w:rPr>
          <w:rFonts w:cs="Calibri"/>
        </w:rPr>
        <w:t>Finishing Strong</w:t>
      </w:r>
      <w:r w:rsidR="00061419">
        <w:rPr>
          <w:rFonts w:cs="Calibri"/>
        </w:rPr>
        <w:t xml:space="preserve"> – </w:t>
      </w:r>
      <w:r w:rsidR="009C5711" w:rsidRPr="00F56416">
        <w:rPr>
          <w:rFonts w:cs="Calibri"/>
        </w:rPr>
        <w:t>CTP as a Recipe for Lifelong Success</w:t>
      </w:r>
    </w:p>
    <w:p w14:paraId="47F8CC63" w14:textId="77777777" w:rsidR="00061419" w:rsidRPr="00061419" w:rsidRDefault="00061419" w:rsidP="00184166">
      <w:pPr>
        <w:pStyle w:val="ListParagraph"/>
        <w:numPr>
          <w:ilvl w:val="1"/>
          <w:numId w:val="41"/>
        </w:numPr>
        <w:contextualSpacing w:val="0"/>
        <w:rPr>
          <w:rFonts w:cs="Calibri"/>
        </w:rPr>
      </w:pPr>
      <w:r w:rsidRPr="00061419">
        <w:rPr>
          <w:rFonts w:cs="Calibri"/>
        </w:rPr>
        <w:t>Activity:  Recap of Time at Job Corps</w:t>
      </w:r>
    </w:p>
    <w:p w14:paraId="2EC5CA75" w14:textId="77777777" w:rsidR="00061419" w:rsidRPr="00061419" w:rsidRDefault="00061419" w:rsidP="00184166">
      <w:pPr>
        <w:pStyle w:val="ListParagraph"/>
        <w:numPr>
          <w:ilvl w:val="1"/>
          <w:numId w:val="41"/>
        </w:numPr>
        <w:contextualSpacing w:val="0"/>
        <w:rPr>
          <w:rFonts w:cs="Calibri"/>
        </w:rPr>
      </w:pPr>
      <w:r w:rsidRPr="00061419">
        <w:rPr>
          <w:rFonts w:cs="Calibri"/>
        </w:rPr>
        <w:t>Worksheet:  Overcoming Barriers</w:t>
      </w:r>
    </w:p>
    <w:p w14:paraId="132553AC" w14:textId="74F4B1D5" w:rsidR="00061419" w:rsidRDefault="00061419" w:rsidP="00184166">
      <w:pPr>
        <w:pStyle w:val="ListParagraph"/>
        <w:numPr>
          <w:ilvl w:val="1"/>
          <w:numId w:val="41"/>
        </w:numPr>
        <w:contextualSpacing w:val="0"/>
        <w:rPr>
          <w:rFonts w:cs="Calibri"/>
        </w:rPr>
      </w:pPr>
      <w:r w:rsidRPr="00061419">
        <w:rPr>
          <w:rFonts w:cs="Calibri"/>
        </w:rPr>
        <w:t>Activity:  Discussion Topics for CTP</w:t>
      </w:r>
    </w:p>
    <w:p w14:paraId="2369D359" w14:textId="3831B94A" w:rsidR="005F1897" w:rsidRDefault="00BB0B3A" w:rsidP="00184166">
      <w:pPr>
        <w:pStyle w:val="ListParagraph"/>
        <w:numPr>
          <w:ilvl w:val="0"/>
          <w:numId w:val="1"/>
        </w:numPr>
        <w:ind w:left="720"/>
        <w:contextualSpacing w:val="0"/>
        <w:rPr>
          <w:rFonts w:cs="Calibri"/>
        </w:rPr>
      </w:pPr>
      <w:r>
        <w:rPr>
          <w:rFonts w:cs="Calibri"/>
        </w:rPr>
        <w:t xml:space="preserve">Module </w:t>
      </w:r>
      <w:r w:rsidR="00255A0C">
        <w:rPr>
          <w:rFonts w:cs="Calibri"/>
        </w:rPr>
        <w:t xml:space="preserve">3: </w:t>
      </w:r>
      <w:r w:rsidR="00E54034">
        <w:rPr>
          <w:rFonts w:cs="Calibri"/>
        </w:rPr>
        <w:t xml:space="preserve"> </w:t>
      </w:r>
      <w:r w:rsidR="00255A0C">
        <w:rPr>
          <w:rFonts w:cs="Calibri"/>
        </w:rPr>
        <w:t xml:space="preserve">Accessing </w:t>
      </w:r>
      <w:r w:rsidR="00061419" w:rsidRPr="00061419">
        <w:rPr>
          <w:rFonts w:cs="Calibri"/>
        </w:rPr>
        <w:t xml:space="preserve">Employee Assistance Program (EAP) </w:t>
      </w:r>
      <w:r w:rsidR="00255A0C">
        <w:rPr>
          <w:rFonts w:cs="Calibri"/>
        </w:rPr>
        <w:t>Services After Job Corps</w:t>
      </w:r>
    </w:p>
    <w:p w14:paraId="2365DDD0" w14:textId="4391F898" w:rsidR="005F1897" w:rsidRPr="005F1897" w:rsidRDefault="005F1897" w:rsidP="00184166">
      <w:pPr>
        <w:pStyle w:val="ListParagraph"/>
        <w:numPr>
          <w:ilvl w:val="1"/>
          <w:numId w:val="41"/>
        </w:numPr>
        <w:contextualSpacing w:val="0"/>
        <w:rPr>
          <w:rFonts w:cs="Calibri"/>
        </w:rPr>
      </w:pPr>
      <w:r w:rsidRPr="00184166">
        <w:rPr>
          <w:rFonts w:cs="Calibri"/>
        </w:rPr>
        <w:t>Activity:  Accessing a Company’s Employee Assistance Program (EAP)</w:t>
      </w:r>
    </w:p>
    <w:p w14:paraId="2A62C048" w14:textId="77777777" w:rsidR="005F1897" w:rsidRDefault="005F1897" w:rsidP="00184166">
      <w:pPr>
        <w:rPr>
          <w:rFonts w:cs="Calibri"/>
        </w:rPr>
      </w:pPr>
    </w:p>
    <w:p w14:paraId="61F3D9F3" w14:textId="77777777" w:rsidR="005F1897" w:rsidRDefault="005F1897" w:rsidP="00184166">
      <w:pPr>
        <w:rPr>
          <w:rFonts w:cs="Calibri"/>
        </w:rPr>
      </w:pPr>
    </w:p>
    <w:p w14:paraId="5EC805BA" w14:textId="29775490" w:rsidR="005F1897" w:rsidRPr="005F1897" w:rsidRDefault="005F1897" w:rsidP="005F1897">
      <w:pPr>
        <w:spacing w:before="100" w:beforeAutospacing="1" w:after="100" w:afterAutospacing="1"/>
        <w:rPr>
          <w:rFonts w:cs="Calibri"/>
        </w:rPr>
        <w:sectPr w:rsidR="005F1897" w:rsidRPr="005F1897" w:rsidSect="00407D8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bookmarkEnd w:id="1"/>
    <w:p w14:paraId="2F737A91" w14:textId="77777777" w:rsidR="00C618A1" w:rsidRPr="004D260E" w:rsidRDefault="00BB0B3A" w:rsidP="004D260E">
      <w:pPr>
        <w:pStyle w:val="Heading3"/>
      </w:pPr>
      <w:r>
        <w:lastRenderedPageBreak/>
        <w:t>Module</w:t>
      </w:r>
      <w:r w:rsidR="002E0E74" w:rsidRPr="004D260E">
        <w:t xml:space="preserve"> 1: </w:t>
      </w:r>
      <w:r w:rsidR="009561AB">
        <w:t xml:space="preserve"> </w:t>
      </w:r>
      <w:r w:rsidR="002E0E74" w:rsidRPr="004D260E">
        <w:t>Wellness and Employability</w:t>
      </w:r>
    </w:p>
    <w:p w14:paraId="66272BFA" w14:textId="77777777" w:rsidR="009E6957" w:rsidRPr="004D77BA" w:rsidRDefault="00217C90" w:rsidP="00EC2AEC">
      <w:pPr>
        <w:pStyle w:val="Heading2"/>
        <w:spacing w:before="100" w:beforeAutospacing="1" w:after="100" w:afterAutospacing="1"/>
      </w:pPr>
      <w:r>
        <w:t>Activity</w:t>
      </w:r>
      <w:r w:rsidR="00874CBB">
        <w:t>:</w:t>
      </w:r>
      <w:r>
        <w:t xml:space="preserve"> </w:t>
      </w:r>
      <w:r w:rsidR="00874CBB">
        <w:t xml:space="preserve"> Drug Testing in the Workplace</w:t>
      </w:r>
    </w:p>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2308"/>
        <w:gridCol w:w="7052"/>
      </w:tblGrid>
      <w:tr w:rsidR="00B7319A" w:rsidRPr="00B7319A" w14:paraId="69AF5DB7" w14:textId="77777777" w:rsidTr="00FB493D">
        <w:trPr>
          <w:cnfStyle w:val="000000100000" w:firstRow="0" w:lastRow="0" w:firstColumn="0" w:lastColumn="0" w:oddVBand="0" w:evenVBand="0" w:oddHBand="1" w:evenHBand="0" w:firstRowFirstColumn="0" w:firstRowLastColumn="0" w:lastRowFirstColumn="0" w:lastRowLastColumn="0"/>
        </w:trPr>
        <w:tc>
          <w:tcPr>
            <w:tcW w:w="2308" w:type="dxa"/>
            <w:vAlign w:val="center"/>
          </w:tcPr>
          <w:p w14:paraId="07CF05C4" w14:textId="3319DAD2" w:rsidR="00B7319A" w:rsidRPr="00B7319A" w:rsidRDefault="000D0FE7" w:rsidP="00FB493D">
            <w:pPr>
              <w:jc w:val="center"/>
              <w:rPr>
                <w:rFonts w:eastAsia="Times New Roman" w:cs="Calibri"/>
                <w:b/>
              </w:rPr>
            </w:pPr>
            <w:r>
              <w:rPr>
                <w:rFonts w:eastAsia="Times New Roman" w:cs="Calibri"/>
                <w:b/>
              </w:rPr>
              <w:t>Instructor Overview</w:t>
            </w:r>
          </w:p>
        </w:tc>
        <w:tc>
          <w:tcPr>
            <w:tcW w:w="7052" w:type="dxa"/>
          </w:tcPr>
          <w:p w14:paraId="6D79834F" w14:textId="3E2996A4" w:rsidR="00B7319A" w:rsidRPr="00B7319A" w:rsidRDefault="000D0FE7" w:rsidP="00217C90">
            <w:pPr>
              <w:spacing w:before="100" w:beforeAutospacing="1" w:after="100" w:afterAutospacing="1"/>
            </w:pPr>
            <w:r>
              <w:t>Drug testing frequently occurs in an employment setting. After Job Corps, some students will be tested for drugs as a condition of employment and some will be subject to random testing or testing after an accident.  This activity helps students consider the ramifications of drug use and the potential effects drug use may have on their lives.</w:t>
            </w:r>
          </w:p>
        </w:tc>
      </w:tr>
      <w:tr w:rsidR="000D0FE7" w:rsidRPr="00B7319A" w14:paraId="124E92F9" w14:textId="77777777" w:rsidTr="00FB493D">
        <w:tc>
          <w:tcPr>
            <w:tcW w:w="2308" w:type="dxa"/>
            <w:vAlign w:val="center"/>
          </w:tcPr>
          <w:p w14:paraId="291E811F" w14:textId="2C532CEB" w:rsidR="000D0FE7" w:rsidRPr="00B7319A" w:rsidRDefault="000D0FE7" w:rsidP="000D0FE7">
            <w:pPr>
              <w:jc w:val="center"/>
              <w:rPr>
                <w:rFonts w:eastAsia="Times New Roman" w:cs="Calibri"/>
                <w:b/>
              </w:rPr>
            </w:pPr>
            <w:r w:rsidRPr="00B7319A">
              <w:rPr>
                <w:rFonts w:eastAsia="Times New Roman" w:cs="Calibri"/>
                <w:b/>
              </w:rPr>
              <w:t>Overview</w:t>
            </w:r>
          </w:p>
        </w:tc>
        <w:tc>
          <w:tcPr>
            <w:tcW w:w="7052" w:type="dxa"/>
          </w:tcPr>
          <w:p w14:paraId="0DEF08F1" w14:textId="77777777" w:rsidR="000D0FE7" w:rsidRDefault="000D0FE7" w:rsidP="000D0FE7">
            <w:pPr>
              <w:spacing w:before="100" w:beforeAutospacing="1" w:after="100" w:afterAutospacing="1"/>
            </w:pPr>
            <w:r>
              <w:t xml:space="preserve">Drug testing laws vary from state to state and policies vary between companies. After Job Corps, some students will be tested for drugs as a condition of employment and some will be subject to random testing or testing after an accident. </w:t>
            </w:r>
          </w:p>
          <w:p w14:paraId="124C4061" w14:textId="2636C9AA" w:rsidR="000D0FE7" w:rsidRDefault="000D0FE7" w:rsidP="000D0FE7">
            <w:pPr>
              <w:spacing w:before="100" w:beforeAutospacing="1" w:after="100" w:afterAutospacing="1"/>
            </w:pPr>
            <w:r>
              <w:t>This activity is designed to help students think about the ramifications of drug use and the potential effects drug use may have on their lives.</w:t>
            </w:r>
          </w:p>
        </w:tc>
      </w:tr>
      <w:tr w:rsidR="000D0FE7" w:rsidRPr="00B7319A" w14:paraId="41BB91CA" w14:textId="77777777" w:rsidTr="00FB493D">
        <w:trPr>
          <w:cnfStyle w:val="000000100000" w:firstRow="0" w:lastRow="0" w:firstColumn="0" w:lastColumn="0" w:oddVBand="0" w:evenVBand="0" w:oddHBand="1" w:evenHBand="0" w:firstRowFirstColumn="0" w:firstRowLastColumn="0" w:lastRowFirstColumn="0" w:lastRowLastColumn="0"/>
        </w:trPr>
        <w:tc>
          <w:tcPr>
            <w:tcW w:w="2308" w:type="dxa"/>
            <w:vAlign w:val="center"/>
          </w:tcPr>
          <w:p w14:paraId="07AB249A" w14:textId="77777777" w:rsidR="000D0FE7" w:rsidRPr="00B7319A" w:rsidRDefault="000D0FE7" w:rsidP="000D0FE7">
            <w:pPr>
              <w:jc w:val="center"/>
              <w:rPr>
                <w:rFonts w:eastAsia="Times New Roman" w:cs="Calibri"/>
                <w:b/>
              </w:rPr>
            </w:pPr>
            <w:r w:rsidRPr="00B7319A">
              <w:rPr>
                <w:rFonts w:eastAsia="Times New Roman" w:cs="Calibri"/>
                <w:b/>
              </w:rPr>
              <w:t>Learning Objectives</w:t>
            </w:r>
          </w:p>
        </w:tc>
        <w:tc>
          <w:tcPr>
            <w:tcW w:w="7052" w:type="dxa"/>
          </w:tcPr>
          <w:p w14:paraId="4BA7E9BB" w14:textId="48A682A7" w:rsidR="000D0FE7" w:rsidRDefault="000D0FE7" w:rsidP="000D0FE7">
            <w:pPr>
              <w:rPr>
                <w:rFonts w:cs="Calibri"/>
              </w:rPr>
            </w:pPr>
            <w:r>
              <w:rPr>
                <w:rFonts w:cs="Calibri"/>
              </w:rPr>
              <w:t>Stu</w:t>
            </w:r>
            <w:r w:rsidRPr="001E5EC3">
              <w:rPr>
                <w:rFonts w:cs="Calibri"/>
              </w:rPr>
              <w:t>dents will be able to:</w:t>
            </w:r>
          </w:p>
          <w:p w14:paraId="36EF242C" w14:textId="77777777" w:rsidR="00A62BAF" w:rsidRDefault="00A62BAF" w:rsidP="000D0FE7">
            <w:pPr>
              <w:rPr>
                <w:rFonts w:cs="Calibri"/>
              </w:rPr>
            </w:pPr>
          </w:p>
          <w:p w14:paraId="03BE9735" w14:textId="77777777" w:rsidR="000D0FE7" w:rsidRPr="00B7319A" w:rsidRDefault="000D0FE7" w:rsidP="000D0FE7">
            <w:pPr>
              <w:numPr>
                <w:ilvl w:val="0"/>
                <w:numId w:val="35"/>
              </w:numPr>
              <w:ind w:left="288" w:hanging="288"/>
              <w:rPr>
                <w:rFonts w:eastAsia="Times New Roman" w:cs="Calibri"/>
              </w:rPr>
            </w:pPr>
            <w:r>
              <w:rPr>
                <w:rFonts w:eastAsia="Times New Roman" w:cs="Calibri"/>
              </w:rPr>
              <w:t>Describe the need to abstain from drugs to remain employable</w:t>
            </w:r>
          </w:p>
        </w:tc>
      </w:tr>
      <w:tr w:rsidR="000D0FE7" w:rsidRPr="00B7319A" w14:paraId="4099531F" w14:textId="77777777" w:rsidTr="00FB493D">
        <w:tc>
          <w:tcPr>
            <w:tcW w:w="2308" w:type="dxa"/>
            <w:vAlign w:val="center"/>
          </w:tcPr>
          <w:p w14:paraId="53D4BB70" w14:textId="77777777" w:rsidR="000D0FE7" w:rsidRPr="00B7319A" w:rsidRDefault="000D0FE7" w:rsidP="000D0FE7">
            <w:pPr>
              <w:jc w:val="center"/>
              <w:rPr>
                <w:rFonts w:eastAsia="Times New Roman" w:cs="Calibri"/>
                <w:b/>
              </w:rPr>
            </w:pPr>
            <w:r w:rsidRPr="00B7319A">
              <w:rPr>
                <w:rFonts w:eastAsia="Times New Roman" w:cs="Calibri"/>
                <w:b/>
              </w:rPr>
              <w:t>Materials</w:t>
            </w:r>
          </w:p>
        </w:tc>
        <w:tc>
          <w:tcPr>
            <w:tcW w:w="7052" w:type="dxa"/>
          </w:tcPr>
          <w:p w14:paraId="2327955A" w14:textId="77777777" w:rsidR="000D0FE7" w:rsidRPr="00B7319A" w:rsidRDefault="000D0FE7" w:rsidP="000D0FE7">
            <w:pPr>
              <w:numPr>
                <w:ilvl w:val="0"/>
                <w:numId w:val="35"/>
              </w:numPr>
              <w:ind w:left="288" w:hanging="288"/>
              <w:rPr>
                <w:rFonts w:eastAsia="Times New Roman" w:cs="Calibri"/>
              </w:rPr>
            </w:pPr>
            <w:r w:rsidRPr="00B7319A">
              <w:rPr>
                <w:rFonts w:eastAsia="Times New Roman" w:cs="Calibri"/>
              </w:rPr>
              <w:t>None</w:t>
            </w:r>
          </w:p>
        </w:tc>
      </w:tr>
      <w:tr w:rsidR="000D0FE7" w:rsidRPr="00B7319A" w14:paraId="2D9A56BC" w14:textId="77777777" w:rsidTr="00FB493D">
        <w:trPr>
          <w:cnfStyle w:val="000000100000" w:firstRow="0" w:lastRow="0" w:firstColumn="0" w:lastColumn="0" w:oddVBand="0" w:evenVBand="0" w:oddHBand="1" w:evenHBand="0" w:firstRowFirstColumn="0" w:firstRowLastColumn="0" w:lastRowFirstColumn="0" w:lastRowLastColumn="0"/>
        </w:trPr>
        <w:tc>
          <w:tcPr>
            <w:tcW w:w="2308" w:type="dxa"/>
            <w:vAlign w:val="center"/>
          </w:tcPr>
          <w:p w14:paraId="5516934B" w14:textId="77777777" w:rsidR="000D0FE7" w:rsidRPr="00B7319A" w:rsidRDefault="000D0FE7" w:rsidP="000D0FE7">
            <w:pPr>
              <w:jc w:val="center"/>
              <w:rPr>
                <w:rFonts w:eastAsia="Times New Roman" w:cs="Calibri"/>
                <w:b/>
              </w:rPr>
            </w:pPr>
            <w:r w:rsidRPr="00B7319A">
              <w:rPr>
                <w:rFonts w:eastAsia="Times New Roman" w:cs="Calibri"/>
                <w:b/>
              </w:rPr>
              <w:t>Getting Ready</w:t>
            </w:r>
          </w:p>
        </w:tc>
        <w:tc>
          <w:tcPr>
            <w:tcW w:w="7052" w:type="dxa"/>
          </w:tcPr>
          <w:p w14:paraId="5E1D8594" w14:textId="77777777" w:rsidR="000D0FE7" w:rsidRPr="00B7319A" w:rsidRDefault="000D0FE7" w:rsidP="000D0FE7">
            <w:pPr>
              <w:numPr>
                <w:ilvl w:val="0"/>
                <w:numId w:val="35"/>
              </w:numPr>
              <w:ind w:left="288" w:hanging="288"/>
              <w:rPr>
                <w:rFonts w:eastAsia="Times New Roman" w:cs="Calibri"/>
              </w:rPr>
            </w:pPr>
            <w:r>
              <w:rPr>
                <w:rFonts w:eastAsia="Times New Roman" w:cs="Calibri"/>
              </w:rPr>
              <w:t xml:space="preserve">Review state laws regarding drug testing in the workplace. The American Civil Liberties Union provides a downloadable PDF at </w:t>
            </w:r>
            <w:hyperlink r:id="rId17" w:history="1">
              <w:r w:rsidRPr="006931C7">
                <w:rPr>
                  <w:rStyle w:val="Hyperlink"/>
                  <w:rFonts w:eastAsia="Times New Roman" w:cs="Calibri"/>
                </w:rPr>
                <w:t>http://www.aclu.org/drug-law-reform/state-state-workplace-drug-testing-laws</w:t>
              </w:r>
            </w:hyperlink>
            <w:r>
              <w:rPr>
                <w:rFonts w:eastAsia="Times New Roman" w:cs="Calibri"/>
              </w:rPr>
              <w:t xml:space="preserve">. </w:t>
            </w:r>
          </w:p>
        </w:tc>
      </w:tr>
      <w:tr w:rsidR="000D0FE7" w:rsidRPr="00B7319A" w14:paraId="48B7398F" w14:textId="77777777" w:rsidTr="00FB493D">
        <w:tc>
          <w:tcPr>
            <w:tcW w:w="2308" w:type="dxa"/>
            <w:vAlign w:val="center"/>
          </w:tcPr>
          <w:p w14:paraId="14FE2737" w14:textId="77777777" w:rsidR="000D0FE7" w:rsidRPr="00B7319A" w:rsidRDefault="000D0FE7" w:rsidP="000D0FE7">
            <w:pPr>
              <w:jc w:val="center"/>
              <w:rPr>
                <w:rFonts w:eastAsia="Times New Roman" w:cs="Calibri"/>
                <w:b/>
              </w:rPr>
            </w:pPr>
            <w:r w:rsidRPr="00B7319A">
              <w:rPr>
                <w:rFonts w:eastAsia="Times New Roman" w:cs="Calibri"/>
                <w:b/>
              </w:rPr>
              <w:t>Pre-Activity Discussion</w:t>
            </w:r>
          </w:p>
        </w:tc>
        <w:tc>
          <w:tcPr>
            <w:tcW w:w="7052" w:type="dxa"/>
          </w:tcPr>
          <w:p w14:paraId="7533364E" w14:textId="77777777" w:rsidR="000D0FE7" w:rsidRPr="00B7319A" w:rsidRDefault="000D0FE7" w:rsidP="000D0FE7">
            <w:pPr>
              <w:numPr>
                <w:ilvl w:val="0"/>
                <w:numId w:val="35"/>
              </w:numPr>
              <w:ind w:left="288" w:hanging="288"/>
              <w:rPr>
                <w:rFonts w:eastAsia="Times New Roman" w:cs="Calibri"/>
              </w:rPr>
            </w:pPr>
            <w:r>
              <w:rPr>
                <w:rFonts w:eastAsia="Times New Roman" w:cs="Calibri"/>
              </w:rPr>
              <w:t>Introduce state laws surrounding workplace drug testing.</w:t>
            </w:r>
          </w:p>
        </w:tc>
      </w:tr>
      <w:tr w:rsidR="000D0FE7" w:rsidRPr="00B7319A" w14:paraId="13393525" w14:textId="77777777" w:rsidTr="00FB493D">
        <w:trPr>
          <w:cnfStyle w:val="000000100000" w:firstRow="0" w:lastRow="0" w:firstColumn="0" w:lastColumn="0" w:oddVBand="0" w:evenVBand="0" w:oddHBand="1" w:evenHBand="0" w:firstRowFirstColumn="0" w:firstRowLastColumn="0" w:lastRowFirstColumn="0" w:lastRowLastColumn="0"/>
        </w:trPr>
        <w:tc>
          <w:tcPr>
            <w:tcW w:w="2308" w:type="dxa"/>
            <w:vAlign w:val="center"/>
          </w:tcPr>
          <w:p w14:paraId="3827FA17" w14:textId="77777777" w:rsidR="000D0FE7" w:rsidRPr="00B7319A" w:rsidRDefault="000D0FE7" w:rsidP="000D0FE7">
            <w:pPr>
              <w:jc w:val="center"/>
              <w:rPr>
                <w:rFonts w:eastAsia="Times New Roman" w:cs="Calibri"/>
                <w:b/>
              </w:rPr>
            </w:pPr>
            <w:r w:rsidRPr="00B7319A">
              <w:rPr>
                <w:rFonts w:eastAsia="Times New Roman" w:cs="Calibri"/>
                <w:b/>
              </w:rPr>
              <w:t>Activity</w:t>
            </w:r>
          </w:p>
        </w:tc>
        <w:tc>
          <w:tcPr>
            <w:tcW w:w="7052" w:type="dxa"/>
          </w:tcPr>
          <w:p w14:paraId="70B227B5" w14:textId="77777777" w:rsidR="000D0FE7" w:rsidRPr="00B7319A" w:rsidRDefault="000D0FE7" w:rsidP="000D0FE7">
            <w:pPr>
              <w:numPr>
                <w:ilvl w:val="0"/>
                <w:numId w:val="35"/>
              </w:numPr>
              <w:ind w:left="288" w:hanging="288"/>
              <w:rPr>
                <w:rFonts w:eastAsia="Times New Roman" w:cs="Calibri"/>
              </w:rPr>
            </w:pPr>
            <w:r w:rsidRPr="00B7319A">
              <w:rPr>
                <w:rFonts w:eastAsia="Times New Roman" w:cs="Calibri"/>
              </w:rPr>
              <w:t>Have students break into small groups of two or three.</w:t>
            </w:r>
          </w:p>
          <w:p w14:paraId="7DAA4568" w14:textId="77777777" w:rsidR="000D0FE7" w:rsidRDefault="000D0FE7" w:rsidP="000D0FE7">
            <w:pPr>
              <w:numPr>
                <w:ilvl w:val="0"/>
                <w:numId w:val="35"/>
              </w:numPr>
              <w:ind w:left="288" w:hanging="288"/>
              <w:rPr>
                <w:rFonts w:eastAsia="Times New Roman" w:cs="Calibri"/>
              </w:rPr>
            </w:pPr>
            <w:r w:rsidRPr="00B7319A">
              <w:rPr>
                <w:rFonts w:eastAsia="Times New Roman" w:cs="Calibri"/>
              </w:rPr>
              <w:t xml:space="preserve">Have students discuss the following questions: </w:t>
            </w:r>
          </w:p>
          <w:p w14:paraId="0835B453" w14:textId="77777777" w:rsidR="000D0FE7" w:rsidRDefault="000D0FE7" w:rsidP="000D0FE7">
            <w:pPr>
              <w:numPr>
                <w:ilvl w:val="1"/>
                <w:numId w:val="35"/>
              </w:numPr>
              <w:ind w:left="698"/>
              <w:rPr>
                <w:rFonts w:eastAsia="Times New Roman" w:cs="Calibri"/>
              </w:rPr>
            </w:pPr>
            <w:r w:rsidRPr="00B7319A">
              <w:rPr>
                <w:rFonts w:eastAsia="Times New Roman" w:cs="Calibri"/>
              </w:rPr>
              <w:t xml:space="preserve">What might happen if you tested positive for drugs on a job interview? </w:t>
            </w:r>
          </w:p>
          <w:p w14:paraId="0F538C47" w14:textId="77777777" w:rsidR="000D0FE7" w:rsidRPr="006D12D5" w:rsidRDefault="000D0FE7" w:rsidP="000D0FE7">
            <w:pPr>
              <w:numPr>
                <w:ilvl w:val="1"/>
                <w:numId w:val="35"/>
              </w:numPr>
              <w:ind w:left="698"/>
              <w:rPr>
                <w:rFonts w:eastAsia="Times New Roman" w:cs="Calibri"/>
              </w:rPr>
            </w:pPr>
            <w:r w:rsidRPr="00B7319A">
              <w:rPr>
                <w:rFonts w:eastAsia="Times New Roman" w:cs="Calibri"/>
              </w:rPr>
              <w:t>How might this affect your future?</w:t>
            </w:r>
          </w:p>
        </w:tc>
      </w:tr>
      <w:tr w:rsidR="000D0FE7" w:rsidRPr="00B7319A" w14:paraId="7E7CF540" w14:textId="77777777" w:rsidTr="00FB493D">
        <w:tc>
          <w:tcPr>
            <w:tcW w:w="2308" w:type="dxa"/>
            <w:vAlign w:val="center"/>
          </w:tcPr>
          <w:p w14:paraId="14B88C82" w14:textId="77777777" w:rsidR="000D0FE7" w:rsidRPr="00B7319A" w:rsidRDefault="000D0FE7" w:rsidP="000D0FE7">
            <w:pPr>
              <w:jc w:val="center"/>
              <w:rPr>
                <w:rFonts w:eastAsia="Times New Roman" w:cs="Calibri"/>
                <w:b/>
              </w:rPr>
            </w:pPr>
            <w:r w:rsidRPr="00B7319A">
              <w:rPr>
                <w:rFonts w:eastAsia="Times New Roman" w:cs="Calibri"/>
                <w:b/>
              </w:rPr>
              <w:t>Post-Activity Discussion</w:t>
            </w:r>
          </w:p>
        </w:tc>
        <w:tc>
          <w:tcPr>
            <w:tcW w:w="7052" w:type="dxa"/>
          </w:tcPr>
          <w:p w14:paraId="06F31652" w14:textId="77777777" w:rsidR="000D0FE7" w:rsidRDefault="000D0FE7" w:rsidP="000D0FE7">
            <w:pPr>
              <w:numPr>
                <w:ilvl w:val="0"/>
                <w:numId w:val="35"/>
              </w:numPr>
              <w:ind w:left="288" w:hanging="288"/>
              <w:rPr>
                <w:rFonts w:eastAsia="Times New Roman" w:cs="Calibri"/>
              </w:rPr>
            </w:pPr>
            <w:r w:rsidRPr="00B7319A">
              <w:rPr>
                <w:rFonts w:eastAsia="Times New Roman" w:cs="Calibri"/>
              </w:rPr>
              <w:t>Bring students back and ask them to share their answers.</w:t>
            </w:r>
          </w:p>
          <w:p w14:paraId="36ABF905" w14:textId="77777777" w:rsidR="000D0FE7" w:rsidRPr="006D12D5" w:rsidRDefault="000D0FE7" w:rsidP="000D0FE7">
            <w:pPr>
              <w:numPr>
                <w:ilvl w:val="0"/>
                <w:numId w:val="35"/>
              </w:numPr>
              <w:ind w:left="288" w:hanging="288"/>
              <w:rPr>
                <w:rFonts w:eastAsia="Times New Roman" w:cs="Calibri"/>
              </w:rPr>
            </w:pPr>
            <w:r w:rsidRPr="006D12D5">
              <w:rPr>
                <w:rFonts w:eastAsia="Times New Roman" w:cs="Calibri"/>
              </w:rPr>
              <w:t>Offer encouragement. They have come this far!</w:t>
            </w:r>
          </w:p>
        </w:tc>
      </w:tr>
    </w:tbl>
    <w:p w14:paraId="1AD9A08C" w14:textId="77777777" w:rsidR="005C32B3" w:rsidRDefault="005C32B3" w:rsidP="005C32B3">
      <w:pPr>
        <w:spacing w:before="100" w:beforeAutospacing="1" w:after="100" w:afterAutospacing="1"/>
      </w:pPr>
    </w:p>
    <w:p w14:paraId="29F0DDEC" w14:textId="77777777" w:rsidR="005D66ED" w:rsidRDefault="005D66ED" w:rsidP="005D66ED">
      <w:pPr>
        <w:spacing w:before="100" w:beforeAutospacing="1" w:after="100" w:afterAutospacing="1"/>
        <w:sectPr w:rsidR="005D66ED" w:rsidSect="00407D82">
          <w:headerReference w:type="default" r:id="rId18"/>
          <w:pgSz w:w="12240" w:h="15840"/>
          <w:pgMar w:top="1440" w:right="1440" w:bottom="1440" w:left="1440" w:header="720" w:footer="720" w:gutter="0"/>
          <w:cols w:space="720"/>
          <w:docGrid w:linePitch="360"/>
        </w:sectPr>
      </w:pPr>
    </w:p>
    <w:p w14:paraId="187E7004" w14:textId="77777777" w:rsidR="000013DB" w:rsidRPr="00444F75" w:rsidRDefault="002B0EA1" w:rsidP="00444F75">
      <w:pPr>
        <w:jc w:val="center"/>
        <w:rPr>
          <w:b/>
          <w:sz w:val="24"/>
          <w:szCs w:val="24"/>
        </w:rPr>
      </w:pPr>
      <w:r w:rsidRPr="00444F75">
        <w:rPr>
          <w:b/>
          <w:sz w:val="24"/>
          <w:szCs w:val="24"/>
        </w:rPr>
        <w:lastRenderedPageBreak/>
        <w:t>Worksheet:  Employability Plan</w:t>
      </w:r>
    </w:p>
    <w:p w14:paraId="459C15A8" w14:textId="77777777" w:rsidR="003C5A66" w:rsidRPr="00444F75" w:rsidRDefault="003C5A66" w:rsidP="00EC2AEC">
      <w:pPr>
        <w:pStyle w:val="BodyTextIndent"/>
        <w:tabs>
          <w:tab w:val="left" w:pos="360"/>
        </w:tabs>
        <w:spacing w:after="100"/>
        <w:ind w:left="0"/>
        <w:rPr>
          <w:rFonts w:asciiTheme="minorHAnsi" w:hAnsiTheme="minorHAnsi" w:cstheme="minorHAnsi"/>
          <w:sz w:val="22"/>
          <w:szCs w:val="22"/>
        </w:rPr>
      </w:pPr>
      <w:r w:rsidRPr="00444F75">
        <w:rPr>
          <w:rFonts w:asciiTheme="minorHAnsi" w:hAnsiTheme="minorHAnsi" w:cstheme="minorHAnsi"/>
          <w:sz w:val="22"/>
          <w:szCs w:val="22"/>
        </w:rPr>
        <w:t>As you prepare to leave Job Corps, it becomes very important to identify those behaviors that you will need to continu</w:t>
      </w:r>
      <w:r w:rsidR="004D77BA" w:rsidRPr="00444F75">
        <w:rPr>
          <w:rFonts w:asciiTheme="minorHAnsi" w:hAnsiTheme="minorHAnsi" w:cstheme="minorHAnsi"/>
          <w:sz w:val="22"/>
          <w:szCs w:val="22"/>
        </w:rPr>
        <w:t xml:space="preserve">e practicing to be successful. </w:t>
      </w:r>
      <w:r w:rsidRPr="00444F75">
        <w:rPr>
          <w:rFonts w:asciiTheme="minorHAnsi" w:hAnsiTheme="minorHAnsi" w:cstheme="minorHAnsi"/>
          <w:sz w:val="22"/>
          <w:szCs w:val="22"/>
        </w:rPr>
        <w:t xml:space="preserve">It may also be necessary to identify those areas of your life where you still have to change certain behaviors. Your </w:t>
      </w:r>
      <w:r w:rsidR="004D77BA" w:rsidRPr="00444F75">
        <w:rPr>
          <w:rFonts w:asciiTheme="minorHAnsi" w:hAnsiTheme="minorHAnsi" w:cstheme="minorHAnsi"/>
          <w:sz w:val="22"/>
          <w:szCs w:val="22"/>
        </w:rPr>
        <w:t>family</w:t>
      </w:r>
      <w:r w:rsidRPr="00444F75">
        <w:rPr>
          <w:rFonts w:asciiTheme="minorHAnsi" w:hAnsiTheme="minorHAnsi" w:cstheme="minorHAnsi"/>
          <w:sz w:val="22"/>
          <w:szCs w:val="22"/>
        </w:rPr>
        <w:t xml:space="preserve"> may also need to be involved in these decisions if you plan to share a home with them.</w:t>
      </w:r>
    </w:p>
    <w:p w14:paraId="0FF79D75" w14:textId="77777777" w:rsidR="003C5A66" w:rsidRDefault="003C5A66" w:rsidP="00EC2AEC">
      <w:pPr>
        <w:pStyle w:val="BodyTextIndent"/>
        <w:tabs>
          <w:tab w:val="left" w:pos="360"/>
        </w:tabs>
        <w:spacing w:after="100"/>
        <w:ind w:left="0"/>
        <w:rPr>
          <w:rFonts w:asciiTheme="minorHAnsi" w:hAnsiTheme="minorHAnsi"/>
          <w:sz w:val="22"/>
          <w:szCs w:val="22"/>
        </w:rPr>
      </w:pPr>
      <w:r w:rsidRPr="00601F81">
        <w:rPr>
          <w:rFonts w:asciiTheme="minorHAnsi" w:hAnsiTheme="minorHAnsi"/>
          <w:sz w:val="22"/>
          <w:szCs w:val="22"/>
        </w:rPr>
        <w:t>The following exercise asks you to outline important behaviors you will need to continue working on and to identify a plan for making these changes.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787"/>
        <w:gridCol w:w="4787"/>
      </w:tblGrid>
      <w:tr w:rsidR="003C5A66" w:rsidRPr="00601F81" w14:paraId="081A248B" w14:textId="77777777" w:rsidTr="001F5D42">
        <w:trPr>
          <w:cantSplit/>
          <w:trHeight w:val="432"/>
        </w:trPr>
        <w:tc>
          <w:tcPr>
            <w:tcW w:w="4787" w:type="dxa"/>
            <w:shd w:val="clear" w:color="auto" w:fill="E5DFEC" w:themeFill="accent4" w:themeFillTint="33"/>
            <w:vAlign w:val="center"/>
          </w:tcPr>
          <w:p w14:paraId="705C7F29" w14:textId="77777777" w:rsidR="003C5A66" w:rsidRPr="00601F81" w:rsidRDefault="003C5A66" w:rsidP="00EC2AEC">
            <w:pPr>
              <w:pStyle w:val="BodyTextIndent"/>
              <w:tabs>
                <w:tab w:val="left" w:pos="360"/>
              </w:tabs>
              <w:spacing w:after="100"/>
              <w:ind w:left="0"/>
              <w:jc w:val="center"/>
              <w:rPr>
                <w:rFonts w:asciiTheme="minorHAnsi" w:hAnsiTheme="minorHAnsi" w:cs="Arial"/>
                <w:b/>
                <w:bCs/>
                <w:sz w:val="22"/>
                <w:szCs w:val="22"/>
              </w:rPr>
            </w:pPr>
            <w:r w:rsidRPr="00601F81">
              <w:rPr>
                <w:rFonts w:asciiTheme="minorHAnsi" w:hAnsiTheme="minorHAnsi" w:cs="Arial"/>
                <w:b/>
                <w:bCs/>
                <w:sz w:val="22"/>
                <w:szCs w:val="22"/>
              </w:rPr>
              <w:t>Behavior I Will Work On</w:t>
            </w:r>
          </w:p>
        </w:tc>
        <w:tc>
          <w:tcPr>
            <w:tcW w:w="4787" w:type="dxa"/>
            <w:shd w:val="clear" w:color="auto" w:fill="E5DFEC" w:themeFill="accent4" w:themeFillTint="33"/>
            <w:vAlign w:val="center"/>
          </w:tcPr>
          <w:p w14:paraId="27872EC6" w14:textId="77777777" w:rsidR="003C5A66" w:rsidRPr="00601F81" w:rsidRDefault="003C5A66" w:rsidP="00EC2AEC">
            <w:pPr>
              <w:pStyle w:val="BodyTextIndent"/>
              <w:tabs>
                <w:tab w:val="left" w:pos="360"/>
              </w:tabs>
              <w:spacing w:after="100"/>
              <w:ind w:left="0"/>
              <w:jc w:val="center"/>
              <w:rPr>
                <w:rFonts w:asciiTheme="minorHAnsi" w:hAnsiTheme="minorHAnsi" w:cs="Arial"/>
                <w:b/>
                <w:bCs/>
                <w:sz w:val="22"/>
                <w:szCs w:val="22"/>
              </w:rPr>
            </w:pPr>
            <w:r w:rsidRPr="00601F81">
              <w:rPr>
                <w:rFonts w:asciiTheme="minorHAnsi" w:hAnsiTheme="minorHAnsi" w:cs="Arial"/>
                <w:b/>
                <w:bCs/>
                <w:sz w:val="22"/>
                <w:szCs w:val="22"/>
              </w:rPr>
              <w:t>How I Will Make These Changes</w:t>
            </w:r>
          </w:p>
        </w:tc>
      </w:tr>
      <w:tr w:rsidR="003C5A66" w:rsidRPr="00601F81" w14:paraId="08E43B3A" w14:textId="77777777" w:rsidTr="00444F75">
        <w:trPr>
          <w:cantSplit/>
          <w:trHeight w:val="432"/>
        </w:trPr>
        <w:tc>
          <w:tcPr>
            <w:tcW w:w="4787" w:type="dxa"/>
            <w:vAlign w:val="center"/>
          </w:tcPr>
          <w:p w14:paraId="6DF8AE54" w14:textId="77777777" w:rsidR="003C5A66" w:rsidRPr="00601F81" w:rsidRDefault="003C5A66" w:rsidP="00EC2AEC">
            <w:pPr>
              <w:pStyle w:val="BodyTextIndent"/>
              <w:tabs>
                <w:tab w:val="left" w:pos="360"/>
              </w:tabs>
              <w:spacing w:after="100"/>
              <w:ind w:left="0"/>
              <w:jc w:val="center"/>
              <w:rPr>
                <w:rFonts w:asciiTheme="minorHAnsi" w:hAnsiTheme="minorHAnsi" w:cs="Arial"/>
                <w:sz w:val="22"/>
                <w:szCs w:val="22"/>
              </w:rPr>
            </w:pPr>
            <w:r w:rsidRPr="00601F81">
              <w:rPr>
                <w:rFonts w:asciiTheme="minorHAnsi" w:hAnsiTheme="minorHAnsi" w:cs="Arial"/>
                <w:b/>
                <w:bCs/>
                <w:sz w:val="22"/>
                <w:szCs w:val="22"/>
              </w:rPr>
              <w:t xml:space="preserve">Example:  </w:t>
            </w:r>
            <w:r w:rsidRPr="00601F81">
              <w:rPr>
                <w:rFonts w:asciiTheme="minorHAnsi" w:hAnsiTheme="minorHAnsi" w:cs="Arial"/>
                <w:sz w:val="22"/>
                <w:szCs w:val="22"/>
              </w:rPr>
              <w:t>Not using drugs</w:t>
            </w:r>
          </w:p>
        </w:tc>
        <w:tc>
          <w:tcPr>
            <w:tcW w:w="4787" w:type="dxa"/>
            <w:vAlign w:val="bottom"/>
          </w:tcPr>
          <w:p w14:paraId="7844B171" w14:textId="77777777" w:rsidR="002B0EA1" w:rsidRPr="002B0EA1" w:rsidRDefault="003C5A66" w:rsidP="002B0EA1">
            <w:pPr>
              <w:pStyle w:val="BodyTextIndent"/>
              <w:numPr>
                <w:ilvl w:val="0"/>
                <w:numId w:val="36"/>
              </w:numPr>
              <w:spacing w:after="100"/>
              <w:rPr>
                <w:rFonts w:asciiTheme="minorHAnsi" w:hAnsiTheme="minorHAnsi" w:cs="Arial"/>
                <w:sz w:val="22"/>
                <w:szCs w:val="22"/>
              </w:rPr>
            </w:pPr>
            <w:r w:rsidRPr="00601F81">
              <w:rPr>
                <w:rFonts w:asciiTheme="minorHAnsi" w:hAnsiTheme="minorHAnsi" w:cs="Arial"/>
                <w:sz w:val="22"/>
                <w:szCs w:val="22"/>
              </w:rPr>
              <w:t>Attend a 12-step group twice a week.</w:t>
            </w:r>
            <w:r w:rsidR="002B0EA1">
              <w:rPr>
                <w:rFonts w:asciiTheme="minorHAnsi" w:hAnsiTheme="minorHAnsi" w:cs="Arial"/>
                <w:sz w:val="22"/>
                <w:szCs w:val="22"/>
              </w:rPr>
              <w:br/>
            </w:r>
          </w:p>
          <w:p w14:paraId="7E582FA9" w14:textId="77777777" w:rsidR="003C5A66" w:rsidRPr="00601F81" w:rsidRDefault="003C5A66" w:rsidP="006D13FC">
            <w:pPr>
              <w:pStyle w:val="BodyTextIndent"/>
              <w:numPr>
                <w:ilvl w:val="0"/>
                <w:numId w:val="36"/>
              </w:numPr>
              <w:spacing w:after="100"/>
              <w:rPr>
                <w:rFonts w:asciiTheme="minorHAnsi" w:hAnsiTheme="minorHAnsi" w:cs="Arial"/>
                <w:sz w:val="22"/>
                <w:szCs w:val="22"/>
              </w:rPr>
            </w:pPr>
            <w:r w:rsidRPr="00601F81">
              <w:rPr>
                <w:rFonts w:asciiTheme="minorHAnsi" w:hAnsiTheme="minorHAnsi" w:cs="Arial"/>
                <w:sz w:val="22"/>
                <w:szCs w:val="22"/>
              </w:rPr>
              <w:t>Continue to develop friendships with other non-using peers I have met.</w:t>
            </w:r>
            <w:r w:rsidR="002B0EA1">
              <w:rPr>
                <w:rFonts w:asciiTheme="minorHAnsi" w:hAnsiTheme="minorHAnsi" w:cs="Arial"/>
                <w:sz w:val="22"/>
                <w:szCs w:val="22"/>
              </w:rPr>
              <w:br/>
            </w:r>
          </w:p>
          <w:p w14:paraId="18297117" w14:textId="77777777" w:rsidR="003C5A66" w:rsidRPr="00601F81" w:rsidRDefault="003C5A66" w:rsidP="006D13FC">
            <w:pPr>
              <w:pStyle w:val="BodyTextIndent"/>
              <w:numPr>
                <w:ilvl w:val="0"/>
                <w:numId w:val="36"/>
              </w:numPr>
              <w:spacing w:after="100"/>
              <w:rPr>
                <w:rFonts w:asciiTheme="minorHAnsi" w:hAnsiTheme="minorHAnsi" w:cs="Arial"/>
                <w:sz w:val="22"/>
                <w:szCs w:val="22"/>
              </w:rPr>
            </w:pPr>
            <w:r w:rsidRPr="00601F81">
              <w:rPr>
                <w:rFonts w:asciiTheme="minorHAnsi" w:hAnsiTheme="minorHAnsi" w:cs="Arial"/>
                <w:sz w:val="22"/>
                <w:szCs w:val="22"/>
              </w:rPr>
              <w:t>Avoid situations where drugs and alcohol may look attractive to me.</w:t>
            </w:r>
          </w:p>
        </w:tc>
      </w:tr>
    </w:tbl>
    <w:p w14:paraId="36C0D891" w14:textId="77777777" w:rsidR="005A659C" w:rsidRDefault="005A659C" w:rsidP="00EC2AEC">
      <w:pPr>
        <w:pStyle w:val="BodyTextIndent"/>
        <w:tabs>
          <w:tab w:val="left" w:pos="360"/>
        </w:tabs>
        <w:spacing w:after="100"/>
        <w:ind w:left="0"/>
        <w:rPr>
          <w:rFonts w:asciiTheme="minorHAnsi" w:hAnsiTheme="minorHAnsi"/>
          <w:sz w:val="22"/>
          <w:szCs w:val="22"/>
        </w:rPr>
      </w:pPr>
    </w:p>
    <w:p w14:paraId="1F410ADE" w14:textId="77777777" w:rsidR="003C5A66" w:rsidRPr="00601F81" w:rsidRDefault="003C5A66" w:rsidP="00EC2AEC">
      <w:pPr>
        <w:pStyle w:val="BodyTextIndent"/>
        <w:tabs>
          <w:tab w:val="left" w:pos="360"/>
        </w:tabs>
        <w:spacing w:after="100"/>
        <w:ind w:left="0"/>
        <w:rPr>
          <w:rFonts w:asciiTheme="minorHAnsi" w:hAnsiTheme="minorHAnsi"/>
          <w:sz w:val="22"/>
          <w:szCs w:val="22"/>
        </w:rPr>
      </w:pPr>
      <w:r w:rsidRPr="00601F81">
        <w:rPr>
          <w:rFonts w:asciiTheme="minorHAnsi" w:hAnsiTheme="minorHAnsi"/>
          <w:sz w:val="22"/>
          <w:szCs w:val="22"/>
        </w:rPr>
        <w:t>1</w:t>
      </w:r>
      <w:r w:rsidR="004170F6">
        <w:rPr>
          <w:rFonts w:asciiTheme="minorHAnsi" w:hAnsiTheme="minorHAnsi"/>
          <w:sz w:val="22"/>
          <w:szCs w:val="22"/>
        </w:rPr>
        <w:t>)</w:t>
      </w:r>
    </w:p>
    <w:p w14:paraId="1D4AB879" w14:textId="77777777" w:rsidR="003C5A66" w:rsidRPr="00601F81" w:rsidRDefault="003C5A66" w:rsidP="00EC2AEC">
      <w:pPr>
        <w:pStyle w:val="BodyTextIndent"/>
        <w:tabs>
          <w:tab w:val="left" w:pos="360"/>
        </w:tabs>
        <w:spacing w:after="100"/>
        <w:ind w:left="0"/>
        <w:rPr>
          <w:rFonts w:asciiTheme="minorHAnsi" w:hAnsiTheme="minorHAnsi"/>
          <w:sz w:val="22"/>
          <w:szCs w:val="22"/>
        </w:rPr>
      </w:pPr>
    </w:p>
    <w:p w14:paraId="5693BAEB" w14:textId="77777777" w:rsidR="003C5A66" w:rsidRPr="00601F81" w:rsidRDefault="003C5A66" w:rsidP="00EC2AEC">
      <w:pPr>
        <w:pStyle w:val="BodyTextIndent"/>
        <w:tabs>
          <w:tab w:val="left" w:pos="360"/>
        </w:tabs>
        <w:spacing w:after="100"/>
        <w:ind w:left="0"/>
        <w:rPr>
          <w:rFonts w:asciiTheme="minorHAnsi" w:hAnsiTheme="minorHAnsi"/>
          <w:sz w:val="22"/>
          <w:szCs w:val="22"/>
        </w:rPr>
      </w:pPr>
    </w:p>
    <w:p w14:paraId="7C76B5B7" w14:textId="77777777" w:rsidR="003C5A66" w:rsidRPr="00601F81" w:rsidRDefault="003C5A66" w:rsidP="00EC2AEC">
      <w:pPr>
        <w:pStyle w:val="BodyTextIndent"/>
        <w:tabs>
          <w:tab w:val="left" w:pos="360"/>
        </w:tabs>
        <w:spacing w:after="100"/>
        <w:ind w:left="0"/>
        <w:rPr>
          <w:rFonts w:asciiTheme="minorHAnsi" w:hAnsiTheme="minorHAnsi"/>
          <w:sz w:val="22"/>
          <w:szCs w:val="22"/>
        </w:rPr>
      </w:pPr>
    </w:p>
    <w:p w14:paraId="71262058" w14:textId="77777777" w:rsidR="003C5A66" w:rsidRDefault="003C5A66" w:rsidP="00EC2AEC">
      <w:pPr>
        <w:pStyle w:val="BodyTextIndent"/>
        <w:tabs>
          <w:tab w:val="left" w:pos="360"/>
        </w:tabs>
        <w:spacing w:after="100"/>
        <w:ind w:left="0"/>
        <w:rPr>
          <w:rFonts w:asciiTheme="minorHAnsi" w:hAnsiTheme="minorHAnsi"/>
          <w:sz w:val="22"/>
          <w:szCs w:val="22"/>
        </w:rPr>
      </w:pPr>
      <w:r w:rsidRPr="00601F81">
        <w:rPr>
          <w:rFonts w:asciiTheme="minorHAnsi" w:hAnsiTheme="minorHAnsi"/>
          <w:sz w:val="22"/>
          <w:szCs w:val="22"/>
        </w:rPr>
        <w:t>2</w:t>
      </w:r>
      <w:r w:rsidR="004170F6">
        <w:rPr>
          <w:rFonts w:asciiTheme="minorHAnsi" w:hAnsiTheme="minorHAnsi"/>
          <w:sz w:val="22"/>
          <w:szCs w:val="22"/>
        </w:rPr>
        <w:t>)</w:t>
      </w:r>
    </w:p>
    <w:p w14:paraId="5EB3BB57" w14:textId="77777777" w:rsidR="004170F6" w:rsidRPr="00601F81" w:rsidRDefault="004170F6" w:rsidP="00EC2AEC">
      <w:pPr>
        <w:pStyle w:val="BodyTextIndent"/>
        <w:tabs>
          <w:tab w:val="left" w:pos="360"/>
        </w:tabs>
        <w:spacing w:after="100"/>
        <w:ind w:left="0"/>
        <w:rPr>
          <w:rFonts w:asciiTheme="minorHAnsi" w:hAnsiTheme="minorHAnsi"/>
          <w:sz w:val="22"/>
          <w:szCs w:val="22"/>
        </w:rPr>
      </w:pPr>
    </w:p>
    <w:p w14:paraId="3026DDAF" w14:textId="77777777" w:rsidR="003C5A66" w:rsidRPr="00601F81" w:rsidRDefault="003C5A66" w:rsidP="00EC2AEC">
      <w:pPr>
        <w:pStyle w:val="BodyTextIndent"/>
        <w:tabs>
          <w:tab w:val="left" w:pos="360"/>
        </w:tabs>
        <w:spacing w:after="100"/>
        <w:ind w:left="0"/>
        <w:rPr>
          <w:rFonts w:asciiTheme="minorHAnsi" w:hAnsiTheme="minorHAnsi"/>
          <w:sz w:val="22"/>
          <w:szCs w:val="22"/>
        </w:rPr>
      </w:pPr>
    </w:p>
    <w:p w14:paraId="5E135DAF" w14:textId="77777777" w:rsidR="004170F6" w:rsidRDefault="004170F6" w:rsidP="00EC2AEC">
      <w:pPr>
        <w:pStyle w:val="BodyTextIndent"/>
        <w:tabs>
          <w:tab w:val="left" w:pos="360"/>
        </w:tabs>
        <w:spacing w:after="100"/>
        <w:ind w:left="0"/>
        <w:rPr>
          <w:rFonts w:asciiTheme="minorHAnsi" w:hAnsiTheme="minorHAnsi"/>
          <w:sz w:val="22"/>
          <w:szCs w:val="22"/>
        </w:rPr>
      </w:pPr>
    </w:p>
    <w:p w14:paraId="27FDFDFC" w14:textId="77777777" w:rsidR="005C32B3" w:rsidRPr="004170F6" w:rsidRDefault="004170F6" w:rsidP="004170F6">
      <w:pPr>
        <w:pStyle w:val="BodyTextIndent"/>
        <w:tabs>
          <w:tab w:val="left" w:pos="360"/>
        </w:tabs>
        <w:spacing w:after="100"/>
        <w:ind w:left="0"/>
        <w:rPr>
          <w:rFonts w:asciiTheme="minorHAnsi" w:hAnsiTheme="minorHAnsi"/>
          <w:sz w:val="20"/>
          <w:szCs w:val="20"/>
        </w:rPr>
        <w:sectPr w:rsidR="005C32B3" w:rsidRPr="004170F6" w:rsidSect="00407D82">
          <w:pgSz w:w="12240" w:h="15840"/>
          <w:pgMar w:top="1440" w:right="1440" w:bottom="1440" w:left="1440" w:header="720" w:footer="720" w:gutter="0"/>
          <w:cols w:space="720"/>
          <w:docGrid w:linePitch="360"/>
        </w:sectPr>
      </w:pPr>
      <w:r>
        <w:rPr>
          <w:rFonts w:asciiTheme="minorHAnsi" w:hAnsiTheme="minorHAnsi"/>
          <w:sz w:val="20"/>
          <w:szCs w:val="20"/>
        </w:rPr>
        <w:t>3)</w:t>
      </w:r>
    </w:p>
    <w:p w14:paraId="5605663E" w14:textId="1E5DC5E8" w:rsidR="009B6E6A" w:rsidRPr="009B6E6A" w:rsidRDefault="00BB0B3A" w:rsidP="00217C90">
      <w:pPr>
        <w:pStyle w:val="Heading3"/>
      </w:pPr>
      <w:r>
        <w:lastRenderedPageBreak/>
        <w:t>Module</w:t>
      </w:r>
      <w:r w:rsidRPr="004D260E">
        <w:t xml:space="preserve"> </w:t>
      </w:r>
      <w:r w:rsidR="00A60D2D">
        <w:t>2</w:t>
      </w:r>
      <w:r w:rsidR="009B6E6A">
        <w:t xml:space="preserve">: </w:t>
      </w:r>
      <w:r w:rsidR="009561AB">
        <w:t xml:space="preserve"> </w:t>
      </w:r>
      <w:r w:rsidR="009B6E6A">
        <w:t>Finishing Strong</w:t>
      </w:r>
      <w:r w:rsidR="00E165AE">
        <w:t xml:space="preserve"> </w:t>
      </w:r>
      <w:r w:rsidR="00E165AE" w:rsidRPr="00E165AE">
        <w:t>–</w:t>
      </w:r>
      <w:r w:rsidR="009B6E6A">
        <w:t xml:space="preserve"> CTP as a Recipe for Lifelong Success</w:t>
      </w:r>
    </w:p>
    <w:p w14:paraId="35FCCC8C" w14:textId="77777777" w:rsidR="0043422C" w:rsidRDefault="003419DE" w:rsidP="003419DE">
      <w:pPr>
        <w:pStyle w:val="Heading2"/>
      </w:pPr>
      <w:r>
        <w:t>Activity:</w:t>
      </w:r>
      <w:r w:rsidR="0043422C">
        <w:t xml:space="preserve"> </w:t>
      </w:r>
      <w:r w:rsidR="009561AB">
        <w:t xml:space="preserve"> </w:t>
      </w:r>
      <w:r w:rsidR="0043422C">
        <w:t>Recap of Time at Job Corps</w:t>
      </w:r>
    </w:p>
    <w:p w14:paraId="3E3FF139" w14:textId="77777777" w:rsidR="003419DE" w:rsidRPr="003419DE" w:rsidRDefault="003419DE" w:rsidP="003419DE"/>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2250"/>
        <w:gridCol w:w="7110"/>
      </w:tblGrid>
      <w:tr w:rsidR="00635401" w:rsidRPr="00635401" w14:paraId="6017F884" w14:textId="77777777" w:rsidTr="009641B5">
        <w:trPr>
          <w:cnfStyle w:val="000000100000" w:firstRow="0" w:lastRow="0" w:firstColumn="0" w:lastColumn="0" w:oddVBand="0" w:evenVBand="0" w:oddHBand="1" w:evenHBand="0" w:firstRowFirstColumn="0" w:firstRowLastColumn="0" w:lastRowFirstColumn="0" w:lastRowLastColumn="0"/>
        </w:trPr>
        <w:tc>
          <w:tcPr>
            <w:tcW w:w="2250" w:type="dxa"/>
            <w:vAlign w:val="center"/>
          </w:tcPr>
          <w:p w14:paraId="4A4969E1" w14:textId="77777777" w:rsidR="005D068C" w:rsidRDefault="005D068C" w:rsidP="009641B5">
            <w:pPr>
              <w:jc w:val="center"/>
              <w:rPr>
                <w:rFonts w:eastAsia="Times New Roman" w:cs="Calibri"/>
                <w:b/>
              </w:rPr>
            </w:pPr>
            <w:r>
              <w:rPr>
                <w:rFonts w:eastAsia="Times New Roman" w:cs="Calibri"/>
                <w:b/>
              </w:rPr>
              <w:t>Instructor</w:t>
            </w:r>
          </w:p>
          <w:p w14:paraId="3615F3CB" w14:textId="22BD1132" w:rsidR="00635401" w:rsidRPr="00635401" w:rsidRDefault="005D068C" w:rsidP="009641B5">
            <w:pPr>
              <w:jc w:val="center"/>
              <w:rPr>
                <w:rFonts w:eastAsia="Times New Roman" w:cs="Calibri"/>
                <w:b/>
              </w:rPr>
            </w:pPr>
            <w:r>
              <w:rPr>
                <w:rFonts w:eastAsia="Times New Roman" w:cs="Calibri"/>
                <w:b/>
              </w:rPr>
              <w:t>Overview</w:t>
            </w:r>
          </w:p>
        </w:tc>
        <w:tc>
          <w:tcPr>
            <w:tcW w:w="7110" w:type="dxa"/>
          </w:tcPr>
          <w:p w14:paraId="033695A8" w14:textId="7D6FB7D9" w:rsidR="00635401" w:rsidRPr="00635401" w:rsidRDefault="005D068C" w:rsidP="005D068C">
            <w:pPr>
              <w:widowControl w:val="0"/>
              <w:autoSpaceDE w:val="0"/>
              <w:autoSpaceDN w:val="0"/>
              <w:adjustRightInd w:val="0"/>
              <w:spacing w:before="100" w:beforeAutospacing="1" w:after="100" w:afterAutospacing="1"/>
              <w:rPr>
                <w:rFonts w:asciiTheme="minorHAnsi" w:hAnsiTheme="minorHAnsi" w:cs="Calibri"/>
              </w:rPr>
            </w:pPr>
            <w:r>
              <w:rPr>
                <w:rFonts w:asciiTheme="minorHAnsi" w:hAnsiTheme="minorHAnsi" w:cs="Calibri"/>
              </w:rPr>
              <w:t>This section is designed to c</w:t>
            </w:r>
            <w:r w:rsidRPr="00C07E3B">
              <w:rPr>
                <w:rFonts w:asciiTheme="minorHAnsi" w:hAnsiTheme="minorHAnsi" w:cs="Calibri"/>
              </w:rPr>
              <w:t xml:space="preserve">reate a feeling of competence and success in students by reminding them that they have successfully completed the first three phases of </w:t>
            </w:r>
            <w:r>
              <w:rPr>
                <w:rFonts w:asciiTheme="minorHAnsi" w:hAnsiTheme="minorHAnsi" w:cs="Calibri"/>
              </w:rPr>
              <w:t>Job Corps</w:t>
            </w:r>
            <w:r w:rsidRPr="00C07E3B">
              <w:rPr>
                <w:rFonts w:asciiTheme="minorHAnsi" w:hAnsiTheme="minorHAnsi" w:cs="Calibri"/>
              </w:rPr>
              <w:t xml:space="preserve">. </w:t>
            </w:r>
            <w:r>
              <w:rPr>
                <w:rFonts w:asciiTheme="minorHAnsi" w:hAnsiTheme="minorHAnsi" w:cs="Calibri"/>
              </w:rPr>
              <w:t>These activities are meant to be delivered near the end of a student’s time in Job Corps.</w:t>
            </w:r>
          </w:p>
        </w:tc>
      </w:tr>
      <w:tr w:rsidR="005D068C" w:rsidRPr="00635401" w14:paraId="5FB71028" w14:textId="77777777" w:rsidTr="009641B5">
        <w:tc>
          <w:tcPr>
            <w:tcW w:w="2250" w:type="dxa"/>
            <w:vAlign w:val="center"/>
          </w:tcPr>
          <w:p w14:paraId="60E4D947" w14:textId="3155FD64" w:rsidR="005D068C" w:rsidRPr="00635401" w:rsidRDefault="005D068C" w:rsidP="009641B5">
            <w:pPr>
              <w:jc w:val="center"/>
              <w:rPr>
                <w:rFonts w:eastAsia="Times New Roman" w:cs="Calibri"/>
                <w:b/>
              </w:rPr>
            </w:pPr>
            <w:r w:rsidRPr="00635401">
              <w:rPr>
                <w:rFonts w:eastAsia="Times New Roman" w:cs="Calibri"/>
                <w:b/>
              </w:rPr>
              <w:t>Overview</w:t>
            </w:r>
          </w:p>
        </w:tc>
        <w:tc>
          <w:tcPr>
            <w:tcW w:w="7110" w:type="dxa"/>
          </w:tcPr>
          <w:p w14:paraId="46705D46" w14:textId="4AE6B0DB" w:rsidR="005D068C" w:rsidRDefault="005D068C" w:rsidP="005D068C">
            <w:pPr>
              <w:widowControl w:val="0"/>
              <w:autoSpaceDE w:val="0"/>
              <w:autoSpaceDN w:val="0"/>
              <w:adjustRightInd w:val="0"/>
              <w:spacing w:before="100" w:beforeAutospacing="1" w:after="100" w:afterAutospacing="1"/>
              <w:rPr>
                <w:rFonts w:asciiTheme="minorHAnsi" w:hAnsiTheme="minorHAnsi" w:cs="Calibri"/>
              </w:rPr>
            </w:pPr>
            <w:r>
              <w:rPr>
                <w:rFonts w:asciiTheme="minorHAnsi" w:hAnsiTheme="minorHAnsi" w:cs="Calibri"/>
              </w:rPr>
              <w:t xml:space="preserve">Students in CTP have made tremendous strides so far. This activity is designed to help students reflect on what has made them successful so far. </w:t>
            </w:r>
          </w:p>
        </w:tc>
      </w:tr>
      <w:tr w:rsidR="005D068C" w:rsidRPr="00635401" w14:paraId="5DF4F446" w14:textId="77777777" w:rsidTr="009641B5">
        <w:trPr>
          <w:cnfStyle w:val="000000100000" w:firstRow="0" w:lastRow="0" w:firstColumn="0" w:lastColumn="0" w:oddVBand="0" w:evenVBand="0" w:oddHBand="1" w:evenHBand="0" w:firstRowFirstColumn="0" w:firstRowLastColumn="0" w:lastRowFirstColumn="0" w:lastRowLastColumn="0"/>
        </w:trPr>
        <w:tc>
          <w:tcPr>
            <w:tcW w:w="2250" w:type="dxa"/>
            <w:vAlign w:val="center"/>
          </w:tcPr>
          <w:p w14:paraId="12A5B96C" w14:textId="77777777" w:rsidR="005D068C" w:rsidRPr="00635401" w:rsidRDefault="005D068C" w:rsidP="009641B5">
            <w:pPr>
              <w:jc w:val="center"/>
              <w:rPr>
                <w:rFonts w:eastAsia="Times New Roman" w:cs="Calibri"/>
                <w:b/>
              </w:rPr>
            </w:pPr>
            <w:r w:rsidRPr="00635401">
              <w:rPr>
                <w:rFonts w:eastAsia="Times New Roman" w:cs="Calibri"/>
                <w:b/>
              </w:rPr>
              <w:t>Learning Objectives</w:t>
            </w:r>
          </w:p>
        </w:tc>
        <w:tc>
          <w:tcPr>
            <w:tcW w:w="7110" w:type="dxa"/>
          </w:tcPr>
          <w:p w14:paraId="7AC72A10" w14:textId="77777777" w:rsidR="005D068C" w:rsidRDefault="005D068C" w:rsidP="005D068C">
            <w:pPr>
              <w:spacing w:before="100" w:beforeAutospacing="1" w:after="100" w:afterAutospacing="1"/>
              <w:rPr>
                <w:rFonts w:cs="Calibri"/>
              </w:rPr>
            </w:pPr>
            <w:r>
              <w:rPr>
                <w:rFonts w:cs="Calibri"/>
              </w:rPr>
              <w:t>Students will be able to:</w:t>
            </w:r>
          </w:p>
          <w:p w14:paraId="45A5B31B" w14:textId="77777777" w:rsidR="005D068C" w:rsidRPr="00217C90" w:rsidRDefault="005D068C" w:rsidP="005D068C">
            <w:pPr>
              <w:numPr>
                <w:ilvl w:val="0"/>
                <w:numId w:val="35"/>
              </w:numPr>
              <w:ind w:left="288" w:hanging="288"/>
              <w:rPr>
                <w:rFonts w:eastAsia="Times New Roman" w:cs="Calibri"/>
              </w:rPr>
            </w:pPr>
            <w:r w:rsidRPr="00217C90">
              <w:rPr>
                <w:rFonts w:eastAsia="Times New Roman" w:cs="Calibri"/>
              </w:rPr>
              <w:t>Identify three common challenges experienced during CTP</w:t>
            </w:r>
          </w:p>
          <w:p w14:paraId="00D4E010" w14:textId="77777777" w:rsidR="005D068C" w:rsidRPr="00217C90" w:rsidRDefault="005D068C" w:rsidP="005D068C">
            <w:pPr>
              <w:numPr>
                <w:ilvl w:val="0"/>
                <w:numId w:val="35"/>
              </w:numPr>
              <w:ind w:left="288" w:hanging="288"/>
              <w:rPr>
                <w:rFonts w:eastAsia="Times New Roman" w:cs="Calibri"/>
              </w:rPr>
            </w:pPr>
            <w:r w:rsidRPr="00217C90">
              <w:rPr>
                <w:rFonts w:eastAsia="Times New Roman" w:cs="Calibri"/>
              </w:rPr>
              <w:t>Identify ways to</w:t>
            </w:r>
            <w:r>
              <w:rPr>
                <w:rFonts w:eastAsia="Times New Roman" w:cs="Calibri"/>
              </w:rPr>
              <w:t xml:space="preserve"> </w:t>
            </w:r>
            <w:r w:rsidRPr="00217C90">
              <w:rPr>
                <w:rFonts w:eastAsia="Times New Roman" w:cs="Calibri"/>
              </w:rPr>
              <w:t>cope with common challenges</w:t>
            </w:r>
          </w:p>
          <w:p w14:paraId="01A483B5" w14:textId="77777777" w:rsidR="005D068C" w:rsidRPr="00217C90" w:rsidRDefault="005D068C" w:rsidP="005D068C">
            <w:pPr>
              <w:numPr>
                <w:ilvl w:val="0"/>
                <w:numId w:val="35"/>
              </w:numPr>
              <w:ind w:left="288" w:hanging="288"/>
              <w:rPr>
                <w:rFonts w:eastAsia="Times New Roman" w:cs="Calibri"/>
              </w:rPr>
            </w:pPr>
            <w:r w:rsidRPr="00217C90">
              <w:rPr>
                <w:rFonts w:eastAsia="Times New Roman" w:cs="Calibri"/>
              </w:rPr>
              <w:t xml:space="preserve">Develop a plan for how to overcome these challenges </w:t>
            </w:r>
          </w:p>
          <w:p w14:paraId="1F5D6B95" w14:textId="77777777" w:rsidR="005D068C" w:rsidRPr="007B3EF1" w:rsidRDefault="005D068C" w:rsidP="005D068C">
            <w:pPr>
              <w:numPr>
                <w:ilvl w:val="0"/>
                <w:numId w:val="35"/>
              </w:numPr>
              <w:ind w:left="288" w:hanging="288"/>
              <w:rPr>
                <w:rFonts w:eastAsia="Times New Roman" w:cs="Calibri"/>
              </w:rPr>
            </w:pPr>
            <w:r w:rsidRPr="00217C90">
              <w:rPr>
                <w:rFonts w:eastAsia="Times New Roman" w:cs="Calibri"/>
              </w:rPr>
              <w:t xml:space="preserve">Identify one or two specific concerns and related goals they have during CTP </w:t>
            </w:r>
          </w:p>
        </w:tc>
      </w:tr>
      <w:tr w:rsidR="005D068C" w:rsidRPr="00635401" w14:paraId="14EF15E4" w14:textId="77777777" w:rsidTr="009641B5">
        <w:tc>
          <w:tcPr>
            <w:tcW w:w="2250" w:type="dxa"/>
            <w:vAlign w:val="center"/>
          </w:tcPr>
          <w:p w14:paraId="194C1B61" w14:textId="77777777" w:rsidR="005D068C" w:rsidRPr="00635401" w:rsidRDefault="005D068C" w:rsidP="009641B5">
            <w:pPr>
              <w:jc w:val="center"/>
              <w:rPr>
                <w:rFonts w:eastAsia="Times New Roman" w:cs="Calibri"/>
                <w:b/>
              </w:rPr>
            </w:pPr>
            <w:r w:rsidRPr="00635401">
              <w:rPr>
                <w:rFonts w:eastAsia="Times New Roman" w:cs="Calibri"/>
                <w:b/>
              </w:rPr>
              <w:t>Materials</w:t>
            </w:r>
          </w:p>
        </w:tc>
        <w:tc>
          <w:tcPr>
            <w:tcW w:w="7110" w:type="dxa"/>
          </w:tcPr>
          <w:p w14:paraId="17C3104A" w14:textId="77777777" w:rsidR="005D068C" w:rsidRDefault="005D068C" w:rsidP="005D068C">
            <w:pPr>
              <w:numPr>
                <w:ilvl w:val="0"/>
                <w:numId w:val="35"/>
              </w:numPr>
              <w:ind w:left="288" w:hanging="288"/>
              <w:rPr>
                <w:rFonts w:eastAsia="Times New Roman" w:cs="Calibri"/>
              </w:rPr>
            </w:pPr>
            <w:r w:rsidRPr="00D93913">
              <w:rPr>
                <w:rFonts w:eastAsia="Times New Roman" w:cs="Calibri"/>
              </w:rPr>
              <w:t>Chalkboard or whiteboard</w:t>
            </w:r>
          </w:p>
          <w:p w14:paraId="31549544" w14:textId="77777777" w:rsidR="005D068C" w:rsidRPr="00635401" w:rsidRDefault="005D068C" w:rsidP="005D068C">
            <w:pPr>
              <w:numPr>
                <w:ilvl w:val="0"/>
                <w:numId w:val="35"/>
              </w:numPr>
              <w:ind w:left="288" w:hanging="288"/>
              <w:rPr>
                <w:rFonts w:eastAsia="Times New Roman" w:cs="Calibri"/>
              </w:rPr>
            </w:pPr>
            <w:r>
              <w:rPr>
                <w:rFonts w:eastAsia="Times New Roman" w:cs="Calibri"/>
              </w:rPr>
              <w:t>Worksheet</w:t>
            </w:r>
          </w:p>
        </w:tc>
      </w:tr>
      <w:tr w:rsidR="005D068C" w:rsidRPr="00635401" w14:paraId="3568A68A" w14:textId="77777777" w:rsidTr="009641B5">
        <w:trPr>
          <w:cnfStyle w:val="000000100000" w:firstRow="0" w:lastRow="0" w:firstColumn="0" w:lastColumn="0" w:oddVBand="0" w:evenVBand="0" w:oddHBand="1" w:evenHBand="0" w:firstRowFirstColumn="0" w:firstRowLastColumn="0" w:lastRowFirstColumn="0" w:lastRowLastColumn="0"/>
        </w:trPr>
        <w:tc>
          <w:tcPr>
            <w:tcW w:w="2250" w:type="dxa"/>
            <w:vAlign w:val="center"/>
          </w:tcPr>
          <w:p w14:paraId="33278A8B" w14:textId="77777777" w:rsidR="005D068C" w:rsidRPr="00635401" w:rsidRDefault="005D068C" w:rsidP="009641B5">
            <w:pPr>
              <w:jc w:val="center"/>
              <w:rPr>
                <w:rFonts w:eastAsia="Times New Roman" w:cs="Calibri"/>
                <w:b/>
              </w:rPr>
            </w:pPr>
            <w:r w:rsidRPr="00635401">
              <w:rPr>
                <w:rFonts w:eastAsia="Times New Roman" w:cs="Calibri"/>
                <w:b/>
              </w:rPr>
              <w:t>Getting Ready</w:t>
            </w:r>
          </w:p>
        </w:tc>
        <w:tc>
          <w:tcPr>
            <w:tcW w:w="7110" w:type="dxa"/>
          </w:tcPr>
          <w:p w14:paraId="0EFAD19D" w14:textId="77777777" w:rsidR="005D068C" w:rsidRDefault="005D068C" w:rsidP="005D068C">
            <w:pPr>
              <w:numPr>
                <w:ilvl w:val="0"/>
                <w:numId w:val="35"/>
              </w:numPr>
              <w:ind w:left="288" w:hanging="288"/>
              <w:rPr>
                <w:rFonts w:eastAsia="Times New Roman" w:cs="Calibri"/>
              </w:rPr>
            </w:pPr>
            <w:r>
              <w:rPr>
                <w:rFonts w:eastAsia="Times New Roman" w:cs="Calibri"/>
              </w:rPr>
              <w:t>Review all portions of activity</w:t>
            </w:r>
          </w:p>
          <w:p w14:paraId="474822B7" w14:textId="77777777" w:rsidR="005D068C" w:rsidRPr="00635401" w:rsidRDefault="005D068C" w:rsidP="005D068C">
            <w:pPr>
              <w:numPr>
                <w:ilvl w:val="0"/>
                <w:numId w:val="35"/>
              </w:numPr>
              <w:ind w:left="288" w:hanging="288"/>
              <w:rPr>
                <w:rFonts w:eastAsia="Times New Roman" w:cs="Calibri"/>
              </w:rPr>
            </w:pPr>
            <w:r>
              <w:rPr>
                <w:rFonts w:eastAsia="Times New Roman" w:cs="Calibri"/>
              </w:rPr>
              <w:t>Print worksheets</w:t>
            </w:r>
          </w:p>
        </w:tc>
      </w:tr>
      <w:tr w:rsidR="005D068C" w:rsidRPr="00635401" w14:paraId="2BCC6E08" w14:textId="77777777" w:rsidTr="009641B5">
        <w:tc>
          <w:tcPr>
            <w:tcW w:w="2250" w:type="dxa"/>
            <w:vAlign w:val="center"/>
          </w:tcPr>
          <w:p w14:paraId="0AC9D0BB" w14:textId="77777777" w:rsidR="005D068C" w:rsidRPr="00635401" w:rsidRDefault="005D068C" w:rsidP="009641B5">
            <w:pPr>
              <w:jc w:val="center"/>
              <w:rPr>
                <w:rFonts w:eastAsia="Times New Roman" w:cs="Calibri"/>
                <w:b/>
              </w:rPr>
            </w:pPr>
            <w:r w:rsidRPr="00635401">
              <w:rPr>
                <w:rFonts w:eastAsia="Times New Roman" w:cs="Calibri"/>
                <w:b/>
              </w:rPr>
              <w:t>Pre-Activity Discussion</w:t>
            </w:r>
          </w:p>
        </w:tc>
        <w:tc>
          <w:tcPr>
            <w:tcW w:w="7110" w:type="dxa"/>
          </w:tcPr>
          <w:p w14:paraId="7B594C2E" w14:textId="77777777" w:rsidR="005D068C" w:rsidRPr="00635401" w:rsidRDefault="005D068C" w:rsidP="005D068C">
            <w:pPr>
              <w:rPr>
                <w:rFonts w:eastAsia="Times New Roman" w:cs="Calibri"/>
              </w:rPr>
            </w:pPr>
            <w:r>
              <w:rPr>
                <w:rFonts w:eastAsia="Times New Roman" w:cs="Calibri"/>
              </w:rPr>
              <w:t>Congratulate students for making it this far in the program.</w:t>
            </w:r>
          </w:p>
        </w:tc>
      </w:tr>
      <w:tr w:rsidR="009641B5" w:rsidRPr="00635401" w14:paraId="16CC3ED0" w14:textId="77777777" w:rsidTr="009641B5">
        <w:trPr>
          <w:cnfStyle w:val="000000100000" w:firstRow="0" w:lastRow="0" w:firstColumn="0" w:lastColumn="0" w:oddVBand="0" w:evenVBand="0" w:oddHBand="1" w:evenHBand="0" w:firstRowFirstColumn="0" w:firstRowLastColumn="0" w:lastRowFirstColumn="0" w:lastRowLastColumn="0"/>
        </w:trPr>
        <w:tc>
          <w:tcPr>
            <w:tcW w:w="2250" w:type="dxa"/>
            <w:vAlign w:val="center"/>
          </w:tcPr>
          <w:p w14:paraId="6D8B69F3" w14:textId="02EC58B8" w:rsidR="009641B5" w:rsidRPr="00635401" w:rsidRDefault="009641B5" w:rsidP="009641B5">
            <w:pPr>
              <w:jc w:val="center"/>
              <w:rPr>
                <w:rFonts w:eastAsia="Times New Roman" w:cs="Calibri"/>
                <w:b/>
              </w:rPr>
            </w:pPr>
            <w:r>
              <w:rPr>
                <w:rFonts w:eastAsia="Times New Roman" w:cs="Calibri"/>
                <w:b/>
              </w:rPr>
              <w:t xml:space="preserve">Activity – Part I </w:t>
            </w:r>
          </w:p>
        </w:tc>
        <w:tc>
          <w:tcPr>
            <w:tcW w:w="7110" w:type="dxa"/>
          </w:tcPr>
          <w:p w14:paraId="43C3C80F" w14:textId="77777777" w:rsidR="009641B5" w:rsidRPr="00C07E3B" w:rsidRDefault="009641B5" w:rsidP="009641B5">
            <w:pPr>
              <w:widowControl w:val="0"/>
              <w:autoSpaceDE w:val="0"/>
              <w:autoSpaceDN w:val="0"/>
              <w:adjustRightInd w:val="0"/>
              <w:spacing w:before="100" w:beforeAutospacing="1" w:after="100" w:afterAutospacing="1"/>
              <w:rPr>
                <w:rFonts w:asciiTheme="minorHAnsi" w:hAnsiTheme="minorHAnsi" w:cs="Calibri"/>
              </w:rPr>
            </w:pPr>
            <w:r>
              <w:rPr>
                <w:rFonts w:asciiTheme="minorHAnsi" w:hAnsiTheme="minorHAnsi" w:cs="Calibri"/>
              </w:rPr>
              <w:t>Have</w:t>
            </w:r>
            <w:r w:rsidRPr="00C07E3B">
              <w:rPr>
                <w:rFonts w:asciiTheme="minorHAnsi" w:hAnsiTheme="minorHAnsi" w:cs="Calibri"/>
              </w:rPr>
              <w:t xml:space="preserve"> students brainstorm </w:t>
            </w:r>
            <w:r>
              <w:rPr>
                <w:rFonts w:asciiTheme="minorHAnsi" w:hAnsiTheme="minorHAnsi" w:cs="Calibri"/>
              </w:rPr>
              <w:t>the</w:t>
            </w:r>
            <w:r w:rsidRPr="00C07E3B">
              <w:rPr>
                <w:rFonts w:asciiTheme="minorHAnsi" w:hAnsiTheme="minorHAnsi" w:cs="Calibri"/>
              </w:rPr>
              <w:t xml:space="preserve"> factors </w:t>
            </w:r>
            <w:r>
              <w:rPr>
                <w:rFonts w:asciiTheme="minorHAnsi" w:hAnsiTheme="minorHAnsi" w:cs="Calibri"/>
              </w:rPr>
              <w:t xml:space="preserve">that </w:t>
            </w:r>
            <w:r w:rsidRPr="00C07E3B">
              <w:rPr>
                <w:rFonts w:asciiTheme="minorHAnsi" w:hAnsiTheme="minorHAnsi" w:cs="Calibri"/>
              </w:rPr>
              <w:t xml:space="preserve">have helped them </w:t>
            </w:r>
            <w:r>
              <w:rPr>
                <w:rFonts w:asciiTheme="minorHAnsi" w:hAnsiTheme="minorHAnsi" w:cs="Calibri"/>
              </w:rPr>
              <w:t xml:space="preserve">to </w:t>
            </w:r>
            <w:r w:rsidRPr="00C07E3B">
              <w:rPr>
                <w:rFonts w:asciiTheme="minorHAnsi" w:hAnsiTheme="minorHAnsi" w:cs="Calibri"/>
              </w:rPr>
              <w:t>be successful during the first t</w:t>
            </w:r>
            <w:r>
              <w:rPr>
                <w:rFonts w:asciiTheme="minorHAnsi" w:hAnsiTheme="minorHAnsi" w:cs="Calibri"/>
              </w:rPr>
              <w:t>wo</w:t>
            </w:r>
            <w:r w:rsidRPr="00C07E3B">
              <w:rPr>
                <w:rFonts w:asciiTheme="minorHAnsi" w:hAnsiTheme="minorHAnsi" w:cs="Calibri"/>
              </w:rPr>
              <w:t xml:space="preserve"> phases of J</w:t>
            </w:r>
            <w:r>
              <w:rPr>
                <w:rFonts w:asciiTheme="minorHAnsi" w:hAnsiTheme="minorHAnsi" w:cs="Calibri"/>
              </w:rPr>
              <w:t xml:space="preserve">ob </w:t>
            </w:r>
            <w:r w:rsidRPr="00C07E3B">
              <w:rPr>
                <w:rFonts w:asciiTheme="minorHAnsi" w:hAnsiTheme="minorHAnsi" w:cs="Calibri"/>
              </w:rPr>
              <w:t>C</w:t>
            </w:r>
            <w:r>
              <w:rPr>
                <w:rFonts w:asciiTheme="minorHAnsi" w:hAnsiTheme="minorHAnsi" w:cs="Calibri"/>
              </w:rPr>
              <w:t>orps</w:t>
            </w:r>
            <w:r w:rsidRPr="00C07E3B">
              <w:rPr>
                <w:rFonts w:asciiTheme="minorHAnsi" w:hAnsiTheme="minorHAnsi" w:cs="Calibri"/>
              </w:rPr>
              <w:t xml:space="preserve"> and write these on the whiteboard</w:t>
            </w:r>
            <w:r>
              <w:rPr>
                <w:rFonts w:asciiTheme="minorHAnsi" w:hAnsiTheme="minorHAnsi" w:cs="Calibri"/>
              </w:rPr>
              <w:t xml:space="preserve"> or chalkboard</w:t>
            </w:r>
            <w:r w:rsidRPr="00C07E3B">
              <w:rPr>
                <w:rFonts w:asciiTheme="minorHAnsi" w:hAnsiTheme="minorHAnsi" w:cs="Calibri"/>
              </w:rPr>
              <w:t>.  If students have difficulty with this, it might help to discuss general groupings of factors as listed below.</w:t>
            </w:r>
          </w:p>
          <w:p w14:paraId="48DEBAEB"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Personal/individual strengths: high motivation, focus on goals and better future, love of trade</w:t>
            </w:r>
          </w:p>
          <w:p w14:paraId="23B5B08D"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External structure and routine: waking up at set time, set daily schedule and expectations</w:t>
            </w:r>
          </w:p>
          <w:p w14:paraId="0C42C946"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Support/mentoring: helpful and supportive instructors, independent living advisors, counselors, health and wellness staff</w:t>
            </w:r>
          </w:p>
          <w:p w14:paraId="186C88E4" w14:textId="48CD5FBF" w:rsidR="009641B5" w:rsidRDefault="009641B5" w:rsidP="009641B5">
            <w:pPr>
              <w:numPr>
                <w:ilvl w:val="0"/>
                <w:numId w:val="35"/>
              </w:numPr>
              <w:ind w:left="288" w:hanging="288"/>
              <w:rPr>
                <w:rFonts w:eastAsia="Times New Roman" w:cs="Calibri"/>
              </w:rPr>
            </w:pPr>
            <w:r w:rsidRPr="00D93913">
              <w:rPr>
                <w:rFonts w:eastAsia="Times New Roman" w:cs="Calibri"/>
              </w:rPr>
              <w:t>Access to healthcare services:  support with not using drugs/alcohol, medication for mental health and/or health problems, etc.</w:t>
            </w:r>
          </w:p>
        </w:tc>
      </w:tr>
      <w:tr w:rsidR="009641B5" w:rsidRPr="00635401" w14:paraId="7C9CED92" w14:textId="77777777" w:rsidTr="009641B5">
        <w:tc>
          <w:tcPr>
            <w:tcW w:w="2250" w:type="dxa"/>
            <w:vAlign w:val="center"/>
          </w:tcPr>
          <w:p w14:paraId="5AFA452B" w14:textId="013447CC" w:rsidR="009641B5" w:rsidRPr="00635401" w:rsidRDefault="009641B5" w:rsidP="009641B5">
            <w:pPr>
              <w:jc w:val="center"/>
              <w:rPr>
                <w:rFonts w:eastAsia="Times New Roman" w:cs="Calibri"/>
                <w:b/>
              </w:rPr>
            </w:pPr>
            <w:r>
              <w:rPr>
                <w:rFonts w:eastAsia="Times New Roman" w:cs="Calibri"/>
                <w:b/>
              </w:rPr>
              <w:t>Activity – Part II</w:t>
            </w:r>
          </w:p>
        </w:tc>
        <w:tc>
          <w:tcPr>
            <w:tcW w:w="7110" w:type="dxa"/>
          </w:tcPr>
          <w:p w14:paraId="42BACC22" w14:textId="77777777" w:rsidR="009641B5" w:rsidRPr="00C07E3B" w:rsidRDefault="009641B5" w:rsidP="009641B5">
            <w:pPr>
              <w:spacing w:before="100" w:beforeAutospacing="1" w:after="100" w:afterAutospacing="1"/>
              <w:rPr>
                <w:rFonts w:asciiTheme="minorHAnsi" w:hAnsiTheme="minorHAnsi" w:cs="Calibri"/>
              </w:rPr>
            </w:pPr>
            <w:r w:rsidRPr="00C07E3B">
              <w:rPr>
                <w:rFonts w:asciiTheme="minorHAnsi" w:hAnsiTheme="minorHAnsi" w:cs="Calibri"/>
              </w:rPr>
              <w:t>As a group, have students identify common challenges</w:t>
            </w:r>
            <w:r>
              <w:rPr>
                <w:rFonts w:asciiTheme="minorHAnsi" w:hAnsiTheme="minorHAnsi" w:cs="Calibri"/>
              </w:rPr>
              <w:t xml:space="preserve"> and </w:t>
            </w:r>
            <w:r w:rsidRPr="00C07E3B">
              <w:rPr>
                <w:rFonts w:asciiTheme="minorHAnsi" w:hAnsiTheme="minorHAnsi" w:cs="Calibri"/>
              </w:rPr>
              <w:t xml:space="preserve">worries </w:t>
            </w:r>
            <w:r>
              <w:rPr>
                <w:rFonts w:asciiTheme="minorHAnsi" w:hAnsiTheme="minorHAnsi" w:cs="Calibri"/>
              </w:rPr>
              <w:t>they</w:t>
            </w:r>
            <w:r w:rsidRPr="00C07E3B">
              <w:rPr>
                <w:rFonts w:asciiTheme="minorHAnsi" w:hAnsiTheme="minorHAnsi" w:cs="Calibri"/>
              </w:rPr>
              <w:t xml:space="preserve"> have during the CTP phase.  What</w:t>
            </w:r>
            <w:r>
              <w:rPr>
                <w:rFonts w:asciiTheme="minorHAnsi" w:hAnsiTheme="minorHAnsi" w:cs="Calibri"/>
              </w:rPr>
              <w:t xml:space="preserve"> are the potential challenges they</w:t>
            </w:r>
            <w:r w:rsidRPr="00C07E3B">
              <w:rPr>
                <w:rFonts w:asciiTheme="minorHAnsi" w:hAnsiTheme="minorHAnsi" w:cs="Calibri"/>
              </w:rPr>
              <w:t xml:space="preserve"> </w:t>
            </w:r>
            <w:r>
              <w:rPr>
                <w:rFonts w:asciiTheme="minorHAnsi" w:hAnsiTheme="minorHAnsi" w:cs="Calibri"/>
              </w:rPr>
              <w:t xml:space="preserve">may </w:t>
            </w:r>
            <w:r w:rsidRPr="00C07E3B">
              <w:rPr>
                <w:rFonts w:asciiTheme="minorHAnsi" w:hAnsiTheme="minorHAnsi" w:cs="Calibri"/>
              </w:rPr>
              <w:t>have transitioning to work and leaving J</w:t>
            </w:r>
            <w:r>
              <w:rPr>
                <w:rFonts w:asciiTheme="minorHAnsi" w:hAnsiTheme="minorHAnsi" w:cs="Calibri"/>
              </w:rPr>
              <w:t xml:space="preserve">ob </w:t>
            </w:r>
            <w:r w:rsidRPr="00C07E3B">
              <w:rPr>
                <w:rFonts w:asciiTheme="minorHAnsi" w:hAnsiTheme="minorHAnsi" w:cs="Calibri"/>
              </w:rPr>
              <w:t>C</w:t>
            </w:r>
            <w:r>
              <w:rPr>
                <w:rFonts w:asciiTheme="minorHAnsi" w:hAnsiTheme="minorHAnsi" w:cs="Calibri"/>
              </w:rPr>
              <w:t>orps</w:t>
            </w:r>
            <w:r w:rsidRPr="00C07E3B">
              <w:rPr>
                <w:rFonts w:asciiTheme="minorHAnsi" w:hAnsiTheme="minorHAnsi" w:cs="Calibri"/>
              </w:rPr>
              <w:t>?  (List these on the whiteboard</w:t>
            </w:r>
            <w:r>
              <w:rPr>
                <w:rFonts w:asciiTheme="minorHAnsi" w:hAnsiTheme="minorHAnsi" w:cs="Calibri"/>
              </w:rPr>
              <w:t>.</w:t>
            </w:r>
            <w:r w:rsidRPr="00C07E3B">
              <w:rPr>
                <w:rFonts w:asciiTheme="minorHAnsi" w:hAnsiTheme="minorHAnsi" w:cs="Calibri"/>
              </w:rPr>
              <w:t>)  If students have difficulty with this, it might be helpful to ra</w:t>
            </w:r>
            <w:r>
              <w:rPr>
                <w:rFonts w:asciiTheme="minorHAnsi" w:hAnsiTheme="minorHAnsi" w:cs="Calibri"/>
              </w:rPr>
              <w:t>ise some of the following issues:</w:t>
            </w:r>
          </w:p>
          <w:p w14:paraId="133609FF"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Access to healthcare (e.g., access to medication and medications)</w:t>
            </w:r>
          </w:p>
          <w:p w14:paraId="1B2A46B8"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 xml:space="preserve">Conflict with family members/challenges of moving back home (e.g., how </w:t>
            </w:r>
            <w:r w:rsidRPr="00D93913">
              <w:rPr>
                <w:rFonts w:eastAsia="Times New Roman" w:cs="Calibri"/>
              </w:rPr>
              <w:lastRenderedPageBreak/>
              <w:t>to have adult relationships with parents)</w:t>
            </w:r>
          </w:p>
          <w:p w14:paraId="3FE7B478"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Sleeping (e.g., problems getting to sleep, staying asleep, or getting up in morning)</w:t>
            </w:r>
          </w:p>
          <w:p w14:paraId="37033F34"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Healthy living (e.g., eating well/regularly, access to gym/recreation/exercise, avoiding drugs/alcohol)</w:t>
            </w:r>
          </w:p>
          <w:p w14:paraId="129C7F0B"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Developing healthy relationships, setting boundaries</w:t>
            </w:r>
          </w:p>
          <w:p w14:paraId="18C2719C"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Conflict with supervisors</w:t>
            </w:r>
          </w:p>
          <w:p w14:paraId="768D3261"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Conflict with coworkers</w:t>
            </w:r>
          </w:p>
          <w:p w14:paraId="21D2A2BC" w14:textId="77777777" w:rsidR="009641B5" w:rsidRPr="00D93913" w:rsidRDefault="009641B5" w:rsidP="009641B5">
            <w:pPr>
              <w:numPr>
                <w:ilvl w:val="0"/>
                <w:numId w:val="35"/>
              </w:numPr>
              <w:ind w:left="288" w:hanging="288"/>
              <w:rPr>
                <w:rFonts w:eastAsia="Times New Roman" w:cs="Calibri"/>
              </w:rPr>
            </w:pPr>
            <w:r w:rsidRPr="00D93913">
              <w:rPr>
                <w:rFonts w:eastAsia="Times New Roman" w:cs="Calibri"/>
              </w:rPr>
              <w:t>Parenting challenges (e.g., kids sick, feeling isolated as parent, not knowing how to parent)</w:t>
            </w:r>
          </w:p>
          <w:p w14:paraId="28B9C490" w14:textId="77777777" w:rsidR="009641B5" w:rsidRPr="00D93913" w:rsidRDefault="009641B5" w:rsidP="009641B5">
            <w:pPr>
              <w:spacing w:before="100" w:beforeAutospacing="1" w:after="100" w:afterAutospacing="1"/>
              <w:rPr>
                <w:rFonts w:asciiTheme="minorHAnsi" w:hAnsiTheme="minorHAnsi" w:cs="Calibri"/>
                <w:b/>
                <w:i/>
              </w:rPr>
            </w:pPr>
            <w:r w:rsidRPr="00D93913">
              <w:rPr>
                <w:rFonts w:asciiTheme="minorHAnsi" w:hAnsiTheme="minorHAnsi" w:cs="Calibri"/>
                <w:b/>
                <w:i/>
              </w:rPr>
              <w:t xml:space="preserve">Optional additional activity: </w:t>
            </w:r>
          </w:p>
          <w:p w14:paraId="4E3C5BDC" w14:textId="3AF895C1" w:rsidR="009641B5" w:rsidRDefault="009641B5" w:rsidP="009641B5">
            <w:pPr>
              <w:spacing w:before="100" w:beforeAutospacing="1" w:after="100" w:afterAutospacing="1"/>
              <w:rPr>
                <w:rFonts w:eastAsia="Times New Roman" w:cs="Calibri"/>
              </w:rPr>
            </w:pPr>
            <w:r w:rsidRPr="00CD0E67">
              <w:rPr>
                <w:rFonts w:asciiTheme="minorHAnsi" w:hAnsiTheme="minorHAnsi" w:cs="Calibri"/>
              </w:rPr>
              <w:t xml:space="preserve">You may provide students with specific information on how to cope with several areas that are frequently challenging during this period on your center. You may decide to brainstorm and problem solve around this collaboratively as a group, or provide students with written </w:t>
            </w:r>
            <w:r>
              <w:rPr>
                <w:rFonts w:asciiTheme="minorHAnsi" w:hAnsiTheme="minorHAnsi" w:cs="Calibri"/>
              </w:rPr>
              <w:t>information with ideas on</w:t>
            </w:r>
            <w:r w:rsidRPr="00CD0E67">
              <w:rPr>
                <w:rFonts w:asciiTheme="minorHAnsi" w:hAnsiTheme="minorHAnsi" w:cs="Calibri"/>
              </w:rPr>
              <w:t xml:space="preserve"> how to cope with particular challenges, or you may provide an additional brief presentation on several areas, as time allows. </w:t>
            </w:r>
          </w:p>
        </w:tc>
      </w:tr>
      <w:tr w:rsidR="005D068C" w:rsidRPr="00635401" w14:paraId="12FCE937" w14:textId="77777777" w:rsidTr="009641B5">
        <w:trPr>
          <w:cnfStyle w:val="000000100000" w:firstRow="0" w:lastRow="0" w:firstColumn="0" w:lastColumn="0" w:oddVBand="0" w:evenVBand="0" w:oddHBand="1" w:evenHBand="0" w:firstRowFirstColumn="0" w:firstRowLastColumn="0" w:lastRowFirstColumn="0" w:lastRowLastColumn="0"/>
        </w:trPr>
        <w:tc>
          <w:tcPr>
            <w:tcW w:w="2250" w:type="dxa"/>
            <w:vAlign w:val="center"/>
          </w:tcPr>
          <w:p w14:paraId="5CA60358" w14:textId="46287239" w:rsidR="005D068C" w:rsidRPr="00635401" w:rsidRDefault="005D068C" w:rsidP="009641B5">
            <w:pPr>
              <w:jc w:val="center"/>
              <w:rPr>
                <w:rFonts w:eastAsia="Times New Roman" w:cs="Calibri"/>
                <w:b/>
              </w:rPr>
            </w:pPr>
            <w:r w:rsidRPr="00635401">
              <w:rPr>
                <w:rFonts w:eastAsia="Times New Roman" w:cs="Calibri"/>
                <w:b/>
              </w:rPr>
              <w:lastRenderedPageBreak/>
              <w:t>Activity</w:t>
            </w:r>
            <w:r w:rsidR="009641B5">
              <w:rPr>
                <w:rFonts w:eastAsia="Times New Roman" w:cs="Calibri"/>
                <w:b/>
              </w:rPr>
              <w:t xml:space="preserve"> – Part III</w:t>
            </w:r>
          </w:p>
        </w:tc>
        <w:tc>
          <w:tcPr>
            <w:tcW w:w="7110" w:type="dxa"/>
          </w:tcPr>
          <w:p w14:paraId="0DDA05EF" w14:textId="5099B397" w:rsidR="005D068C" w:rsidRPr="00C07E3B" w:rsidRDefault="009641B5" w:rsidP="005D068C">
            <w:pPr>
              <w:spacing w:before="100" w:beforeAutospacing="1" w:after="100" w:afterAutospacing="1"/>
              <w:rPr>
                <w:rFonts w:asciiTheme="minorHAnsi" w:hAnsiTheme="minorHAnsi" w:cs="Calibri"/>
                <w:i/>
              </w:rPr>
            </w:pPr>
            <w:r>
              <w:rPr>
                <w:rFonts w:asciiTheme="minorHAnsi" w:hAnsiTheme="minorHAnsi" w:cs="Calibri"/>
              </w:rPr>
              <w:t>P</w:t>
            </w:r>
            <w:r w:rsidR="005D068C" w:rsidRPr="00C07E3B">
              <w:rPr>
                <w:rFonts w:asciiTheme="minorHAnsi" w:hAnsiTheme="minorHAnsi" w:cs="Calibri"/>
              </w:rPr>
              <w:t>rovide each student with a pen and one or two</w:t>
            </w:r>
            <w:r w:rsidR="005D068C" w:rsidRPr="00C07E3B">
              <w:rPr>
                <w:rFonts w:asciiTheme="minorHAnsi" w:hAnsiTheme="minorHAnsi" w:cs="Calibri"/>
                <w:color w:val="C0504D" w:themeColor="accent2"/>
              </w:rPr>
              <w:t xml:space="preserve"> </w:t>
            </w:r>
            <w:r w:rsidR="005D068C" w:rsidRPr="00717740">
              <w:rPr>
                <w:rFonts w:asciiTheme="minorHAnsi" w:hAnsiTheme="minorHAnsi" w:cs="Calibri"/>
                <w:i/>
              </w:rPr>
              <w:t xml:space="preserve">Overcoming Barriers </w:t>
            </w:r>
            <w:r w:rsidR="005D068C">
              <w:rPr>
                <w:rFonts w:asciiTheme="minorHAnsi" w:hAnsiTheme="minorHAnsi" w:cs="Calibri"/>
              </w:rPr>
              <w:t>w</w:t>
            </w:r>
            <w:r w:rsidR="005D068C" w:rsidRPr="001A5CC5">
              <w:rPr>
                <w:rFonts w:asciiTheme="minorHAnsi" w:hAnsiTheme="minorHAnsi" w:cs="Calibri"/>
              </w:rPr>
              <w:t xml:space="preserve">orksheets. </w:t>
            </w:r>
          </w:p>
          <w:p w14:paraId="002248F1" w14:textId="77777777" w:rsidR="005D068C" w:rsidRPr="00C07E3B" w:rsidRDefault="005D068C" w:rsidP="005D068C">
            <w:pPr>
              <w:numPr>
                <w:ilvl w:val="0"/>
                <w:numId w:val="37"/>
              </w:numPr>
              <w:spacing w:before="100" w:beforeAutospacing="1" w:after="100" w:afterAutospacing="1"/>
              <w:rPr>
                <w:rFonts w:asciiTheme="minorHAnsi" w:hAnsiTheme="minorHAnsi" w:cs="Calibri"/>
              </w:rPr>
            </w:pPr>
            <w:r w:rsidRPr="00C07E3B">
              <w:rPr>
                <w:rFonts w:asciiTheme="minorHAnsi" w:hAnsiTheme="minorHAnsi" w:cs="Calibri"/>
              </w:rPr>
              <w:t xml:space="preserve">Ask students to take a few minutes to identify one or two challenges they feel they may have during CTP. Write each area on top of the </w:t>
            </w:r>
            <w:r w:rsidRPr="00717740">
              <w:rPr>
                <w:rFonts w:asciiTheme="minorHAnsi" w:hAnsiTheme="minorHAnsi" w:cs="Calibri"/>
                <w:i/>
              </w:rPr>
              <w:t xml:space="preserve">Overcoming Barriers </w:t>
            </w:r>
            <w:r w:rsidRPr="004170F6">
              <w:rPr>
                <w:rFonts w:asciiTheme="minorHAnsi" w:hAnsiTheme="minorHAnsi" w:cs="Calibri"/>
                <w:i/>
              </w:rPr>
              <w:t>Worksheet</w:t>
            </w:r>
            <w:r w:rsidRPr="00C07E3B">
              <w:rPr>
                <w:rFonts w:asciiTheme="minorHAnsi" w:hAnsiTheme="minorHAnsi" w:cs="Calibri"/>
              </w:rPr>
              <w:t xml:space="preserve">. </w:t>
            </w:r>
          </w:p>
          <w:p w14:paraId="3E54FD7C" w14:textId="77777777" w:rsidR="005D068C" w:rsidRPr="00C07E3B" w:rsidRDefault="005D068C" w:rsidP="005D068C">
            <w:pPr>
              <w:numPr>
                <w:ilvl w:val="0"/>
                <w:numId w:val="37"/>
              </w:numPr>
              <w:spacing w:before="100" w:beforeAutospacing="1" w:after="100" w:afterAutospacing="1"/>
              <w:rPr>
                <w:rFonts w:asciiTheme="minorHAnsi" w:hAnsiTheme="minorHAnsi" w:cs="Calibri"/>
              </w:rPr>
            </w:pPr>
            <w:r w:rsidRPr="00C07E3B">
              <w:rPr>
                <w:rFonts w:asciiTheme="minorHAnsi" w:hAnsiTheme="minorHAnsi" w:cs="Calibri"/>
              </w:rPr>
              <w:t xml:space="preserve">Provide an example of how to complete the </w:t>
            </w:r>
            <w:r w:rsidRPr="00717740">
              <w:rPr>
                <w:rFonts w:asciiTheme="minorHAnsi" w:hAnsiTheme="minorHAnsi" w:cs="Calibri"/>
                <w:i/>
              </w:rPr>
              <w:t xml:space="preserve">Overcoming Barriers </w:t>
            </w:r>
            <w:r w:rsidRPr="004170F6">
              <w:rPr>
                <w:rFonts w:asciiTheme="minorHAnsi" w:hAnsiTheme="minorHAnsi" w:cs="Calibri"/>
                <w:i/>
              </w:rPr>
              <w:t>Worksheet</w:t>
            </w:r>
            <w:r w:rsidRPr="00C07E3B">
              <w:rPr>
                <w:rFonts w:asciiTheme="minorHAnsi" w:hAnsiTheme="minorHAnsi" w:cs="Calibri"/>
              </w:rPr>
              <w:t>.  Ideally, elicit challenge from a group member or use one raised during general discussion.</w:t>
            </w:r>
          </w:p>
          <w:p w14:paraId="5D8D5B85" w14:textId="77777777" w:rsidR="005D068C" w:rsidRPr="00635401" w:rsidRDefault="005D068C" w:rsidP="005D068C">
            <w:pPr>
              <w:numPr>
                <w:ilvl w:val="0"/>
                <w:numId w:val="37"/>
              </w:numPr>
              <w:spacing w:before="100" w:beforeAutospacing="1"/>
              <w:rPr>
                <w:rFonts w:asciiTheme="minorHAnsi" w:hAnsiTheme="minorHAnsi" w:cs="Calibri"/>
              </w:rPr>
            </w:pPr>
            <w:r w:rsidRPr="00C07E3B">
              <w:rPr>
                <w:rFonts w:asciiTheme="minorHAnsi" w:hAnsiTheme="minorHAnsi" w:cs="Calibri"/>
              </w:rPr>
              <w:t xml:space="preserve">Allow ten minutes for students to complete their own </w:t>
            </w:r>
            <w:r w:rsidRPr="00717740">
              <w:rPr>
                <w:rFonts w:asciiTheme="minorHAnsi" w:hAnsiTheme="minorHAnsi" w:cs="Calibri"/>
                <w:i/>
              </w:rPr>
              <w:t xml:space="preserve">Overcoming Barriers </w:t>
            </w:r>
            <w:r w:rsidRPr="004170F6">
              <w:rPr>
                <w:rFonts w:asciiTheme="minorHAnsi" w:hAnsiTheme="minorHAnsi" w:cs="Calibri"/>
                <w:i/>
              </w:rPr>
              <w:t>Worksheet</w:t>
            </w:r>
            <w:r w:rsidRPr="00C07E3B">
              <w:rPr>
                <w:rFonts w:asciiTheme="minorHAnsi" w:hAnsiTheme="minorHAnsi" w:cs="Calibri"/>
              </w:rPr>
              <w:t>.  Walk around and assist students as needed.  If the group is cohesive and open with each other, students could complete this activity in pairs to assist each other.</w:t>
            </w:r>
          </w:p>
        </w:tc>
      </w:tr>
      <w:tr w:rsidR="005D068C" w:rsidRPr="00635401" w14:paraId="0E043040" w14:textId="77777777" w:rsidTr="009641B5">
        <w:tc>
          <w:tcPr>
            <w:tcW w:w="2250" w:type="dxa"/>
            <w:vAlign w:val="center"/>
          </w:tcPr>
          <w:p w14:paraId="0B8BAC0A" w14:textId="77777777" w:rsidR="005D068C" w:rsidRPr="00635401" w:rsidRDefault="005D068C" w:rsidP="009641B5">
            <w:pPr>
              <w:jc w:val="center"/>
              <w:rPr>
                <w:rFonts w:eastAsia="Times New Roman" w:cs="Calibri"/>
                <w:b/>
              </w:rPr>
            </w:pPr>
            <w:r w:rsidRPr="00635401">
              <w:rPr>
                <w:rFonts w:eastAsia="Times New Roman" w:cs="Calibri"/>
                <w:b/>
              </w:rPr>
              <w:t>Post-Activity Discussion</w:t>
            </w:r>
          </w:p>
        </w:tc>
        <w:tc>
          <w:tcPr>
            <w:tcW w:w="7110" w:type="dxa"/>
          </w:tcPr>
          <w:p w14:paraId="0853B2EF" w14:textId="77777777" w:rsidR="005D068C" w:rsidRPr="00635401" w:rsidRDefault="005D068C" w:rsidP="001F5D42">
            <w:pPr>
              <w:rPr>
                <w:rFonts w:eastAsia="Times New Roman"/>
              </w:rPr>
            </w:pPr>
            <w:r w:rsidRPr="00C07E3B">
              <w:t xml:space="preserve">Discuss that transitioning to work and life after </w:t>
            </w:r>
            <w:r>
              <w:t>Job Corps is a process. E</w:t>
            </w:r>
            <w:r w:rsidRPr="00C07E3B">
              <w:t xml:space="preserve">ncourage students to keep a copy of the </w:t>
            </w:r>
            <w:r w:rsidRPr="00717740">
              <w:rPr>
                <w:i/>
              </w:rPr>
              <w:t xml:space="preserve">Overcoming Barriers </w:t>
            </w:r>
            <w:r w:rsidRPr="00C07E3B">
              <w:t>worksheet to use later.  Discuss your availability to assist</w:t>
            </w:r>
            <w:r>
              <w:t xml:space="preserve"> students</w:t>
            </w:r>
            <w:r w:rsidRPr="00C07E3B">
              <w:t xml:space="preserve"> with any particular challenges they might want to explore further (this could be done individually or in a group).</w:t>
            </w:r>
          </w:p>
        </w:tc>
      </w:tr>
    </w:tbl>
    <w:p w14:paraId="1229388C" w14:textId="77777777" w:rsidR="009641B5" w:rsidRDefault="009641B5" w:rsidP="009641B5">
      <w:pPr>
        <w:spacing w:before="100" w:beforeAutospacing="1" w:after="100" w:afterAutospacing="1"/>
        <w:rPr>
          <w:rFonts w:asciiTheme="minorHAnsi" w:hAnsiTheme="minorHAnsi" w:cs="Calibri"/>
          <w:b/>
          <w:u w:val="single"/>
        </w:rPr>
        <w:sectPr w:rsidR="009641B5" w:rsidSect="00407D82">
          <w:pgSz w:w="12240" w:h="15840"/>
          <w:pgMar w:top="1440" w:right="1440" w:bottom="1440" w:left="1440" w:header="720" w:footer="720" w:gutter="0"/>
          <w:cols w:space="720"/>
          <w:docGrid w:linePitch="360"/>
        </w:sectPr>
      </w:pPr>
    </w:p>
    <w:p w14:paraId="2CE5817D" w14:textId="60668A76" w:rsidR="001A5CC5" w:rsidRPr="001F5D42" w:rsidRDefault="001A5CC5" w:rsidP="001F5D42">
      <w:pPr>
        <w:jc w:val="center"/>
        <w:rPr>
          <w:b/>
          <w:sz w:val="24"/>
          <w:szCs w:val="24"/>
        </w:rPr>
      </w:pPr>
      <w:r w:rsidRPr="001F5D42">
        <w:rPr>
          <w:b/>
          <w:sz w:val="24"/>
          <w:szCs w:val="24"/>
        </w:rPr>
        <w:lastRenderedPageBreak/>
        <w:t xml:space="preserve">Worksheet: </w:t>
      </w:r>
      <w:r w:rsidR="00217C90" w:rsidRPr="001F5D42">
        <w:rPr>
          <w:b/>
          <w:sz w:val="24"/>
          <w:szCs w:val="24"/>
        </w:rPr>
        <w:t xml:space="preserve"> </w:t>
      </w:r>
      <w:r w:rsidR="009B6E6A" w:rsidRPr="001F5D42">
        <w:rPr>
          <w:b/>
          <w:sz w:val="24"/>
          <w:szCs w:val="24"/>
        </w:rPr>
        <w:t>Overcoming Barriers</w:t>
      </w:r>
    </w:p>
    <w:p w14:paraId="7BA5705F" w14:textId="77777777" w:rsidR="003E7F79" w:rsidRDefault="00470A5D" w:rsidP="00EC2AEC">
      <w:pPr>
        <w:pStyle w:val="ListParagraph"/>
        <w:widowControl w:val="0"/>
        <w:numPr>
          <w:ilvl w:val="0"/>
          <w:numId w:val="17"/>
        </w:numPr>
        <w:autoSpaceDE w:val="0"/>
        <w:autoSpaceDN w:val="0"/>
        <w:adjustRightInd w:val="0"/>
        <w:spacing w:before="100" w:beforeAutospacing="1" w:after="100" w:afterAutospacing="1"/>
        <w:rPr>
          <w:rFonts w:asciiTheme="minorHAnsi" w:hAnsiTheme="minorHAnsi" w:cs="Calibri"/>
        </w:rPr>
      </w:pPr>
      <w:r>
        <w:rPr>
          <w:rFonts w:asciiTheme="minorHAnsi" w:hAnsiTheme="minorHAnsi" w:cs="Calibri"/>
        </w:rPr>
        <w:t>W</w:t>
      </w:r>
      <w:r w:rsidR="009B6E6A" w:rsidRPr="00C07E3B">
        <w:rPr>
          <w:rFonts w:asciiTheme="minorHAnsi" w:hAnsiTheme="minorHAnsi" w:cs="Calibri"/>
        </w:rPr>
        <w:t xml:space="preserve">hat are you worried might hold you back </w:t>
      </w:r>
      <w:r>
        <w:rPr>
          <w:rFonts w:asciiTheme="minorHAnsi" w:hAnsiTheme="minorHAnsi" w:cs="Calibri"/>
        </w:rPr>
        <w:t>during CTP</w:t>
      </w:r>
      <w:r w:rsidR="009B6E6A" w:rsidRPr="00C07E3B">
        <w:rPr>
          <w:rFonts w:asciiTheme="minorHAnsi" w:hAnsiTheme="minorHAnsi" w:cs="Calibri"/>
        </w:rPr>
        <w:t>?</w:t>
      </w:r>
      <w:r>
        <w:rPr>
          <w:rFonts w:asciiTheme="minorHAnsi" w:hAnsiTheme="minorHAnsi" w:cs="Calibri"/>
        </w:rPr>
        <w:t xml:space="preserve"> That is, what stresses you out about completing Job Corps?</w:t>
      </w:r>
    </w:p>
    <w:p w14:paraId="14D4F628" w14:textId="77777777" w:rsidR="005F3554" w:rsidRPr="005F3554" w:rsidRDefault="005F3554" w:rsidP="005F3554">
      <w:pPr>
        <w:pStyle w:val="ListParagraph"/>
        <w:widowControl w:val="0"/>
        <w:autoSpaceDE w:val="0"/>
        <w:autoSpaceDN w:val="0"/>
        <w:adjustRightInd w:val="0"/>
        <w:spacing w:before="100" w:beforeAutospacing="1" w:after="100" w:afterAutospacing="1"/>
        <w:ind w:left="360"/>
        <w:rPr>
          <w:rFonts w:asciiTheme="minorHAnsi" w:hAnsiTheme="minorHAnsi" w:cs="Calibri"/>
        </w:rPr>
      </w:pPr>
    </w:p>
    <w:p w14:paraId="48F429EF" w14:textId="77777777" w:rsidR="005F3554" w:rsidRPr="00001A5E" w:rsidRDefault="009B6E6A" w:rsidP="00001A5E">
      <w:pPr>
        <w:pStyle w:val="ListParagraph"/>
        <w:widowControl w:val="0"/>
        <w:numPr>
          <w:ilvl w:val="0"/>
          <w:numId w:val="17"/>
        </w:numPr>
        <w:autoSpaceDE w:val="0"/>
        <w:autoSpaceDN w:val="0"/>
        <w:adjustRightInd w:val="0"/>
        <w:spacing w:before="100" w:beforeAutospacing="1" w:after="100" w:afterAutospacing="1"/>
        <w:rPr>
          <w:rFonts w:asciiTheme="minorHAnsi" w:hAnsiTheme="minorHAnsi" w:cs="Calibri"/>
        </w:rPr>
      </w:pPr>
      <w:r w:rsidRPr="003E7F79">
        <w:rPr>
          <w:rFonts w:asciiTheme="minorHAnsi" w:hAnsiTheme="minorHAnsi" w:cs="Calibri"/>
        </w:rPr>
        <w:t>What is your goal</w:t>
      </w:r>
      <w:r w:rsidR="00470A5D" w:rsidRPr="003E7F79">
        <w:rPr>
          <w:rFonts w:asciiTheme="minorHAnsi" w:hAnsiTheme="minorHAnsi" w:cs="Calibri"/>
        </w:rPr>
        <w:t xml:space="preserve"> for CTP</w:t>
      </w:r>
      <w:r w:rsidRPr="003E7F79">
        <w:rPr>
          <w:rFonts w:asciiTheme="minorHAnsi" w:hAnsiTheme="minorHAnsi" w:cs="Calibri"/>
        </w:rPr>
        <w:t xml:space="preserve">? </w:t>
      </w:r>
    </w:p>
    <w:p w14:paraId="59F981A7" w14:textId="77777777" w:rsidR="005F3554" w:rsidRPr="005F3554" w:rsidRDefault="005F3554" w:rsidP="005F3554">
      <w:pPr>
        <w:pStyle w:val="ListParagraph"/>
        <w:widowControl w:val="0"/>
        <w:autoSpaceDE w:val="0"/>
        <w:autoSpaceDN w:val="0"/>
        <w:adjustRightInd w:val="0"/>
        <w:spacing w:before="100" w:beforeAutospacing="1" w:after="100" w:afterAutospacing="1"/>
        <w:ind w:left="360"/>
        <w:rPr>
          <w:rFonts w:asciiTheme="minorHAnsi" w:hAnsiTheme="minorHAnsi" w:cs="Calibri"/>
        </w:rPr>
      </w:pPr>
    </w:p>
    <w:p w14:paraId="53EFB69D" w14:textId="77777777" w:rsidR="00321C70" w:rsidRDefault="009B6E6A" w:rsidP="00EC2AEC">
      <w:pPr>
        <w:pStyle w:val="ListParagraph"/>
        <w:widowControl w:val="0"/>
        <w:numPr>
          <w:ilvl w:val="0"/>
          <w:numId w:val="17"/>
        </w:numPr>
        <w:autoSpaceDE w:val="0"/>
        <w:autoSpaceDN w:val="0"/>
        <w:adjustRightInd w:val="0"/>
        <w:spacing w:before="100" w:beforeAutospacing="1" w:after="100" w:afterAutospacing="1"/>
        <w:rPr>
          <w:rFonts w:asciiTheme="minorHAnsi" w:hAnsiTheme="minorHAnsi" w:cs="Calibri"/>
        </w:rPr>
      </w:pPr>
      <w:r w:rsidRPr="00C07E3B">
        <w:rPr>
          <w:rFonts w:asciiTheme="minorHAnsi" w:hAnsiTheme="minorHAnsi" w:cs="Calibri"/>
        </w:rPr>
        <w:t>List at least three reasons why meeting this goal is important to you</w:t>
      </w:r>
      <w:r w:rsidR="00321C70">
        <w:rPr>
          <w:rFonts w:asciiTheme="minorHAnsi" w:hAnsiTheme="minorHAnsi" w:cs="Calibri"/>
        </w:rPr>
        <w:t>.</w:t>
      </w:r>
      <w:r w:rsidRPr="00C07E3B">
        <w:rPr>
          <w:rFonts w:asciiTheme="minorHAnsi" w:hAnsiTheme="minorHAnsi" w:cs="Calibri"/>
        </w:rPr>
        <w:t xml:space="preserve">  </w:t>
      </w:r>
    </w:p>
    <w:p w14:paraId="2E3D81CC" w14:textId="77777777" w:rsidR="00001A5E" w:rsidRPr="00001A5E" w:rsidRDefault="00001A5E" w:rsidP="00001A5E">
      <w:pPr>
        <w:pStyle w:val="ListParagraph"/>
        <w:rPr>
          <w:rFonts w:asciiTheme="minorHAnsi" w:hAnsiTheme="minorHAnsi" w:cs="Calibri"/>
        </w:rPr>
      </w:pPr>
    </w:p>
    <w:p w14:paraId="08A94402" w14:textId="77777777" w:rsidR="00001A5E" w:rsidRPr="00001A5E" w:rsidRDefault="00001A5E" w:rsidP="00001A5E">
      <w:pPr>
        <w:pStyle w:val="ListParagraph"/>
        <w:widowControl w:val="0"/>
        <w:autoSpaceDE w:val="0"/>
        <w:autoSpaceDN w:val="0"/>
        <w:adjustRightInd w:val="0"/>
        <w:spacing w:before="100" w:beforeAutospacing="1" w:after="100" w:afterAutospacing="1"/>
        <w:ind w:left="360"/>
        <w:rPr>
          <w:rFonts w:asciiTheme="minorHAnsi" w:hAnsiTheme="minorHAnsi" w:cs="Calibri"/>
        </w:rPr>
      </w:pPr>
    </w:p>
    <w:p w14:paraId="60A2AC7C" w14:textId="77777777" w:rsidR="003E7F79" w:rsidRDefault="009B6E6A" w:rsidP="00EC2AEC">
      <w:pPr>
        <w:pStyle w:val="ListParagraph"/>
        <w:widowControl w:val="0"/>
        <w:numPr>
          <w:ilvl w:val="0"/>
          <w:numId w:val="17"/>
        </w:numPr>
        <w:autoSpaceDE w:val="0"/>
        <w:autoSpaceDN w:val="0"/>
        <w:adjustRightInd w:val="0"/>
        <w:spacing w:before="100" w:beforeAutospacing="1" w:after="100" w:afterAutospacing="1"/>
        <w:rPr>
          <w:rFonts w:asciiTheme="minorHAnsi" w:hAnsiTheme="minorHAnsi" w:cs="Calibri"/>
        </w:rPr>
      </w:pPr>
      <w:r w:rsidRPr="00C07E3B">
        <w:rPr>
          <w:rFonts w:asciiTheme="minorHAnsi" w:hAnsiTheme="minorHAnsi" w:cs="Calibri"/>
        </w:rPr>
        <w:t>List three things you can do to meet your goal:</w:t>
      </w:r>
    </w:p>
    <w:p w14:paraId="5BBFEDE2" w14:textId="77777777" w:rsidR="00001A5E" w:rsidRPr="00001A5E" w:rsidRDefault="00001A5E" w:rsidP="00001A5E">
      <w:pPr>
        <w:pStyle w:val="ListParagraph"/>
        <w:widowControl w:val="0"/>
        <w:autoSpaceDE w:val="0"/>
        <w:autoSpaceDN w:val="0"/>
        <w:adjustRightInd w:val="0"/>
        <w:spacing w:before="100" w:beforeAutospacing="1" w:after="100" w:afterAutospacing="1"/>
        <w:ind w:left="360"/>
        <w:rPr>
          <w:rFonts w:asciiTheme="minorHAnsi" w:hAnsiTheme="minorHAnsi" w:cs="Calibri"/>
        </w:rPr>
      </w:pPr>
    </w:p>
    <w:p w14:paraId="6D15D2F6" w14:textId="77777777" w:rsidR="003E7F79" w:rsidRDefault="00470A5D" w:rsidP="00EC2AEC">
      <w:pPr>
        <w:pStyle w:val="ListParagraph"/>
        <w:widowControl w:val="0"/>
        <w:numPr>
          <w:ilvl w:val="0"/>
          <w:numId w:val="17"/>
        </w:numPr>
        <w:autoSpaceDE w:val="0"/>
        <w:autoSpaceDN w:val="0"/>
        <w:adjustRightInd w:val="0"/>
        <w:spacing w:before="100" w:beforeAutospacing="1" w:after="100" w:afterAutospacing="1"/>
        <w:rPr>
          <w:rFonts w:asciiTheme="minorHAnsi" w:hAnsiTheme="minorHAnsi" w:cs="Calibri"/>
        </w:rPr>
      </w:pPr>
      <w:r>
        <w:rPr>
          <w:rFonts w:asciiTheme="minorHAnsi" w:hAnsiTheme="minorHAnsi" w:cs="Calibri"/>
        </w:rPr>
        <w:t>What is the first step you will take in meeting your goal?</w:t>
      </w:r>
    </w:p>
    <w:p w14:paraId="794B1BBA" w14:textId="77777777" w:rsidR="00001A5E" w:rsidRPr="00001A5E" w:rsidRDefault="00001A5E" w:rsidP="00001A5E">
      <w:pPr>
        <w:pStyle w:val="ListParagraph"/>
        <w:rPr>
          <w:rFonts w:asciiTheme="minorHAnsi" w:hAnsiTheme="minorHAnsi" w:cs="Calibri"/>
        </w:rPr>
      </w:pPr>
    </w:p>
    <w:p w14:paraId="5173B238" w14:textId="77777777" w:rsidR="00001A5E" w:rsidRPr="00001A5E" w:rsidRDefault="00001A5E" w:rsidP="00001A5E">
      <w:pPr>
        <w:pStyle w:val="ListParagraph"/>
        <w:widowControl w:val="0"/>
        <w:autoSpaceDE w:val="0"/>
        <w:autoSpaceDN w:val="0"/>
        <w:adjustRightInd w:val="0"/>
        <w:spacing w:before="100" w:beforeAutospacing="1" w:after="100" w:afterAutospacing="1"/>
        <w:ind w:left="360"/>
        <w:rPr>
          <w:rFonts w:asciiTheme="minorHAnsi" w:hAnsiTheme="minorHAnsi" w:cs="Calibri"/>
        </w:rPr>
      </w:pPr>
    </w:p>
    <w:p w14:paraId="5E88EDBA" w14:textId="77777777" w:rsidR="009B6E6A" w:rsidRDefault="009B6E6A" w:rsidP="00EC2AEC">
      <w:pPr>
        <w:pStyle w:val="ListParagraph"/>
        <w:widowControl w:val="0"/>
        <w:numPr>
          <w:ilvl w:val="0"/>
          <w:numId w:val="17"/>
        </w:numPr>
        <w:autoSpaceDE w:val="0"/>
        <w:autoSpaceDN w:val="0"/>
        <w:adjustRightInd w:val="0"/>
        <w:spacing w:before="100" w:beforeAutospacing="1" w:after="100" w:afterAutospacing="1"/>
        <w:rPr>
          <w:rFonts w:asciiTheme="minorHAnsi" w:hAnsiTheme="minorHAnsi" w:cs="Calibri"/>
        </w:rPr>
      </w:pPr>
      <w:r w:rsidRPr="00C07E3B">
        <w:rPr>
          <w:rFonts w:asciiTheme="minorHAnsi" w:hAnsiTheme="minorHAnsi" w:cs="Calibri"/>
        </w:rPr>
        <w:t xml:space="preserve">Some things that could get in the way </w:t>
      </w:r>
      <w:r w:rsidR="00470A5D">
        <w:rPr>
          <w:rFonts w:asciiTheme="minorHAnsi" w:hAnsiTheme="minorHAnsi" w:cs="Calibri"/>
        </w:rPr>
        <w:t xml:space="preserve">of meeting your goal. Give two possible obstacles to meeting your goal and ways to handle the obstacles. </w:t>
      </w:r>
    </w:p>
    <w:p w14:paraId="4614DB2D" w14:textId="77777777" w:rsidR="00470A5D" w:rsidRPr="00470A5D" w:rsidRDefault="00470A5D" w:rsidP="00EC2AEC">
      <w:pPr>
        <w:pStyle w:val="ListParagraph"/>
        <w:spacing w:before="100" w:beforeAutospacing="1" w:after="100" w:afterAutospacing="1"/>
        <w:rPr>
          <w:rFonts w:asciiTheme="minorHAnsi" w:hAnsiTheme="minorHAnsi" w:cs="Calibri"/>
        </w:rPr>
      </w:pPr>
    </w:p>
    <w:tbl>
      <w:tblPr>
        <w:tblStyle w:val="TableGrid"/>
        <w:tblW w:w="0" w:type="auto"/>
        <w:jc w:val="center"/>
        <w:tblLook w:val="04A0" w:firstRow="1" w:lastRow="0" w:firstColumn="1" w:lastColumn="0" w:noHBand="0" w:noVBand="1"/>
      </w:tblPr>
      <w:tblGrid>
        <w:gridCol w:w="3258"/>
        <w:gridCol w:w="5598"/>
      </w:tblGrid>
      <w:tr w:rsidR="00470A5D" w:rsidRPr="00FB510E" w14:paraId="53630760" w14:textId="77777777" w:rsidTr="00CA36B3">
        <w:trPr>
          <w:jc w:val="center"/>
        </w:trPr>
        <w:tc>
          <w:tcPr>
            <w:tcW w:w="3258" w:type="dxa"/>
            <w:shd w:val="clear" w:color="auto" w:fill="E5DFEC" w:themeFill="accent4" w:themeFillTint="33"/>
          </w:tcPr>
          <w:p w14:paraId="292928B0" w14:textId="77777777" w:rsidR="00470A5D" w:rsidRPr="00FB510E" w:rsidRDefault="00470A5D" w:rsidP="008846BE">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r w:rsidRPr="00FB510E">
              <w:rPr>
                <w:rFonts w:asciiTheme="minorHAnsi" w:hAnsiTheme="minorHAnsi" w:cs="Calibri"/>
                <w:b/>
              </w:rPr>
              <w:t>Possible Obstacles</w:t>
            </w:r>
          </w:p>
        </w:tc>
        <w:tc>
          <w:tcPr>
            <w:tcW w:w="5598" w:type="dxa"/>
            <w:shd w:val="clear" w:color="auto" w:fill="E5DFEC" w:themeFill="accent4" w:themeFillTint="33"/>
          </w:tcPr>
          <w:p w14:paraId="2B0AAB86" w14:textId="77777777" w:rsidR="00470A5D" w:rsidRPr="00FB510E" w:rsidRDefault="00470A5D" w:rsidP="008846BE">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r w:rsidRPr="00FB510E">
              <w:rPr>
                <w:rFonts w:asciiTheme="minorHAnsi" w:hAnsiTheme="minorHAnsi" w:cs="Calibri"/>
                <w:b/>
              </w:rPr>
              <w:t>How will you handle the obstacles?</w:t>
            </w:r>
          </w:p>
        </w:tc>
      </w:tr>
      <w:tr w:rsidR="00470A5D" w14:paraId="12A1B6CF" w14:textId="77777777" w:rsidTr="00CA36B3">
        <w:trPr>
          <w:jc w:val="center"/>
        </w:trPr>
        <w:tc>
          <w:tcPr>
            <w:tcW w:w="3258" w:type="dxa"/>
          </w:tcPr>
          <w:p w14:paraId="191EC398"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598" w:type="dxa"/>
          </w:tcPr>
          <w:p w14:paraId="4C427044"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2BD9B693" w14:textId="77777777"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5A3DDF05" w14:textId="77777777"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r w:rsidR="00470A5D" w14:paraId="219E92E3" w14:textId="77777777" w:rsidTr="00CA36B3">
        <w:trPr>
          <w:jc w:val="center"/>
        </w:trPr>
        <w:tc>
          <w:tcPr>
            <w:tcW w:w="3258" w:type="dxa"/>
          </w:tcPr>
          <w:p w14:paraId="60EEDD91"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598" w:type="dxa"/>
          </w:tcPr>
          <w:p w14:paraId="46B6F09F"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7339E1A5" w14:textId="77777777"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0E9267A3" w14:textId="77777777" w:rsidR="003E7F79" w:rsidRDefault="003E7F79"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bl>
    <w:p w14:paraId="5B75CA8E" w14:textId="77777777" w:rsidR="009B6E6A" w:rsidRPr="00470A5D" w:rsidRDefault="00470A5D" w:rsidP="00EC2AEC">
      <w:pPr>
        <w:pStyle w:val="ListParagraph"/>
        <w:numPr>
          <w:ilvl w:val="0"/>
          <w:numId w:val="17"/>
        </w:numPr>
        <w:spacing w:before="100" w:beforeAutospacing="1" w:after="100" w:afterAutospacing="1"/>
        <w:rPr>
          <w:rFonts w:asciiTheme="minorHAnsi" w:hAnsiTheme="minorHAnsi" w:cstheme="minorBidi"/>
        </w:rPr>
      </w:pPr>
      <w:r>
        <w:rPr>
          <w:rFonts w:asciiTheme="minorHAnsi" w:hAnsiTheme="minorHAnsi"/>
        </w:rPr>
        <w:t>Support from others is very important.</w:t>
      </w:r>
      <w:r w:rsidR="009B6E6A" w:rsidRPr="00C07E3B">
        <w:rPr>
          <w:rFonts w:asciiTheme="minorHAnsi" w:hAnsiTheme="minorHAnsi"/>
        </w:rPr>
        <w:t xml:space="preserve"> </w:t>
      </w:r>
      <w:r w:rsidR="00321C70">
        <w:rPr>
          <w:rFonts w:asciiTheme="minorHAnsi" w:hAnsiTheme="minorHAnsi"/>
        </w:rPr>
        <w:t>How can others help you meet your goal?</w:t>
      </w:r>
    </w:p>
    <w:p w14:paraId="50E89D59" w14:textId="77777777" w:rsidR="00470A5D" w:rsidRPr="00C07E3B" w:rsidRDefault="00470A5D" w:rsidP="00EC2AEC">
      <w:pPr>
        <w:pStyle w:val="ListParagraph"/>
        <w:spacing w:before="100" w:beforeAutospacing="1" w:after="100" w:afterAutospacing="1"/>
        <w:rPr>
          <w:rFonts w:asciiTheme="minorHAnsi" w:hAnsiTheme="minorHAnsi" w:cstheme="minorBidi"/>
        </w:rPr>
      </w:pPr>
    </w:p>
    <w:tbl>
      <w:tblPr>
        <w:tblStyle w:val="TableGrid"/>
        <w:tblW w:w="0" w:type="auto"/>
        <w:jc w:val="center"/>
        <w:tblLook w:val="04A0" w:firstRow="1" w:lastRow="0" w:firstColumn="1" w:lastColumn="0" w:noHBand="0" w:noVBand="1"/>
      </w:tblPr>
      <w:tblGrid>
        <w:gridCol w:w="3258"/>
        <w:gridCol w:w="5598"/>
      </w:tblGrid>
      <w:tr w:rsidR="00470A5D" w:rsidRPr="00FB510E" w14:paraId="0C8B8B5D" w14:textId="77777777" w:rsidTr="00CA36B3">
        <w:trPr>
          <w:jc w:val="center"/>
        </w:trPr>
        <w:tc>
          <w:tcPr>
            <w:tcW w:w="3258" w:type="dxa"/>
            <w:shd w:val="clear" w:color="auto" w:fill="E5DFEC" w:themeFill="accent4" w:themeFillTint="33"/>
          </w:tcPr>
          <w:p w14:paraId="06E95187" w14:textId="77777777" w:rsidR="009561AB" w:rsidRPr="00FB510E" w:rsidRDefault="00470A5D" w:rsidP="009561AB">
            <w:pPr>
              <w:pStyle w:val="ListParagraph"/>
              <w:widowControl w:val="0"/>
              <w:autoSpaceDE w:val="0"/>
              <w:autoSpaceDN w:val="0"/>
              <w:adjustRightInd w:val="0"/>
              <w:spacing w:before="100" w:beforeAutospacing="1" w:after="100" w:afterAutospacing="1"/>
              <w:ind w:left="0"/>
              <w:jc w:val="center"/>
              <w:rPr>
                <w:rFonts w:asciiTheme="minorHAnsi" w:hAnsiTheme="minorHAnsi"/>
                <w:b/>
              </w:rPr>
            </w:pPr>
            <w:r w:rsidRPr="00FB510E">
              <w:rPr>
                <w:rFonts w:asciiTheme="minorHAnsi" w:hAnsiTheme="minorHAnsi"/>
                <w:b/>
              </w:rPr>
              <w:t xml:space="preserve">Who will help you meet </w:t>
            </w:r>
          </w:p>
          <w:p w14:paraId="3FE954A0" w14:textId="77777777" w:rsidR="00470A5D" w:rsidRPr="00FB510E" w:rsidRDefault="00470A5D" w:rsidP="009561AB">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r w:rsidRPr="00FB510E">
              <w:rPr>
                <w:rFonts w:asciiTheme="minorHAnsi" w:hAnsiTheme="minorHAnsi"/>
                <w:b/>
              </w:rPr>
              <w:t>your goal?</w:t>
            </w:r>
          </w:p>
        </w:tc>
        <w:tc>
          <w:tcPr>
            <w:tcW w:w="5598" w:type="dxa"/>
            <w:shd w:val="clear" w:color="auto" w:fill="E5DFEC" w:themeFill="accent4" w:themeFillTint="33"/>
            <w:vAlign w:val="center"/>
          </w:tcPr>
          <w:p w14:paraId="75605AE2" w14:textId="77777777" w:rsidR="00470A5D" w:rsidRPr="00FB510E" w:rsidRDefault="00470A5D" w:rsidP="009561AB">
            <w:pPr>
              <w:pStyle w:val="ListParagraph"/>
              <w:widowControl w:val="0"/>
              <w:autoSpaceDE w:val="0"/>
              <w:autoSpaceDN w:val="0"/>
              <w:adjustRightInd w:val="0"/>
              <w:spacing w:before="100" w:beforeAutospacing="1" w:after="100" w:afterAutospacing="1"/>
              <w:ind w:left="0"/>
              <w:jc w:val="center"/>
              <w:rPr>
                <w:rFonts w:asciiTheme="minorHAnsi" w:hAnsiTheme="minorHAnsi" w:cs="Calibri"/>
                <w:b/>
              </w:rPr>
            </w:pPr>
            <w:r w:rsidRPr="00FB510E">
              <w:rPr>
                <w:rFonts w:asciiTheme="minorHAnsi" w:hAnsiTheme="minorHAnsi" w:cs="Calibri"/>
                <w:b/>
              </w:rPr>
              <w:t>How will they help you?</w:t>
            </w:r>
          </w:p>
        </w:tc>
      </w:tr>
      <w:tr w:rsidR="00470A5D" w14:paraId="37D44CA2" w14:textId="77777777" w:rsidTr="00CA36B3">
        <w:trPr>
          <w:jc w:val="center"/>
        </w:trPr>
        <w:tc>
          <w:tcPr>
            <w:tcW w:w="3258" w:type="dxa"/>
          </w:tcPr>
          <w:p w14:paraId="606E1A9E"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598" w:type="dxa"/>
          </w:tcPr>
          <w:p w14:paraId="7B000333"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4A87B9A2" w14:textId="77777777"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53E94A4D" w14:textId="77777777"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r w:rsidR="00470A5D" w14:paraId="6FDF1F0D" w14:textId="77777777" w:rsidTr="00CA36B3">
        <w:trPr>
          <w:jc w:val="center"/>
        </w:trPr>
        <w:tc>
          <w:tcPr>
            <w:tcW w:w="3258" w:type="dxa"/>
          </w:tcPr>
          <w:p w14:paraId="668CA277"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c>
          <w:tcPr>
            <w:tcW w:w="5598" w:type="dxa"/>
          </w:tcPr>
          <w:p w14:paraId="3C41913D" w14:textId="77777777" w:rsidR="00470A5D" w:rsidRDefault="00470A5D"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3A6D9B1D" w14:textId="77777777"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p w14:paraId="19E48C17" w14:textId="77777777" w:rsidR="008B3078" w:rsidRDefault="008B3078" w:rsidP="00EC2AEC">
            <w:pPr>
              <w:pStyle w:val="ListParagraph"/>
              <w:widowControl w:val="0"/>
              <w:autoSpaceDE w:val="0"/>
              <w:autoSpaceDN w:val="0"/>
              <w:adjustRightInd w:val="0"/>
              <w:spacing w:before="100" w:beforeAutospacing="1" w:after="100" w:afterAutospacing="1"/>
              <w:ind w:left="0"/>
              <w:rPr>
                <w:rFonts w:asciiTheme="minorHAnsi" w:hAnsiTheme="minorHAnsi" w:cs="Calibri"/>
              </w:rPr>
            </w:pPr>
          </w:p>
        </w:tc>
      </w:tr>
    </w:tbl>
    <w:p w14:paraId="5DB7279D" w14:textId="77777777" w:rsidR="009B6E6A" w:rsidRDefault="00470A5D" w:rsidP="00EC2AEC">
      <w:pPr>
        <w:pStyle w:val="ListParagraph"/>
        <w:numPr>
          <w:ilvl w:val="0"/>
          <w:numId w:val="17"/>
        </w:numPr>
        <w:spacing w:before="100" w:beforeAutospacing="1" w:after="100" w:afterAutospacing="1"/>
        <w:rPr>
          <w:rFonts w:asciiTheme="minorHAnsi" w:hAnsiTheme="minorHAnsi"/>
        </w:rPr>
      </w:pPr>
      <w:r>
        <w:rPr>
          <w:rFonts w:asciiTheme="minorHAnsi" w:hAnsiTheme="minorHAnsi"/>
        </w:rPr>
        <w:t xml:space="preserve">How </w:t>
      </w:r>
      <w:r w:rsidR="009B6E6A" w:rsidRPr="00C07E3B">
        <w:rPr>
          <w:rFonts w:asciiTheme="minorHAnsi" w:hAnsiTheme="minorHAnsi"/>
        </w:rPr>
        <w:t>will</w:t>
      </w:r>
      <w:r>
        <w:rPr>
          <w:rFonts w:asciiTheme="minorHAnsi" w:hAnsiTheme="minorHAnsi"/>
        </w:rPr>
        <w:t xml:space="preserve"> you</w:t>
      </w:r>
      <w:r w:rsidR="009B6E6A" w:rsidRPr="00C07E3B">
        <w:rPr>
          <w:rFonts w:asciiTheme="minorHAnsi" w:hAnsiTheme="minorHAnsi"/>
        </w:rPr>
        <w:t xml:space="preserve"> know </w:t>
      </w:r>
      <w:r>
        <w:rPr>
          <w:rFonts w:asciiTheme="minorHAnsi" w:hAnsiTheme="minorHAnsi"/>
        </w:rPr>
        <w:t>if your plan to meet your goal is working?</w:t>
      </w:r>
    </w:p>
    <w:p w14:paraId="56778F78" w14:textId="77777777" w:rsidR="00001A5E" w:rsidRPr="00001A5E" w:rsidRDefault="00001A5E" w:rsidP="00001A5E">
      <w:pPr>
        <w:pStyle w:val="ListParagraph"/>
        <w:spacing w:before="100" w:beforeAutospacing="1" w:after="100" w:afterAutospacing="1"/>
        <w:ind w:left="360"/>
        <w:rPr>
          <w:rFonts w:asciiTheme="minorHAnsi" w:hAnsiTheme="minorHAnsi"/>
        </w:rPr>
      </w:pPr>
    </w:p>
    <w:p w14:paraId="43C7DBD7" w14:textId="77777777" w:rsidR="00001A5E" w:rsidRDefault="00470A5D" w:rsidP="00A210F4">
      <w:pPr>
        <w:pStyle w:val="ListParagraph"/>
        <w:numPr>
          <w:ilvl w:val="0"/>
          <w:numId w:val="17"/>
        </w:numPr>
        <w:spacing w:before="100" w:beforeAutospacing="1" w:after="100" w:afterAutospacing="1"/>
        <w:rPr>
          <w:rFonts w:asciiTheme="minorHAnsi" w:hAnsiTheme="minorHAnsi"/>
        </w:rPr>
      </w:pPr>
      <w:r w:rsidRPr="00001A5E">
        <w:rPr>
          <w:rFonts w:asciiTheme="minorHAnsi" w:hAnsiTheme="minorHAnsi"/>
        </w:rPr>
        <w:t>What will you do if your plan is not working?</w:t>
      </w:r>
    </w:p>
    <w:p w14:paraId="65499A80" w14:textId="77777777" w:rsidR="00001A5E" w:rsidRPr="00001A5E" w:rsidRDefault="00001A5E" w:rsidP="00001A5E">
      <w:pPr>
        <w:pStyle w:val="ListParagraph"/>
        <w:rPr>
          <w:rFonts w:asciiTheme="minorHAnsi" w:hAnsiTheme="minorHAnsi"/>
        </w:rPr>
      </w:pPr>
    </w:p>
    <w:p w14:paraId="53B900B5" w14:textId="77777777" w:rsidR="00001A5E" w:rsidRPr="00001A5E" w:rsidRDefault="00001A5E" w:rsidP="00001A5E">
      <w:pPr>
        <w:pStyle w:val="ListParagraph"/>
        <w:spacing w:before="100" w:beforeAutospacing="1" w:after="100" w:afterAutospacing="1"/>
        <w:ind w:left="360"/>
        <w:rPr>
          <w:rFonts w:asciiTheme="minorHAnsi" w:hAnsiTheme="minorHAnsi"/>
        </w:rPr>
      </w:pPr>
    </w:p>
    <w:p w14:paraId="7B5D0248" w14:textId="77777777" w:rsidR="0049087B" w:rsidRPr="008B3078" w:rsidRDefault="009B6E6A" w:rsidP="00EC2AEC">
      <w:pPr>
        <w:pStyle w:val="ListParagraph"/>
        <w:numPr>
          <w:ilvl w:val="0"/>
          <w:numId w:val="17"/>
        </w:numPr>
        <w:spacing w:before="100" w:beforeAutospacing="1" w:after="100" w:afterAutospacing="1"/>
        <w:rPr>
          <w:rFonts w:asciiTheme="minorHAnsi" w:hAnsiTheme="minorHAnsi"/>
        </w:rPr>
      </w:pPr>
      <w:r w:rsidRPr="00C07E3B">
        <w:rPr>
          <w:rFonts w:asciiTheme="minorHAnsi" w:hAnsiTheme="minorHAnsi"/>
        </w:rPr>
        <w:t xml:space="preserve">If </w:t>
      </w:r>
      <w:r w:rsidR="00F9437C">
        <w:rPr>
          <w:rFonts w:asciiTheme="minorHAnsi" w:hAnsiTheme="minorHAnsi"/>
        </w:rPr>
        <w:t>you are</w:t>
      </w:r>
      <w:r w:rsidRPr="00C07E3B">
        <w:rPr>
          <w:rFonts w:asciiTheme="minorHAnsi" w:hAnsiTheme="minorHAnsi"/>
        </w:rPr>
        <w:t xml:space="preserve"> struggling during </w:t>
      </w:r>
      <w:r w:rsidR="00F9437C">
        <w:rPr>
          <w:rFonts w:asciiTheme="minorHAnsi" w:hAnsiTheme="minorHAnsi"/>
        </w:rPr>
        <w:t>CTP</w:t>
      </w:r>
      <w:r w:rsidRPr="00C07E3B">
        <w:rPr>
          <w:rFonts w:asciiTheme="minorHAnsi" w:hAnsiTheme="minorHAnsi"/>
        </w:rPr>
        <w:t xml:space="preserve">, </w:t>
      </w:r>
      <w:r w:rsidR="00F9437C">
        <w:rPr>
          <w:rFonts w:asciiTheme="minorHAnsi" w:hAnsiTheme="minorHAnsi"/>
        </w:rPr>
        <w:t>who will you contact f</w:t>
      </w:r>
      <w:r w:rsidRPr="00C07E3B">
        <w:rPr>
          <w:rFonts w:asciiTheme="minorHAnsi" w:hAnsiTheme="minorHAnsi"/>
        </w:rPr>
        <w:t>or help (</w:t>
      </w:r>
      <w:r w:rsidRPr="00C07E3B">
        <w:rPr>
          <w:rFonts w:asciiTheme="minorHAnsi" w:hAnsiTheme="minorHAnsi" w:cs="Calibri"/>
        </w:rPr>
        <w:t>e.g.</w:t>
      </w:r>
      <w:r w:rsidR="00F9437C">
        <w:rPr>
          <w:rFonts w:asciiTheme="minorHAnsi" w:hAnsiTheme="minorHAnsi" w:cs="Calibri"/>
        </w:rPr>
        <w:t>,</w:t>
      </w:r>
      <w:r w:rsidRPr="00C07E3B">
        <w:rPr>
          <w:rFonts w:asciiTheme="minorHAnsi" w:hAnsiTheme="minorHAnsi" w:cs="Calibri"/>
        </w:rPr>
        <w:t xml:space="preserve"> J</w:t>
      </w:r>
      <w:r w:rsidR="00F9437C">
        <w:rPr>
          <w:rFonts w:asciiTheme="minorHAnsi" w:hAnsiTheme="minorHAnsi" w:cs="Calibri"/>
        </w:rPr>
        <w:t xml:space="preserve">ob </w:t>
      </w:r>
      <w:r w:rsidRPr="00C07E3B">
        <w:rPr>
          <w:rFonts w:asciiTheme="minorHAnsi" w:hAnsiTheme="minorHAnsi" w:cs="Calibri"/>
        </w:rPr>
        <w:t>C</w:t>
      </w:r>
      <w:r w:rsidR="00F9437C">
        <w:rPr>
          <w:rFonts w:asciiTheme="minorHAnsi" w:hAnsiTheme="minorHAnsi" w:cs="Calibri"/>
        </w:rPr>
        <w:t>orps</w:t>
      </w:r>
      <w:r w:rsidRPr="00C07E3B">
        <w:rPr>
          <w:rFonts w:asciiTheme="minorHAnsi" w:hAnsiTheme="minorHAnsi" w:cs="Calibri"/>
        </w:rPr>
        <w:t xml:space="preserve"> staff member you trust, family member, friend, crisis support phone line)</w:t>
      </w:r>
      <w:r w:rsidR="00F9437C">
        <w:rPr>
          <w:rFonts w:asciiTheme="minorHAnsi" w:hAnsiTheme="minorHAnsi" w:cs="Calibri"/>
        </w:rPr>
        <w:t>?</w:t>
      </w:r>
      <w:r w:rsidR="0049087B" w:rsidRPr="008B3078">
        <w:rPr>
          <w:rFonts w:asciiTheme="minorHAnsi" w:hAnsiTheme="minorHAnsi" w:cs="Calibri"/>
          <w:color w:val="C0504D" w:themeColor="accent2"/>
          <w:sz w:val="24"/>
        </w:rPr>
        <w:br w:type="page"/>
      </w:r>
    </w:p>
    <w:p w14:paraId="3A2D7EE4" w14:textId="77777777" w:rsidR="009B6E6A" w:rsidRDefault="00217C90" w:rsidP="00EC2AEC">
      <w:pPr>
        <w:pStyle w:val="Heading2"/>
        <w:spacing w:before="100" w:beforeAutospacing="1" w:after="100" w:afterAutospacing="1"/>
      </w:pPr>
      <w:r>
        <w:lastRenderedPageBreak/>
        <w:t>Activity</w:t>
      </w:r>
      <w:r w:rsidR="0049087B">
        <w:t>:</w:t>
      </w:r>
      <w:r w:rsidR="008B102E">
        <w:t xml:space="preserve"> </w:t>
      </w:r>
      <w:r w:rsidR="0049087B">
        <w:t xml:space="preserve"> Discussion Topics for CTP</w:t>
      </w:r>
    </w:p>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2322"/>
        <w:gridCol w:w="7038"/>
      </w:tblGrid>
      <w:tr w:rsidR="00635401" w:rsidRPr="00635401" w14:paraId="5C16A686" w14:textId="77777777" w:rsidTr="00FB493D">
        <w:trPr>
          <w:cnfStyle w:val="000000100000" w:firstRow="0" w:lastRow="0" w:firstColumn="0" w:lastColumn="0" w:oddVBand="0" w:evenVBand="0" w:oddHBand="1" w:evenHBand="0" w:firstRowFirstColumn="0" w:firstRowLastColumn="0" w:lastRowFirstColumn="0" w:lastRowLastColumn="0"/>
        </w:trPr>
        <w:tc>
          <w:tcPr>
            <w:tcW w:w="2322" w:type="dxa"/>
            <w:vAlign w:val="center"/>
          </w:tcPr>
          <w:p w14:paraId="7E69B8AE" w14:textId="77777777" w:rsidR="00635401" w:rsidRPr="00635401" w:rsidRDefault="00635401" w:rsidP="005D068C">
            <w:pPr>
              <w:jc w:val="center"/>
              <w:rPr>
                <w:rFonts w:eastAsia="Times New Roman" w:cs="Calibri"/>
                <w:b/>
              </w:rPr>
            </w:pPr>
            <w:r w:rsidRPr="00635401">
              <w:rPr>
                <w:rFonts w:eastAsia="Times New Roman" w:cs="Calibri"/>
                <w:b/>
              </w:rPr>
              <w:t>Overview</w:t>
            </w:r>
          </w:p>
        </w:tc>
        <w:tc>
          <w:tcPr>
            <w:tcW w:w="7038" w:type="dxa"/>
          </w:tcPr>
          <w:p w14:paraId="38DEF2D5" w14:textId="77777777" w:rsidR="00635401" w:rsidRPr="008B102E" w:rsidRDefault="00217C90" w:rsidP="008B102E">
            <w:pPr>
              <w:widowControl w:val="0"/>
              <w:autoSpaceDE w:val="0"/>
              <w:autoSpaceDN w:val="0"/>
              <w:adjustRightInd w:val="0"/>
              <w:spacing w:before="100" w:beforeAutospacing="1" w:after="100" w:afterAutospacing="1"/>
            </w:pPr>
            <w:r>
              <w:t>As students prepare to leave Job Corps, they m</w:t>
            </w:r>
            <w:r w:rsidR="00962C77">
              <w:t xml:space="preserve">ay be apprehensive about </w:t>
            </w:r>
            <w:r>
              <w:t>the impending changes in their lives. Below is a partial listing of discussion topics. You may choose to focus on a few or touch on most or all of all.</w:t>
            </w:r>
          </w:p>
        </w:tc>
      </w:tr>
      <w:tr w:rsidR="00635401" w:rsidRPr="00635401" w14:paraId="37096498" w14:textId="77777777" w:rsidTr="00FB493D">
        <w:tc>
          <w:tcPr>
            <w:tcW w:w="2322" w:type="dxa"/>
            <w:vAlign w:val="center"/>
          </w:tcPr>
          <w:p w14:paraId="6BFF5804" w14:textId="77777777" w:rsidR="00635401" w:rsidRPr="00635401" w:rsidRDefault="00635401" w:rsidP="005D068C">
            <w:pPr>
              <w:jc w:val="center"/>
              <w:rPr>
                <w:rFonts w:eastAsia="Times New Roman" w:cs="Calibri"/>
                <w:b/>
              </w:rPr>
            </w:pPr>
            <w:r w:rsidRPr="00635401">
              <w:rPr>
                <w:rFonts w:eastAsia="Times New Roman" w:cs="Calibri"/>
                <w:b/>
              </w:rPr>
              <w:t>Learning Objectives</w:t>
            </w:r>
          </w:p>
        </w:tc>
        <w:tc>
          <w:tcPr>
            <w:tcW w:w="7038" w:type="dxa"/>
          </w:tcPr>
          <w:p w14:paraId="3DE07C87" w14:textId="77777777" w:rsidR="00962C77" w:rsidRDefault="00962C77" w:rsidP="00962C77">
            <w:pPr>
              <w:rPr>
                <w:rFonts w:cs="Calibri"/>
              </w:rPr>
            </w:pPr>
            <w:r>
              <w:rPr>
                <w:rFonts w:cs="Calibri"/>
              </w:rPr>
              <w:t>Students will be able to:</w:t>
            </w:r>
          </w:p>
          <w:p w14:paraId="6816103F" w14:textId="77777777" w:rsidR="003419DE" w:rsidRDefault="003419DE" w:rsidP="00962C77">
            <w:pPr>
              <w:rPr>
                <w:rFonts w:cs="Calibri"/>
              </w:rPr>
            </w:pPr>
          </w:p>
          <w:p w14:paraId="317A2C7C" w14:textId="77777777" w:rsidR="00635401" w:rsidRPr="00962C77" w:rsidRDefault="00962C77" w:rsidP="00962C77">
            <w:pPr>
              <w:numPr>
                <w:ilvl w:val="0"/>
                <w:numId w:val="35"/>
              </w:numPr>
              <w:ind w:left="288" w:hanging="288"/>
              <w:rPr>
                <w:rFonts w:eastAsia="Times New Roman" w:cs="Calibri"/>
              </w:rPr>
            </w:pPr>
            <w:r>
              <w:rPr>
                <w:rFonts w:eastAsia="Times New Roman" w:cs="Calibri"/>
              </w:rPr>
              <w:t>List strategies to deal with common issues</w:t>
            </w:r>
          </w:p>
        </w:tc>
      </w:tr>
      <w:tr w:rsidR="00635401" w:rsidRPr="00635401" w14:paraId="6CEC5913" w14:textId="77777777" w:rsidTr="00FB493D">
        <w:trPr>
          <w:cnfStyle w:val="000000100000" w:firstRow="0" w:lastRow="0" w:firstColumn="0" w:lastColumn="0" w:oddVBand="0" w:evenVBand="0" w:oddHBand="1" w:evenHBand="0" w:firstRowFirstColumn="0" w:firstRowLastColumn="0" w:lastRowFirstColumn="0" w:lastRowLastColumn="0"/>
        </w:trPr>
        <w:tc>
          <w:tcPr>
            <w:tcW w:w="2322" w:type="dxa"/>
            <w:vAlign w:val="center"/>
          </w:tcPr>
          <w:p w14:paraId="7E64E2FF" w14:textId="77777777" w:rsidR="00635401" w:rsidRPr="00635401" w:rsidRDefault="00635401" w:rsidP="005D068C">
            <w:pPr>
              <w:jc w:val="center"/>
              <w:rPr>
                <w:rFonts w:eastAsia="Times New Roman" w:cs="Calibri"/>
                <w:b/>
              </w:rPr>
            </w:pPr>
            <w:r w:rsidRPr="00635401">
              <w:rPr>
                <w:rFonts w:eastAsia="Times New Roman" w:cs="Calibri"/>
                <w:b/>
              </w:rPr>
              <w:t>Materials</w:t>
            </w:r>
          </w:p>
        </w:tc>
        <w:tc>
          <w:tcPr>
            <w:tcW w:w="7038" w:type="dxa"/>
          </w:tcPr>
          <w:p w14:paraId="7F655149" w14:textId="77777777" w:rsidR="00635401" w:rsidRPr="00635401" w:rsidRDefault="00217C90" w:rsidP="00217C90">
            <w:pPr>
              <w:numPr>
                <w:ilvl w:val="0"/>
                <w:numId w:val="35"/>
              </w:numPr>
              <w:ind w:left="288" w:hanging="288"/>
              <w:rPr>
                <w:rFonts w:eastAsia="Times New Roman" w:cs="Calibri"/>
              </w:rPr>
            </w:pPr>
            <w:r w:rsidRPr="00635401">
              <w:rPr>
                <w:rFonts w:eastAsia="Times New Roman" w:cs="Calibri"/>
              </w:rPr>
              <w:t>None</w:t>
            </w:r>
          </w:p>
        </w:tc>
      </w:tr>
      <w:tr w:rsidR="00635401" w:rsidRPr="00635401" w14:paraId="6940D2F2" w14:textId="77777777" w:rsidTr="00FB493D">
        <w:tc>
          <w:tcPr>
            <w:tcW w:w="2322" w:type="dxa"/>
            <w:vAlign w:val="center"/>
          </w:tcPr>
          <w:p w14:paraId="42221BF9" w14:textId="77777777" w:rsidR="00635401" w:rsidRPr="00635401" w:rsidRDefault="00635401" w:rsidP="005D068C">
            <w:pPr>
              <w:jc w:val="center"/>
              <w:rPr>
                <w:rFonts w:eastAsia="Times New Roman" w:cs="Calibri"/>
                <w:b/>
              </w:rPr>
            </w:pPr>
            <w:r w:rsidRPr="00635401">
              <w:rPr>
                <w:rFonts w:eastAsia="Times New Roman" w:cs="Calibri"/>
                <w:b/>
              </w:rPr>
              <w:t>Getting Ready</w:t>
            </w:r>
          </w:p>
        </w:tc>
        <w:tc>
          <w:tcPr>
            <w:tcW w:w="7038" w:type="dxa"/>
          </w:tcPr>
          <w:p w14:paraId="3197F2DA" w14:textId="77777777" w:rsidR="00635401" w:rsidRDefault="00AF4531" w:rsidP="00635401">
            <w:pPr>
              <w:numPr>
                <w:ilvl w:val="0"/>
                <w:numId w:val="35"/>
              </w:numPr>
              <w:ind w:left="288" w:hanging="288"/>
              <w:rPr>
                <w:rFonts w:eastAsia="Times New Roman" w:cs="Calibri"/>
              </w:rPr>
            </w:pPr>
            <w:r>
              <w:rPr>
                <w:rFonts w:eastAsia="Times New Roman" w:cs="Calibri"/>
              </w:rPr>
              <w:t>Review topics and solutions</w:t>
            </w:r>
          </w:p>
          <w:p w14:paraId="2D4C7568" w14:textId="77777777" w:rsidR="00AF4531" w:rsidRPr="00635401" w:rsidRDefault="00AF4531" w:rsidP="00635401">
            <w:pPr>
              <w:numPr>
                <w:ilvl w:val="0"/>
                <w:numId w:val="35"/>
              </w:numPr>
              <w:ind w:left="288" w:hanging="288"/>
              <w:rPr>
                <w:rFonts w:eastAsia="Times New Roman" w:cs="Calibri"/>
              </w:rPr>
            </w:pPr>
            <w:r>
              <w:rPr>
                <w:rFonts w:eastAsia="Times New Roman" w:cs="Calibri"/>
              </w:rPr>
              <w:t>Add any additional topics</w:t>
            </w:r>
          </w:p>
        </w:tc>
      </w:tr>
      <w:tr w:rsidR="00635401" w:rsidRPr="00635401" w14:paraId="4D6F167C" w14:textId="77777777" w:rsidTr="00FB493D">
        <w:trPr>
          <w:cnfStyle w:val="000000100000" w:firstRow="0" w:lastRow="0" w:firstColumn="0" w:lastColumn="0" w:oddVBand="0" w:evenVBand="0" w:oddHBand="1" w:evenHBand="0" w:firstRowFirstColumn="0" w:firstRowLastColumn="0" w:lastRowFirstColumn="0" w:lastRowLastColumn="0"/>
        </w:trPr>
        <w:tc>
          <w:tcPr>
            <w:tcW w:w="2322" w:type="dxa"/>
            <w:vAlign w:val="center"/>
          </w:tcPr>
          <w:p w14:paraId="76E988A5" w14:textId="77777777" w:rsidR="00635401" w:rsidRPr="00635401" w:rsidRDefault="00635401" w:rsidP="005D068C">
            <w:pPr>
              <w:jc w:val="center"/>
              <w:rPr>
                <w:rFonts w:eastAsia="Times New Roman" w:cs="Calibri"/>
                <w:b/>
              </w:rPr>
            </w:pPr>
            <w:r w:rsidRPr="00635401">
              <w:rPr>
                <w:rFonts w:eastAsia="Times New Roman" w:cs="Calibri"/>
                <w:b/>
              </w:rPr>
              <w:t>Pre-Activity Discussion</w:t>
            </w:r>
          </w:p>
        </w:tc>
        <w:tc>
          <w:tcPr>
            <w:tcW w:w="7038" w:type="dxa"/>
          </w:tcPr>
          <w:p w14:paraId="782C1002" w14:textId="77777777" w:rsidR="00635401" w:rsidRPr="00635401" w:rsidRDefault="00AF4531" w:rsidP="00635401">
            <w:pPr>
              <w:numPr>
                <w:ilvl w:val="0"/>
                <w:numId w:val="35"/>
              </w:numPr>
              <w:ind w:left="288" w:hanging="288"/>
              <w:rPr>
                <w:rFonts w:eastAsia="Times New Roman" w:cs="Calibri"/>
              </w:rPr>
            </w:pPr>
            <w:r>
              <w:rPr>
                <w:rFonts w:eastAsia="Times New Roman" w:cs="Calibri"/>
              </w:rPr>
              <w:t>None</w:t>
            </w:r>
          </w:p>
        </w:tc>
      </w:tr>
      <w:tr w:rsidR="00635401" w:rsidRPr="00635401" w14:paraId="0C107BDF" w14:textId="77777777" w:rsidTr="00FB493D">
        <w:tc>
          <w:tcPr>
            <w:tcW w:w="2322" w:type="dxa"/>
            <w:vAlign w:val="center"/>
          </w:tcPr>
          <w:p w14:paraId="39BE7355" w14:textId="77777777" w:rsidR="00635401" w:rsidRPr="00635401" w:rsidRDefault="00635401" w:rsidP="005D068C">
            <w:pPr>
              <w:jc w:val="center"/>
              <w:rPr>
                <w:rFonts w:eastAsia="Times New Roman" w:cs="Calibri"/>
                <w:b/>
              </w:rPr>
            </w:pPr>
            <w:r w:rsidRPr="00635401">
              <w:rPr>
                <w:rFonts w:eastAsia="Times New Roman" w:cs="Calibri"/>
                <w:b/>
              </w:rPr>
              <w:t>Activity</w:t>
            </w:r>
          </w:p>
        </w:tc>
        <w:tc>
          <w:tcPr>
            <w:tcW w:w="7038" w:type="dxa"/>
          </w:tcPr>
          <w:p w14:paraId="40697871" w14:textId="586BF870" w:rsidR="00E1120D" w:rsidRDefault="00217C90" w:rsidP="00217C90">
            <w:pPr>
              <w:widowControl w:val="0"/>
              <w:autoSpaceDE w:val="0"/>
              <w:autoSpaceDN w:val="0"/>
              <w:adjustRightInd w:val="0"/>
              <w:spacing w:before="100" w:beforeAutospacing="1" w:after="100" w:afterAutospacing="1"/>
            </w:pPr>
            <w:r>
              <w:t>Discuss the following topics with students:</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2622"/>
              <w:gridCol w:w="4262"/>
            </w:tblGrid>
            <w:tr w:rsidR="00E1120D" w:rsidRPr="001F5D42" w14:paraId="09470DF5" w14:textId="77777777" w:rsidTr="00FB493D">
              <w:tc>
                <w:tcPr>
                  <w:tcW w:w="2622" w:type="dxa"/>
                  <w:vAlign w:val="center"/>
                </w:tcPr>
                <w:p w14:paraId="41F9AAA6" w14:textId="350556CC" w:rsidR="00E1120D" w:rsidRPr="001F5D42" w:rsidRDefault="00E1120D" w:rsidP="00FB493D">
                  <w:pPr>
                    <w:jc w:val="center"/>
                    <w:rPr>
                      <w:b/>
                      <w:bCs/>
                      <w:sz w:val="20"/>
                      <w:szCs w:val="20"/>
                    </w:rPr>
                  </w:pPr>
                  <w:r w:rsidRPr="001F5D42">
                    <w:rPr>
                      <w:rFonts w:eastAsia="Times New Roman" w:cs="Calibri"/>
                      <w:b/>
                      <w:bCs/>
                      <w:sz w:val="20"/>
                      <w:szCs w:val="20"/>
                    </w:rPr>
                    <w:t>Conflict with parents, supervisors, peers</w:t>
                  </w:r>
                </w:p>
              </w:tc>
              <w:tc>
                <w:tcPr>
                  <w:tcW w:w="4262" w:type="dxa"/>
                </w:tcPr>
                <w:p w14:paraId="731A75C1" w14:textId="77777777"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Assertive communication skills</w:t>
                  </w:r>
                </w:p>
                <w:p w14:paraId="59245C28" w14:textId="77777777"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Distress reduction strategies</w:t>
                  </w:r>
                </w:p>
                <w:p w14:paraId="62F04BDC" w14:textId="77777777"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Coping with different communication styles</w:t>
                  </w:r>
                </w:p>
                <w:p w14:paraId="22148BE1" w14:textId="6EAA364D"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Anger management</w:t>
                  </w:r>
                </w:p>
              </w:tc>
            </w:tr>
            <w:tr w:rsidR="00E1120D" w:rsidRPr="001F5D42" w14:paraId="30113765" w14:textId="77777777" w:rsidTr="00FB493D">
              <w:tc>
                <w:tcPr>
                  <w:tcW w:w="2622" w:type="dxa"/>
                  <w:vAlign w:val="center"/>
                </w:tcPr>
                <w:p w14:paraId="05EF33F8" w14:textId="7B245BA6" w:rsidR="00E1120D" w:rsidRPr="001F5D42" w:rsidRDefault="00E1120D" w:rsidP="00FB493D">
                  <w:pPr>
                    <w:widowControl w:val="0"/>
                    <w:autoSpaceDE w:val="0"/>
                    <w:autoSpaceDN w:val="0"/>
                    <w:adjustRightInd w:val="0"/>
                    <w:spacing w:before="100" w:beforeAutospacing="1" w:after="100" w:afterAutospacing="1"/>
                    <w:jc w:val="center"/>
                    <w:rPr>
                      <w:b/>
                      <w:bCs/>
                      <w:sz w:val="20"/>
                      <w:szCs w:val="20"/>
                    </w:rPr>
                  </w:pPr>
                  <w:r w:rsidRPr="001F5D42">
                    <w:rPr>
                      <w:rFonts w:eastAsia="Times New Roman" w:cs="Calibri"/>
                      <w:b/>
                      <w:bCs/>
                      <w:sz w:val="20"/>
                      <w:szCs w:val="20"/>
                    </w:rPr>
                    <w:t>Sleep problems</w:t>
                  </w:r>
                </w:p>
              </w:tc>
              <w:tc>
                <w:tcPr>
                  <w:tcW w:w="4262" w:type="dxa"/>
                </w:tcPr>
                <w:p w14:paraId="37888A94" w14:textId="77777777"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Sleep hygiene/strategies to get to sleep and stay asleep</w:t>
                  </w:r>
                </w:p>
                <w:p w14:paraId="44A95AE7" w14:textId="209C4464"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Issues with sleeping medication</w:t>
                  </w:r>
                </w:p>
              </w:tc>
            </w:tr>
            <w:tr w:rsidR="00E1120D" w:rsidRPr="001F5D42" w14:paraId="26063955" w14:textId="77777777" w:rsidTr="00FB493D">
              <w:tc>
                <w:tcPr>
                  <w:tcW w:w="2622" w:type="dxa"/>
                  <w:vAlign w:val="center"/>
                </w:tcPr>
                <w:p w14:paraId="59CA44D3" w14:textId="3903354E" w:rsidR="00E1120D" w:rsidRPr="001F5D42" w:rsidRDefault="00E1120D" w:rsidP="00FB493D">
                  <w:pPr>
                    <w:widowControl w:val="0"/>
                    <w:autoSpaceDE w:val="0"/>
                    <w:autoSpaceDN w:val="0"/>
                    <w:adjustRightInd w:val="0"/>
                    <w:spacing w:before="100" w:beforeAutospacing="1" w:after="100" w:afterAutospacing="1"/>
                    <w:jc w:val="center"/>
                    <w:rPr>
                      <w:rFonts w:eastAsia="Times New Roman" w:cs="Calibri"/>
                      <w:b/>
                      <w:bCs/>
                      <w:sz w:val="20"/>
                      <w:szCs w:val="20"/>
                    </w:rPr>
                  </w:pPr>
                  <w:r w:rsidRPr="001F5D42">
                    <w:rPr>
                      <w:rFonts w:eastAsia="Times New Roman" w:cs="Calibri"/>
                      <w:b/>
                      <w:bCs/>
                      <w:sz w:val="20"/>
                      <w:szCs w:val="20"/>
                    </w:rPr>
                    <w:t>Stress</w:t>
                  </w:r>
                </w:p>
              </w:tc>
              <w:tc>
                <w:tcPr>
                  <w:tcW w:w="4262" w:type="dxa"/>
                </w:tcPr>
                <w:p w14:paraId="381DC36B" w14:textId="77777777"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Stress reduction strategies</w:t>
                  </w:r>
                </w:p>
                <w:p w14:paraId="3FBF394E" w14:textId="6A4DB07C"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Controlling responses to stress</w:t>
                  </w:r>
                </w:p>
              </w:tc>
            </w:tr>
            <w:tr w:rsidR="00E1120D" w:rsidRPr="001F5D42" w14:paraId="75F71AF6" w14:textId="77777777" w:rsidTr="00FB493D">
              <w:tc>
                <w:tcPr>
                  <w:tcW w:w="2622" w:type="dxa"/>
                  <w:vAlign w:val="center"/>
                </w:tcPr>
                <w:p w14:paraId="227E2FAA" w14:textId="28DF9711"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Developing healthy relationships</w:t>
                  </w:r>
                </w:p>
              </w:tc>
              <w:tc>
                <w:tcPr>
                  <w:tcW w:w="4262" w:type="dxa"/>
                </w:tcPr>
                <w:p w14:paraId="1424BC7A" w14:textId="77777777"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Boundaries, relationship building skills</w:t>
                  </w:r>
                </w:p>
                <w:p w14:paraId="5DF75EA7" w14:textId="4A4D5C74"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Education regarding dating violence/healthy romantic relationships</w:t>
                  </w:r>
                </w:p>
              </w:tc>
            </w:tr>
            <w:tr w:rsidR="00E1120D" w:rsidRPr="001F5D42" w14:paraId="5D6E589E" w14:textId="77777777" w:rsidTr="00FB493D">
              <w:tc>
                <w:tcPr>
                  <w:tcW w:w="2622" w:type="dxa"/>
                  <w:vAlign w:val="center"/>
                </w:tcPr>
                <w:p w14:paraId="4A338716" w14:textId="66F17C41"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Parenting Challenges</w:t>
                  </w:r>
                </w:p>
              </w:tc>
              <w:tc>
                <w:tcPr>
                  <w:tcW w:w="4262" w:type="dxa"/>
                </w:tcPr>
                <w:p w14:paraId="35D23CAC" w14:textId="4A64AC2B"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Parenting styles, behavior management</w:t>
                  </w:r>
                </w:p>
              </w:tc>
            </w:tr>
            <w:tr w:rsidR="00E1120D" w:rsidRPr="001F5D42" w14:paraId="0B02E947" w14:textId="77777777" w:rsidTr="00FB493D">
              <w:tc>
                <w:tcPr>
                  <w:tcW w:w="2622" w:type="dxa"/>
                  <w:vAlign w:val="center"/>
                </w:tcPr>
                <w:p w14:paraId="3E0FD4A1" w14:textId="2584DE76"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Access to healthcare</w:t>
                  </w:r>
                </w:p>
              </w:tc>
              <w:tc>
                <w:tcPr>
                  <w:tcW w:w="4262" w:type="dxa"/>
                </w:tcPr>
                <w:p w14:paraId="005D012E" w14:textId="61BE9E69"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How to find/access health resources</w:t>
                  </w:r>
                </w:p>
              </w:tc>
            </w:tr>
            <w:tr w:rsidR="00E1120D" w:rsidRPr="001F5D42" w14:paraId="675EC806" w14:textId="77777777" w:rsidTr="00FB493D">
              <w:tc>
                <w:tcPr>
                  <w:tcW w:w="2622" w:type="dxa"/>
                  <w:vAlign w:val="center"/>
                </w:tcPr>
                <w:p w14:paraId="64D4D21A" w14:textId="1EB097FA"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Relapsing on drugs/alcohol</w:t>
                  </w:r>
                </w:p>
              </w:tc>
              <w:tc>
                <w:tcPr>
                  <w:tcW w:w="4262" w:type="dxa"/>
                </w:tcPr>
                <w:p w14:paraId="538D1B57" w14:textId="16F52141"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Access to resources, developing relapse prevention plan prior to leaving Job Corps</w:t>
                  </w:r>
                </w:p>
              </w:tc>
            </w:tr>
            <w:tr w:rsidR="00E1120D" w:rsidRPr="001F5D42" w14:paraId="499A25AC" w14:textId="77777777" w:rsidTr="00FB493D">
              <w:tc>
                <w:tcPr>
                  <w:tcW w:w="2622" w:type="dxa"/>
                  <w:vAlign w:val="center"/>
                </w:tcPr>
                <w:p w14:paraId="78400238" w14:textId="7E89257F"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Housing/living resources</w:t>
                  </w:r>
                </w:p>
              </w:tc>
              <w:tc>
                <w:tcPr>
                  <w:tcW w:w="4262" w:type="dxa"/>
                </w:tcPr>
                <w:p w14:paraId="4AA2260A" w14:textId="0194B6F8"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How to access resources in area</w:t>
                  </w:r>
                </w:p>
              </w:tc>
            </w:tr>
            <w:tr w:rsidR="00E1120D" w:rsidRPr="001F5D42" w14:paraId="76181412" w14:textId="77777777" w:rsidTr="00FB493D">
              <w:tc>
                <w:tcPr>
                  <w:tcW w:w="2622" w:type="dxa"/>
                  <w:vAlign w:val="center"/>
                </w:tcPr>
                <w:p w14:paraId="0411B70F" w14:textId="31AFDE36"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Returning to violent community</w:t>
                  </w:r>
                </w:p>
              </w:tc>
              <w:tc>
                <w:tcPr>
                  <w:tcW w:w="4262" w:type="dxa"/>
                </w:tcPr>
                <w:p w14:paraId="36A86ADB" w14:textId="33941E97"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Realistic safety planning</w:t>
                  </w:r>
                </w:p>
              </w:tc>
            </w:tr>
            <w:tr w:rsidR="00E1120D" w:rsidRPr="001F5D42" w14:paraId="1D648E0F" w14:textId="77777777" w:rsidTr="00FB493D">
              <w:tc>
                <w:tcPr>
                  <w:tcW w:w="2622" w:type="dxa"/>
                  <w:vAlign w:val="center"/>
                </w:tcPr>
                <w:p w14:paraId="606DEA0E" w14:textId="333B21B7"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Increasing mental health symptoms</w:t>
                  </w:r>
                </w:p>
              </w:tc>
              <w:tc>
                <w:tcPr>
                  <w:tcW w:w="4262" w:type="dxa"/>
                </w:tcPr>
                <w:p w14:paraId="73B90E3F" w14:textId="251DBF06" w:rsidR="00E1120D" w:rsidRPr="001F5D42" w:rsidRDefault="00E1120D" w:rsidP="002A7DEB">
                  <w:pPr>
                    <w:pStyle w:val="ListParagraph"/>
                    <w:widowControl w:val="0"/>
                    <w:numPr>
                      <w:ilvl w:val="1"/>
                      <w:numId w:val="40"/>
                    </w:numPr>
                    <w:tabs>
                      <w:tab w:val="left" w:pos="517"/>
                    </w:tabs>
                    <w:autoSpaceDE w:val="0"/>
                    <w:autoSpaceDN w:val="0"/>
                    <w:adjustRightInd w:val="0"/>
                    <w:ind w:left="491"/>
                    <w:rPr>
                      <w:rFonts w:asciiTheme="minorHAnsi" w:hAnsiTheme="minorHAnsi" w:cs="Calibri"/>
                      <w:sz w:val="20"/>
                      <w:szCs w:val="20"/>
                    </w:rPr>
                  </w:pPr>
                  <w:r w:rsidRPr="001F5D42">
                    <w:rPr>
                      <w:rFonts w:asciiTheme="minorHAnsi" w:hAnsiTheme="minorHAnsi" w:cs="Calibri"/>
                      <w:sz w:val="20"/>
                      <w:szCs w:val="20"/>
                    </w:rPr>
                    <w:t>Recognizing mental health problems</w:t>
                  </w:r>
                </w:p>
              </w:tc>
            </w:tr>
            <w:tr w:rsidR="00E1120D" w:rsidRPr="001F5D42" w14:paraId="5C6D1777" w14:textId="77777777" w:rsidTr="00FB493D">
              <w:tc>
                <w:tcPr>
                  <w:tcW w:w="2622" w:type="dxa"/>
                  <w:vAlign w:val="center"/>
                </w:tcPr>
                <w:p w14:paraId="115BF9E9" w14:textId="783DFE05" w:rsidR="00E1120D" w:rsidRPr="001F5D42" w:rsidRDefault="00E1120D" w:rsidP="00FB493D">
                  <w:pPr>
                    <w:jc w:val="center"/>
                    <w:rPr>
                      <w:rFonts w:eastAsia="Times New Roman" w:cs="Calibri"/>
                      <w:b/>
                      <w:bCs/>
                      <w:sz w:val="20"/>
                      <w:szCs w:val="20"/>
                    </w:rPr>
                  </w:pPr>
                  <w:r w:rsidRPr="001F5D42">
                    <w:rPr>
                      <w:rFonts w:eastAsia="Times New Roman" w:cs="Calibri"/>
                      <w:b/>
                      <w:bCs/>
                      <w:sz w:val="20"/>
                      <w:szCs w:val="20"/>
                    </w:rPr>
                    <w:t>Continuing healthy behaviors initiated in Job Corps</w:t>
                  </w:r>
                </w:p>
              </w:tc>
              <w:tc>
                <w:tcPr>
                  <w:tcW w:w="4262" w:type="dxa"/>
                </w:tcPr>
                <w:p w14:paraId="108F16DF" w14:textId="77777777" w:rsidR="00E1120D" w:rsidRPr="001F5D42" w:rsidRDefault="00E1120D" w:rsidP="00E1120D">
                  <w:pPr>
                    <w:widowControl w:val="0"/>
                    <w:tabs>
                      <w:tab w:val="left" w:pos="608"/>
                    </w:tabs>
                    <w:autoSpaceDE w:val="0"/>
                    <w:autoSpaceDN w:val="0"/>
                    <w:adjustRightInd w:val="0"/>
                    <w:rPr>
                      <w:rFonts w:asciiTheme="minorHAnsi" w:hAnsiTheme="minorHAnsi" w:cs="Calibri"/>
                      <w:sz w:val="20"/>
                      <w:szCs w:val="20"/>
                    </w:rPr>
                  </w:pPr>
                </w:p>
              </w:tc>
            </w:tr>
          </w:tbl>
          <w:p w14:paraId="0C0E52BA" w14:textId="77777777" w:rsidR="001F5D42" w:rsidRPr="001F5D42" w:rsidRDefault="001F5D42" w:rsidP="00E1120D">
            <w:pPr>
              <w:rPr>
                <w:rFonts w:eastAsia="Times New Roman" w:cs="Calibri"/>
                <w:sz w:val="12"/>
                <w:szCs w:val="12"/>
              </w:rPr>
            </w:pPr>
          </w:p>
          <w:p w14:paraId="37C7EE5F" w14:textId="6BE00435" w:rsidR="001F5D42" w:rsidRPr="001F5D42" w:rsidRDefault="001F5D42" w:rsidP="00E1120D">
            <w:pPr>
              <w:rPr>
                <w:rFonts w:eastAsia="Times New Roman" w:cs="Calibri"/>
                <w:sz w:val="12"/>
                <w:szCs w:val="12"/>
              </w:rPr>
            </w:pPr>
          </w:p>
        </w:tc>
      </w:tr>
      <w:tr w:rsidR="00635401" w:rsidRPr="00635401" w14:paraId="10BF5CD4" w14:textId="77777777" w:rsidTr="00FB493D">
        <w:trPr>
          <w:cnfStyle w:val="000000100000" w:firstRow="0" w:lastRow="0" w:firstColumn="0" w:lastColumn="0" w:oddVBand="0" w:evenVBand="0" w:oddHBand="1" w:evenHBand="0" w:firstRowFirstColumn="0" w:firstRowLastColumn="0" w:lastRowFirstColumn="0" w:lastRowLastColumn="0"/>
        </w:trPr>
        <w:tc>
          <w:tcPr>
            <w:tcW w:w="2322" w:type="dxa"/>
            <w:vAlign w:val="center"/>
          </w:tcPr>
          <w:p w14:paraId="6F6CC6D1" w14:textId="77777777" w:rsidR="00635401" w:rsidRPr="00635401" w:rsidRDefault="00635401" w:rsidP="005D068C">
            <w:pPr>
              <w:jc w:val="center"/>
              <w:rPr>
                <w:rFonts w:eastAsia="Times New Roman" w:cs="Calibri"/>
                <w:b/>
              </w:rPr>
            </w:pPr>
            <w:r w:rsidRPr="00635401">
              <w:rPr>
                <w:rFonts w:eastAsia="Times New Roman" w:cs="Calibri"/>
                <w:b/>
              </w:rPr>
              <w:t>Post-Activity Discussion</w:t>
            </w:r>
          </w:p>
        </w:tc>
        <w:tc>
          <w:tcPr>
            <w:tcW w:w="7038" w:type="dxa"/>
          </w:tcPr>
          <w:p w14:paraId="3B143198" w14:textId="77777777" w:rsidR="00635401" w:rsidRPr="00635401" w:rsidRDefault="00AF4531" w:rsidP="00635401">
            <w:pPr>
              <w:rPr>
                <w:rFonts w:eastAsia="Times New Roman" w:cs="Calibri"/>
              </w:rPr>
            </w:pPr>
            <w:r>
              <w:rPr>
                <w:rFonts w:eastAsia="Times New Roman" w:cs="Calibri"/>
              </w:rPr>
              <w:t>Ask students if they have any other topics they would like to discuss.</w:t>
            </w:r>
          </w:p>
        </w:tc>
      </w:tr>
    </w:tbl>
    <w:p w14:paraId="2550E6CD" w14:textId="236A8D18" w:rsidR="00A60D2D" w:rsidRPr="00F67DF5" w:rsidRDefault="00BB0B3A" w:rsidP="00F67DF5">
      <w:pPr>
        <w:pStyle w:val="Heading3"/>
      </w:pPr>
      <w:r>
        <w:lastRenderedPageBreak/>
        <w:t>Module</w:t>
      </w:r>
      <w:r w:rsidRPr="004D260E">
        <w:t xml:space="preserve"> </w:t>
      </w:r>
      <w:r w:rsidR="00A60D2D" w:rsidRPr="00F67DF5">
        <w:t xml:space="preserve">3: </w:t>
      </w:r>
      <w:r w:rsidR="00FA4755">
        <w:t xml:space="preserve"> </w:t>
      </w:r>
      <w:r w:rsidR="00A60D2D" w:rsidRPr="00F67DF5">
        <w:t xml:space="preserve">Accessing </w:t>
      </w:r>
      <w:r w:rsidR="005F1897">
        <w:t xml:space="preserve">Employee Assistance Program (EAP) </w:t>
      </w:r>
      <w:r w:rsidR="00A60D2D" w:rsidRPr="00F67DF5">
        <w:t>Services After Job Corps</w:t>
      </w:r>
    </w:p>
    <w:p w14:paraId="6517542F" w14:textId="77777777" w:rsidR="00A60D2D" w:rsidRDefault="00F20B0F" w:rsidP="00F20B0F">
      <w:pPr>
        <w:pStyle w:val="Heading2"/>
      </w:pPr>
      <w:r>
        <w:t>Activity</w:t>
      </w:r>
      <w:r w:rsidR="00A60D2D" w:rsidRPr="00F67DF5">
        <w:t>:</w:t>
      </w:r>
      <w:r>
        <w:t xml:space="preserve"> </w:t>
      </w:r>
      <w:r w:rsidR="00A60D2D" w:rsidRPr="00F67DF5">
        <w:t xml:space="preserve"> Accessing a Company’s Employee Assistance Program (EAP)</w:t>
      </w:r>
    </w:p>
    <w:p w14:paraId="4B057952" w14:textId="77777777" w:rsidR="00B15111" w:rsidRDefault="00B15111" w:rsidP="00B15111">
      <w:pPr>
        <w:rPr>
          <w:b/>
        </w:rPr>
      </w:pPr>
    </w:p>
    <w:tbl>
      <w:tblPr>
        <w:tblStyle w:val="GridTable3-Accent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2502"/>
        <w:gridCol w:w="6858"/>
      </w:tblGrid>
      <w:tr w:rsidR="00F67DF5" w:rsidRPr="00F67DF5" w14:paraId="4A65B493" w14:textId="77777777" w:rsidTr="00FB493D">
        <w:trPr>
          <w:cnfStyle w:val="000000100000" w:firstRow="0" w:lastRow="0" w:firstColumn="0" w:lastColumn="0" w:oddVBand="0" w:evenVBand="0" w:oddHBand="1" w:evenHBand="0" w:firstRowFirstColumn="0" w:firstRowLastColumn="0" w:lastRowFirstColumn="0" w:lastRowLastColumn="0"/>
        </w:trPr>
        <w:tc>
          <w:tcPr>
            <w:tcW w:w="2502" w:type="dxa"/>
            <w:vAlign w:val="center"/>
          </w:tcPr>
          <w:p w14:paraId="280861BE" w14:textId="77777777" w:rsidR="00F56416" w:rsidRPr="00F56416" w:rsidRDefault="00F56416" w:rsidP="005D068C">
            <w:pPr>
              <w:jc w:val="center"/>
              <w:rPr>
                <w:rFonts w:eastAsia="Times New Roman" w:cs="Calibri"/>
                <w:b/>
              </w:rPr>
            </w:pPr>
            <w:r w:rsidRPr="00F56416">
              <w:rPr>
                <w:rFonts w:eastAsia="Times New Roman" w:cs="Calibri"/>
                <w:b/>
              </w:rPr>
              <w:t>Instructor Overview</w:t>
            </w:r>
          </w:p>
          <w:p w14:paraId="2C0C2E5C" w14:textId="4A7C95D3" w:rsidR="00F67DF5" w:rsidRPr="00F67DF5" w:rsidRDefault="00F67DF5" w:rsidP="005D068C">
            <w:pPr>
              <w:jc w:val="center"/>
              <w:rPr>
                <w:rFonts w:eastAsia="Times New Roman" w:cs="Calibri"/>
                <w:b/>
              </w:rPr>
            </w:pPr>
          </w:p>
        </w:tc>
        <w:tc>
          <w:tcPr>
            <w:tcW w:w="6858" w:type="dxa"/>
          </w:tcPr>
          <w:p w14:paraId="2D989F94" w14:textId="77777777" w:rsidR="00F56416" w:rsidRDefault="00F56416" w:rsidP="00F56416">
            <w:pPr>
              <w:spacing w:before="100" w:beforeAutospacing="1" w:after="100" w:afterAutospacing="1"/>
            </w:pPr>
            <w:r>
              <w:t xml:space="preserve">Students receive substance-use related services while in Job Corps. These services can be tricky to navigate in the real world. </w:t>
            </w:r>
          </w:p>
          <w:p w14:paraId="6A5B44A7" w14:textId="27FD778F" w:rsidR="00F56416" w:rsidRPr="00F56416" w:rsidRDefault="00F56416" w:rsidP="007C0460">
            <w:pPr>
              <w:spacing w:before="100" w:beforeAutospacing="1" w:after="100" w:afterAutospacing="1"/>
            </w:pPr>
            <w:r>
              <w:t xml:space="preserve">Many workplaces offer substance use services in the form of an </w:t>
            </w:r>
            <w:r w:rsidRPr="009561AB">
              <w:t>Employee Assistance Program (EAP)</w:t>
            </w:r>
            <w:r>
              <w:t xml:space="preserve"> program. There are also services available in the community to help people cope with substance-use issues. </w:t>
            </w:r>
          </w:p>
        </w:tc>
      </w:tr>
      <w:tr w:rsidR="00F56416" w:rsidRPr="00F67DF5" w14:paraId="05856002" w14:textId="77777777" w:rsidTr="00FB493D">
        <w:tc>
          <w:tcPr>
            <w:tcW w:w="2502" w:type="dxa"/>
            <w:vAlign w:val="center"/>
          </w:tcPr>
          <w:p w14:paraId="77CA7CE3" w14:textId="5B2968FE" w:rsidR="00F56416" w:rsidRPr="00F67DF5" w:rsidRDefault="00F56416" w:rsidP="005D068C">
            <w:pPr>
              <w:jc w:val="center"/>
              <w:rPr>
                <w:rFonts w:eastAsia="Times New Roman" w:cs="Calibri"/>
                <w:b/>
              </w:rPr>
            </w:pPr>
            <w:r w:rsidRPr="00F67DF5">
              <w:rPr>
                <w:rFonts w:eastAsia="Times New Roman" w:cs="Calibri"/>
                <w:b/>
              </w:rPr>
              <w:t>Overview</w:t>
            </w:r>
          </w:p>
        </w:tc>
        <w:tc>
          <w:tcPr>
            <w:tcW w:w="6858" w:type="dxa"/>
          </w:tcPr>
          <w:p w14:paraId="2E2611CB" w14:textId="5EADB987" w:rsidR="00F56416" w:rsidRDefault="00F56416" w:rsidP="00F56416">
            <w:pPr>
              <w:spacing w:before="100" w:beforeAutospacing="1" w:after="100" w:afterAutospacing="1"/>
            </w:pPr>
            <w:r>
              <w:t>Many employees offer EAP programs to help employees with mental health and substance abuse issues. These services are similar to Job Corps’ TEAP program.</w:t>
            </w:r>
          </w:p>
        </w:tc>
      </w:tr>
      <w:tr w:rsidR="00F56416" w:rsidRPr="00F67DF5" w14:paraId="53C9C550" w14:textId="77777777" w:rsidTr="00FB493D">
        <w:trPr>
          <w:cnfStyle w:val="000000100000" w:firstRow="0" w:lastRow="0" w:firstColumn="0" w:lastColumn="0" w:oddVBand="0" w:evenVBand="0" w:oddHBand="1" w:evenHBand="0" w:firstRowFirstColumn="0" w:firstRowLastColumn="0" w:lastRowFirstColumn="0" w:lastRowLastColumn="0"/>
        </w:trPr>
        <w:tc>
          <w:tcPr>
            <w:tcW w:w="2502" w:type="dxa"/>
            <w:vAlign w:val="center"/>
          </w:tcPr>
          <w:p w14:paraId="3ACD598C" w14:textId="77777777" w:rsidR="00F56416" w:rsidRPr="00F67DF5" w:rsidRDefault="00F56416" w:rsidP="005D068C">
            <w:pPr>
              <w:jc w:val="center"/>
              <w:rPr>
                <w:rFonts w:eastAsia="Times New Roman" w:cs="Calibri"/>
                <w:b/>
              </w:rPr>
            </w:pPr>
            <w:r w:rsidRPr="00F67DF5">
              <w:rPr>
                <w:rFonts w:eastAsia="Times New Roman" w:cs="Calibri"/>
                <w:b/>
              </w:rPr>
              <w:t>Learning Objectives</w:t>
            </w:r>
          </w:p>
        </w:tc>
        <w:tc>
          <w:tcPr>
            <w:tcW w:w="6858" w:type="dxa"/>
          </w:tcPr>
          <w:p w14:paraId="72F12A25" w14:textId="77777777" w:rsidR="00F56416" w:rsidRDefault="00F56416" w:rsidP="00F56416">
            <w:pPr>
              <w:rPr>
                <w:rFonts w:cs="Calibri"/>
              </w:rPr>
            </w:pPr>
            <w:r>
              <w:rPr>
                <w:rFonts w:cs="Calibri"/>
              </w:rPr>
              <w:t>Students will be able to:</w:t>
            </w:r>
          </w:p>
          <w:p w14:paraId="28EAC8ED" w14:textId="77777777" w:rsidR="00F56416" w:rsidRPr="00C14010" w:rsidRDefault="00F56416" w:rsidP="00F56416">
            <w:pPr>
              <w:rPr>
                <w:rFonts w:cs="Calibri"/>
              </w:rPr>
            </w:pPr>
          </w:p>
          <w:p w14:paraId="522AECC3" w14:textId="77777777" w:rsidR="00F56416" w:rsidRPr="00F67DF5" w:rsidRDefault="00F56416" w:rsidP="00F56416">
            <w:pPr>
              <w:numPr>
                <w:ilvl w:val="0"/>
                <w:numId w:val="35"/>
              </w:numPr>
              <w:ind w:left="288" w:hanging="288"/>
              <w:rPr>
                <w:rFonts w:eastAsia="Times New Roman" w:cs="Calibri"/>
              </w:rPr>
            </w:pPr>
            <w:r>
              <w:rPr>
                <w:rFonts w:eastAsia="Times New Roman" w:cs="Calibri"/>
              </w:rPr>
              <w:t>Articulate how to access an EAP program</w:t>
            </w:r>
          </w:p>
        </w:tc>
      </w:tr>
      <w:tr w:rsidR="00F56416" w:rsidRPr="00F67DF5" w14:paraId="07BD0BA8" w14:textId="77777777" w:rsidTr="00FB493D">
        <w:tc>
          <w:tcPr>
            <w:tcW w:w="2502" w:type="dxa"/>
            <w:vAlign w:val="center"/>
          </w:tcPr>
          <w:p w14:paraId="7EA36B0C" w14:textId="77777777" w:rsidR="00F56416" w:rsidRPr="00F67DF5" w:rsidRDefault="00F56416" w:rsidP="005D068C">
            <w:pPr>
              <w:jc w:val="center"/>
              <w:rPr>
                <w:rFonts w:eastAsia="Times New Roman" w:cs="Calibri"/>
                <w:b/>
              </w:rPr>
            </w:pPr>
            <w:r w:rsidRPr="00F67DF5">
              <w:rPr>
                <w:rFonts w:eastAsia="Times New Roman" w:cs="Calibri"/>
                <w:b/>
              </w:rPr>
              <w:t>Materials</w:t>
            </w:r>
          </w:p>
        </w:tc>
        <w:tc>
          <w:tcPr>
            <w:tcW w:w="6858" w:type="dxa"/>
          </w:tcPr>
          <w:p w14:paraId="5E4E9528" w14:textId="77777777" w:rsidR="00F56416" w:rsidRPr="00F67DF5" w:rsidRDefault="00F56416" w:rsidP="00F56416">
            <w:pPr>
              <w:numPr>
                <w:ilvl w:val="0"/>
                <w:numId w:val="35"/>
              </w:numPr>
              <w:ind w:left="288" w:hanging="288"/>
              <w:rPr>
                <w:rFonts w:eastAsia="Times New Roman" w:cs="Calibri"/>
              </w:rPr>
            </w:pPr>
            <w:r w:rsidRPr="00F67DF5">
              <w:rPr>
                <w:rFonts w:eastAsia="Times New Roman" w:cs="Calibri"/>
              </w:rPr>
              <w:t>Computer</w:t>
            </w:r>
          </w:p>
        </w:tc>
      </w:tr>
      <w:tr w:rsidR="00F56416" w:rsidRPr="00F67DF5" w14:paraId="41B9C401" w14:textId="77777777" w:rsidTr="00FB493D">
        <w:trPr>
          <w:cnfStyle w:val="000000100000" w:firstRow="0" w:lastRow="0" w:firstColumn="0" w:lastColumn="0" w:oddVBand="0" w:evenVBand="0" w:oddHBand="1" w:evenHBand="0" w:firstRowFirstColumn="0" w:firstRowLastColumn="0" w:lastRowFirstColumn="0" w:lastRowLastColumn="0"/>
        </w:trPr>
        <w:tc>
          <w:tcPr>
            <w:tcW w:w="2502" w:type="dxa"/>
            <w:vAlign w:val="center"/>
          </w:tcPr>
          <w:p w14:paraId="7A74E3A0" w14:textId="77777777" w:rsidR="00F56416" w:rsidRPr="00F67DF5" w:rsidRDefault="00F56416" w:rsidP="005D068C">
            <w:pPr>
              <w:jc w:val="center"/>
              <w:rPr>
                <w:rFonts w:eastAsia="Times New Roman" w:cs="Calibri"/>
                <w:b/>
              </w:rPr>
            </w:pPr>
            <w:r w:rsidRPr="00F67DF5">
              <w:rPr>
                <w:rFonts w:eastAsia="Times New Roman" w:cs="Calibri"/>
                <w:b/>
              </w:rPr>
              <w:t>Getting Ready</w:t>
            </w:r>
          </w:p>
        </w:tc>
        <w:tc>
          <w:tcPr>
            <w:tcW w:w="6858" w:type="dxa"/>
          </w:tcPr>
          <w:p w14:paraId="714D68C8" w14:textId="77777777" w:rsidR="00F56416" w:rsidRPr="00F67DF5" w:rsidRDefault="00F56416" w:rsidP="00F56416">
            <w:pPr>
              <w:numPr>
                <w:ilvl w:val="0"/>
                <w:numId w:val="35"/>
              </w:numPr>
              <w:ind w:left="288" w:hanging="288"/>
              <w:rPr>
                <w:rFonts w:eastAsia="Times New Roman" w:cs="Calibri"/>
              </w:rPr>
            </w:pPr>
            <w:r>
              <w:rPr>
                <w:rFonts w:eastAsia="Times New Roman" w:cs="Calibri"/>
              </w:rPr>
              <w:t>Research your own EAP program or an EAP program from a local company</w:t>
            </w:r>
          </w:p>
        </w:tc>
      </w:tr>
      <w:tr w:rsidR="00F56416" w:rsidRPr="00F67DF5" w14:paraId="48C2EC02" w14:textId="77777777" w:rsidTr="00FB493D">
        <w:tc>
          <w:tcPr>
            <w:tcW w:w="2502" w:type="dxa"/>
            <w:vAlign w:val="center"/>
          </w:tcPr>
          <w:p w14:paraId="0EA1443E" w14:textId="77777777" w:rsidR="00F56416" w:rsidRPr="00F67DF5" w:rsidRDefault="00F56416" w:rsidP="005D068C">
            <w:pPr>
              <w:jc w:val="center"/>
              <w:rPr>
                <w:rFonts w:eastAsia="Times New Roman" w:cs="Calibri"/>
                <w:b/>
              </w:rPr>
            </w:pPr>
            <w:r w:rsidRPr="00F67DF5">
              <w:rPr>
                <w:rFonts w:eastAsia="Times New Roman" w:cs="Calibri"/>
                <w:b/>
              </w:rPr>
              <w:t>Pre-Activity Discussion</w:t>
            </w:r>
          </w:p>
        </w:tc>
        <w:tc>
          <w:tcPr>
            <w:tcW w:w="6858" w:type="dxa"/>
          </w:tcPr>
          <w:p w14:paraId="5BC3A4E3" w14:textId="77777777" w:rsidR="00F56416" w:rsidRPr="00F67DF5" w:rsidRDefault="00F56416" w:rsidP="00F56416">
            <w:pPr>
              <w:numPr>
                <w:ilvl w:val="0"/>
                <w:numId w:val="35"/>
              </w:numPr>
              <w:ind w:left="288" w:hanging="288"/>
              <w:rPr>
                <w:rFonts w:eastAsia="Times New Roman" w:cs="Calibri"/>
              </w:rPr>
            </w:pPr>
            <w:r w:rsidRPr="00F67DF5">
              <w:rPr>
                <w:rFonts w:eastAsia="Times New Roman" w:cs="Calibri"/>
              </w:rPr>
              <w:t>Introduce the concept of an EAP program.</w:t>
            </w:r>
          </w:p>
          <w:p w14:paraId="7B99724D" w14:textId="77777777" w:rsidR="00F56416" w:rsidRPr="00F67DF5" w:rsidRDefault="00F56416" w:rsidP="00F56416">
            <w:pPr>
              <w:numPr>
                <w:ilvl w:val="0"/>
                <w:numId w:val="35"/>
              </w:numPr>
              <w:ind w:left="288" w:hanging="288"/>
              <w:rPr>
                <w:rFonts w:eastAsia="Times New Roman" w:cs="Calibri"/>
              </w:rPr>
            </w:pPr>
            <w:r>
              <w:rPr>
                <w:rFonts w:eastAsia="Times New Roman" w:cs="Calibri"/>
              </w:rPr>
              <w:t>Share about your EAP program’s offerings or the offerings of a local company.</w:t>
            </w:r>
          </w:p>
        </w:tc>
      </w:tr>
      <w:tr w:rsidR="00F56416" w:rsidRPr="00F67DF5" w14:paraId="62E4D64F" w14:textId="77777777" w:rsidTr="00FB493D">
        <w:trPr>
          <w:cnfStyle w:val="000000100000" w:firstRow="0" w:lastRow="0" w:firstColumn="0" w:lastColumn="0" w:oddVBand="0" w:evenVBand="0" w:oddHBand="1" w:evenHBand="0" w:firstRowFirstColumn="0" w:firstRowLastColumn="0" w:lastRowFirstColumn="0" w:lastRowLastColumn="0"/>
        </w:trPr>
        <w:tc>
          <w:tcPr>
            <w:tcW w:w="2502" w:type="dxa"/>
            <w:vAlign w:val="center"/>
          </w:tcPr>
          <w:p w14:paraId="78E4E243" w14:textId="77777777" w:rsidR="00F56416" w:rsidRPr="00F67DF5" w:rsidRDefault="00F56416" w:rsidP="005D068C">
            <w:pPr>
              <w:jc w:val="center"/>
              <w:rPr>
                <w:rFonts w:eastAsia="Times New Roman" w:cs="Calibri"/>
                <w:b/>
              </w:rPr>
            </w:pPr>
            <w:r w:rsidRPr="00F67DF5">
              <w:rPr>
                <w:rFonts w:eastAsia="Times New Roman" w:cs="Calibri"/>
                <w:b/>
              </w:rPr>
              <w:t>Activity</w:t>
            </w:r>
          </w:p>
        </w:tc>
        <w:tc>
          <w:tcPr>
            <w:tcW w:w="6858" w:type="dxa"/>
          </w:tcPr>
          <w:p w14:paraId="7FC926DD" w14:textId="77777777" w:rsidR="00F56416" w:rsidRPr="00F67DF5" w:rsidRDefault="00F56416" w:rsidP="00F56416">
            <w:pPr>
              <w:numPr>
                <w:ilvl w:val="0"/>
                <w:numId w:val="35"/>
              </w:numPr>
              <w:ind w:left="288" w:hanging="288"/>
              <w:rPr>
                <w:rFonts w:eastAsia="Times New Roman" w:cs="Calibri"/>
              </w:rPr>
            </w:pPr>
            <w:r w:rsidRPr="00F67DF5">
              <w:rPr>
                <w:rFonts w:eastAsia="Times New Roman" w:cs="Calibri"/>
              </w:rPr>
              <w:t xml:space="preserve">Have students research a company’s EAP program. This could be for a company for which they plan to work or for a random company. </w:t>
            </w:r>
          </w:p>
        </w:tc>
      </w:tr>
      <w:tr w:rsidR="00F56416" w:rsidRPr="00F67DF5" w14:paraId="02783011" w14:textId="77777777" w:rsidTr="00FB493D">
        <w:tc>
          <w:tcPr>
            <w:tcW w:w="2502" w:type="dxa"/>
            <w:vAlign w:val="center"/>
          </w:tcPr>
          <w:p w14:paraId="7FFE6F6F" w14:textId="77777777" w:rsidR="00F56416" w:rsidRPr="00F67DF5" w:rsidRDefault="00F56416" w:rsidP="005D068C">
            <w:pPr>
              <w:jc w:val="center"/>
              <w:rPr>
                <w:rFonts w:eastAsia="Times New Roman" w:cs="Calibri"/>
                <w:b/>
              </w:rPr>
            </w:pPr>
            <w:r w:rsidRPr="00F67DF5">
              <w:rPr>
                <w:rFonts w:eastAsia="Times New Roman" w:cs="Calibri"/>
                <w:b/>
              </w:rPr>
              <w:t>Post-Activity Discussion</w:t>
            </w:r>
          </w:p>
        </w:tc>
        <w:tc>
          <w:tcPr>
            <w:tcW w:w="6858" w:type="dxa"/>
          </w:tcPr>
          <w:p w14:paraId="5F05F440" w14:textId="77777777" w:rsidR="00F56416" w:rsidRPr="00F67DF5" w:rsidRDefault="00F56416" w:rsidP="00F56416">
            <w:pPr>
              <w:rPr>
                <w:rFonts w:eastAsia="Times New Roman" w:cs="Calibri"/>
              </w:rPr>
            </w:pPr>
            <w:r w:rsidRPr="00F67DF5">
              <w:rPr>
                <w:rFonts w:eastAsia="Times New Roman" w:cs="Calibri"/>
              </w:rPr>
              <w:t>Have students share what they found.</w:t>
            </w:r>
          </w:p>
        </w:tc>
      </w:tr>
    </w:tbl>
    <w:p w14:paraId="57D8B678" w14:textId="77777777" w:rsidR="00F67DF5" w:rsidRPr="00F67DF5" w:rsidRDefault="00F67DF5" w:rsidP="00F67DF5"/>
    <w:sectPr w:rsidR="00F67DF5" w:rsidRPr="00F67DF5" w:rsidSect="00407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E18D" w14:textId="77777777" w:rsidR="00033104" w:rsidRDefault="00033104" w:rsidP="00BB0B3A">
      <w:r>
        <w:separator/>
      </w:r>
    </w:p>
  </w:endnote>
  <w:endnote w:type="continuationSeparator" w:id="0">
    <w:p w14:paraId="5CFC422E" w14:textId="77777777" w:rsidR="00033104" w:rsidRDefault="00033104" w:rsidP="00BB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EC7F" w14:textId="77777777" w:rsidR="00A22082" w:rsidRDefault="00A22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8C90" w14:textId="2D8789DE" w:rsidR="00FB510E" w:rsidRPr="00282342" w:rsidRDefault="00A22082" w:rsidP="00BB0B3A">
    <w:pPr>
      <w:pBdr>
        <w:top w:val="single" w:sz="4" w:space="1" w:color="auto"/>
      </w:pBdr>
      <w:tabs>
        <w:tab w:val="center" w:pos="5040"/>
        <w:tab w:val="right" w:pos="9360"/>
      </w:tabs>
      <w:rPr>
        <w:rFonts w:asciiTheme="minorHAnsi" w:eastAsia="Times New Roman" w:hAnsiTheme="minorHAnsi"/>
        <w:sz w:val="18"/>
        <w:szCs w:val="18"/>
      </w:rPr>
    </w:pPr>
    <w:r>
      <w:rPr>
        <w:rFonts w:eastAsia="Times New Roman"/>
        <w:sz w:val="20"/>
        <w:szCs w:val="20"/>
      </w:rPr>
      <w:t>October 2022</w:t>
    </w:r>
    <w:r w:rsidR="00282342" w:rsidRPr="00282342">
      <w:rPr>
        <w:rFonts w:asciiTheme="minorHAnsi" w:eastAsia="Times New Roman" w:hAnsiTheme="minorHAnsi"/>
        <w:sz w:val="18"/>
        <w:szCs w:val="18"/>
      </w:rPr>
      <w:tab/>
    </w:r>
    <w:r w:rsidR="00FB510E" w:rsidRPr="00282342">
      <w:rPr>
        <w:rFonts w:asciiTheme="minorHAnsi" w:eastAsia="Times New Roman" w:hAnsiTheme="minorHAnsi"/>
        <w:sz w:val="18"/>
        <w:szCs w:val="18"/>
      </w:rPr>
      <w:tab/>
      <w:t xml:space="preserve">Page </w:t>
    </w:r>
    <w:r w:rsidR="00FB510E" w:rsidRPr="00282342">
      <w:rPr>
        <w:rFonts w:asciiTheme="minorHAnsi" w:eastAsia="Times New Roman" w:hAnsiTheme="minorHAnsi"/>
        <w:sz w:val="18"/>
        <w:szCs w:val="18"/>
      </w:rPr>
      <w:fldChar w:fldCharType="begin"/>
    </w:r>
    <w:r w:rsidR="00FB510E" w:rsidRPr="00282342">
      <w:rPr>
        <w:rFonts w:asciiTheme="minorHAnsi" w:eastAsia="Times New Roman" w:hAnsiTheme="minorHAnsi"/>
        <w:sz w:val="18"/>
        <w:szCs w:val="18"/>
      </w:rPr>
      <w:instrText xml:space="preserve"> PAGE </w:instrText>
    </w:r>
    <w:r w:rsidR="00FB510E" w:rsidRPr="00282342">
      <w:rPr>
        <w:rFonts w:asciiTheme="minorHAnsi" w:eastAsia="Times New Roman" w:hAnsiTheme="minorHAnsi"/>
        <w:sz w:val="18"/>
        <w:szCs w:val="18"/>
      </w:rPr>
      <w:fldChar w:fldCharType="separate"/>
    </w:r>
    <w:r w:rsidR="005D66ED" w:rsidRPr="00282342">
      <w:rPr>
        <w:rFonts w:asciiTheme="minorHAnsi" w:eastAsia="Times New Roman" w:hAnsiTheme="minorHAnsi"/>
        <w:noProof/>
        <w:sz w:val="18"/>
        <w:szCs w:val="18"/>
      </w:rPr>
      <w:t>4</w:t>
    </w:r>
    <w:r w:rsidR="00FB510E" w:rsidRPr="00282342">
      <w:rPr>
        <w:rFonts w:asciiTheme="minorHAnsi" w:eastAsia="Times New Roman" w:hAnsiTheme="minorHAnsi"/>
        <w:sz w:val="18"/>
        <w:szCs w:val="18"/>
      </w:rPr>
      <w:fldChar w:fldCharType="end"/>
    </w:r>
    <w:r w:rsidR="00FB510E" w:rsidRPr="00282342">
      <w:rPr>
        <w:rFonts w:asciiTheme="minorHAnsi" w:eastAsia="Times New Roman" w:hAnsiTheme="minorHAnsi"/>
        <w:sz w:val="18"/>
        <w:szCs w:val="18"/>
      </w:rPr>
      <w:t xml:space="preserve"> of </w:t>
    </w:r>
    <w:r w:rsidR="00FB510E" w:rsidRPr="00282342">
      <w:rPr>
        <w:rFonts w:asciiTheme="minorHAnsi" w:eastAsia="Times New Roman" w:hAnsiTheme="minorHAnsi"/>
        <w:sz w:val="18"/>
        <w:szCs w:val="18"/>
      </w:rPr>
      <w:fldChar w:fldCharType="begin"/>
    </w:r>
    <w:r w:rsidR="00FB510E" w:rsidRPr="00282342">
      <w:rPr>
        <w:rFonts w:asciiTheme="minorHAnsi" w:eastAsia="Times New Roman" w:hAnsiTheme="minorHAnsi"/>
        <w:sz w:val="18"/>
        <w:szCs w:val="18"/>
      </w:rPr>
      <w:instrText xml:space="preserve"> NUMPAGES  </w:instrText>
    </w:r>
    <w:r w:rsidR="00FB510E" w:rsidRPr="00282342">
      <w:rPr>
        <w:rFonts w:asciiTheme="minorHAnsi" w:eastAsia="Times New Roman" w:hAnsiTheme="minorHAnsi"/>
        <w:sz w:val="18"/>
        <w:szCs w:val="18"/>
      </w:rPr>
      <w:fldChar w:fldCharType="separate"/>
    </w:r>
    <w:r w:rsidR="005D66ED" w:rsidRPr="00282342">
      <w:rPr>
        <w:rFonts w:asciiTheme="minorHAnsi" w:eastAsia="Times New Roman" w:hAnsiTheme="minorHAnsi"/>
        <w:noProof/>
        <w:sz w:val="18"/>
        <w:szCs w:val="18"/>
      </w:rPr>
      <w:t>9</w:t>
    </w:r>
    <w:r w:rsidR="00FB510E" w:rsidRPr="00282342">
      <w:rPr>
        <w:rFonts w:asciiTheme="minorHAnsi" w:eastAsia="Times New Roman" w:hAnsiTheme="minorHAns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6162" w14:textId="77777777" w:rsidR="00A22082" w:rsidRDefault="00A22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CB0F1" w14:textId="77777777" w:rsidR="00033104" w:rsidRDefault="00033104" w:rsidP="00BB0B3A">
      <w:r>
        <w:separator/>
      </w:r>
    </w:p>
  </w:footnote>
  <w:footnote w:type="continuationSeparator" w:id="0">
    <w:p w14:paraId="2F978B4F" w14:textId="77777777" w:rsidR="00033104" w:rsidRDefault="00033104" w:rsidP="00BB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82C" w14:textId="77777777" w:rsidR="00A22082" w:rsidRDefault="00A22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078B" w14:textId="77777777" w:rsidR="00A22082" w:rsidRDefault="00A22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464D" w14:textId="77777777" w:rsidR="00A22082" w:rsidRDefault="00A220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1612" w14:textId="77777777" w:rsidR="00326EEA" w:rsidRPr="00326EEA" w:rsidRDefault="00326EEA" w:rsidP="00326EEA">
    <w:pPr>
      <w:pStyle w:val="Header"/>
      <w:pBdr>
        <w:bottom w:val="single" w:sz="4" w:space="1" w:color="auto"/>
      </w:pBdr>
      <w:rPr>
        <w:sz w:val="18"/>
        <w:szCs w:val="18"/>
      </w:rPr>
    </w:pPr>
    <w:r w:rsidRPr="00326EEA">
      <w:rPr>
        <w:sz w:val="18"/>
        <w:szCs w:val="18"/>
      </w:rPr>
      <w:t>Suggested CTP Activities for TEAP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678"/>
    <w:multiLevelType w:val="hybridMultilevel"/>
    <w:tmpl w:val="1AB85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17656A"/>
    <w:multiLevelType w:val="hybridMultilevel"/>
    <w:tmpl w:val="ADC87E9E"/>
    <w:lvl w:ilvl="0" w:tplc="04090001">
      <w:start w:val="1"/>
      <w:numFmt w:val="bullet"/>
      <w:lvlText w:val=""/>
      <w:lvlJc w:val="left"/>
      <w:pPr>
        <w:ind w:left="720" w:hanging="360"/>
      </w:pPr>
      <w:rPr>
        <w:rFonts w:ascii="Symbol" w:hAnsi="Symbol" w:hint="default"/>
      </w:rPr>
    </w:lvl>
    <w:lvl w:ilvl="1" w:tplc="1ABA9306">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070F1"/>
    <w:multiLevelType w:val="hybridMultilevel"/>
    <w:tmpl w:val="EB8CF2B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E03585"/>
    <w:multiLevelType w:val="hybridMultilevel"/>
    <w:tmpl w:val="DD4E720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7BC4B67"/>
    <w:multiLevelType w:val="hybridMultilevel"/>
    <w:tmpl w:val="C2CE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E12B3"/>
    <w:multiLevelType w:val="hybridMultilevel"/>
    <w:tmpl w:val="A3BE41D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E5A0928"/>
    <w:multiLevelType w:val="hybridMultilevel"/>
    <w:tmpl w:val="C66E0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F245C7"/>
    <w:multiLevelType w:val="hybridMultilevel"/>
    <w:tmpl w:val="7340C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257D7"/>
    <w:multiLevelType w:val="hybridMultilevel"/>
    <w:tmpl w:val="3388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B3D84"/>
    <w:multiLevelType w:val="hybridMultilevel"/>
    <w:tmpl w:val="8088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66923"/>
    <w:multiLevelType w:val="hybridMultilevel"/>
    <w:tmpl w:val="764CD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AF6264"/>
    <w:multiLevelType w:val="hybridMultilevel"/>
    <w:tmpl w:val="B046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37511"/>
    <w:multiLevelType w:val="hybridMultilevel"/>
    <w:tmpl w:val="D9B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21817"/>
    <w:multiLevelType w:val="hybridMultilevel"/>
    <w:tmpl w:val="E5C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812C2"/>
    <w:multiLevelType w:val="hybridMultilevel"/>
    <w:tmpl w:val="BD7E3A98"/>
    <w:lvl w:ilvl="0" w:tplc="216A3C7A">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5C42A9"/>
    <w:multiLevelType w:val="hybridMultilevel"/>
    <w:tmpl w:val="3CAE2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8B1BF4"/>
    <w:multiLevelType w:val="hybridMultilevel"/>
    <w:tmpl w:val="22F47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02CE2"/>
    <w:multiLevelType w:val="hybridMultilevel"/>
    <w:tmpl w:val="1E1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C4502B"/>
    <w:multiLevelType w:val="hybridMultilevel"/>
    <w:tmpl w:val="6D92EFE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4D58004E"/>
    <w:multiLevelType w:val="hybridMultilevel"/>
    <w:tmpl w:val="BAE80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27021"/>
    <w:multiLevelType w:val="hybridMultilevel"/>
    <w:tmpl w:val="BD5AB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96C3B"/>
    <w:multiLevelType w:val="hybridMultilevel"/>
    <w:tmpl w:val="DF2E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14A29"/>
    <w:multiLevelType w:val="hybridMultilevel"/>
    <w:tmpl w:val="93C0B3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2170135"/>
    <w:multiLevelType w:val="hybridMultilevel"/>
    <w:tmpl w:val="E440E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70190C"/>
    <w:multiLevelType w:val="hybridMultilevel"/>
    <w:tmpl w:val="1EDE9B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FC6CCE"/>
    <w:multiLevelType w:val="hybridMultilevel"/>
    <w:tmpl w:val="E312E4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8602DA"/>
    <w:multiLevelType w:val="hybridMultilevel"/>
    <w:tmpl w:val="D820FF42"/>
    <w:lvl w:ilvl="0" w:tplc="04090001">
      <w:start w:val="1"/>
      <w:numFmt w:val="bullet"/>
      <w:lvlText w:val=""/>
      <w:lvlJc w:val="left"/>
      <w:pPr>
        <w:ind w:left="360" w:hanging="360"/>
      </w:pPr>
      <w:rPr>
        <w:rFonts w:ascii="Symbol" w:hAnsi="Symbol" w:hint="default"/>
      </w:rPr>
    </w:lvl>
    <w:lvl w:ilvl="1" w:tplc="1FECE476">
      <w:start w:val="1"/>
      <w:numFmt w:val="bullet"/>
      <w:lvlText w:val=""/>
      <w:lvlJc w:val="left"/>
      <w:pPr>
        <w:ind w:left="1080" w:hanging="360"/>
      </w:pPr>
      <w:rPr>
        <w:rFonts w:ascii="Wingdings" w:hAnsi="Wingdings"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564CD1"/>
    <w:multiLevelType w:val="hybridMultilevel"/>
    <w:tmpl w:val="83B6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12FCD"/>
    <w:multiLevelType w:val="hybridMultilevel"/>
    <w:tmpl w:val="EF0E9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E4C4E19"/>
    <w:multiLevelType w:val="hybridMultilevel"/>
    <w:tmpl w:val="F76EF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EB92A46"/>
    <w:multiLevelType w:val="hybridMultilevel"/>
    <w:tmpl w:val="D2BC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233C0"/>
    <w:multiLevelType w:val="hybridMultilevel"/>
    <w:tmpl w:val="260E39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4D3231"/>
    <w:multiLevelType w:val="hybridMultilevel"/>
    <w:tmpl w:val="704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E64D1"/>
    <w:multiLevelType w:val="hybridMultilevel"/>
    <w:tmpl w:val="02BC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118D1"/>
    <w:multiLevelType w:val="hybridMultilevel"/>
    <w:tmpl w:val="6978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02F67"/>
    <w:multiLevelType w:val="hybridMultilevel"/>
    <w:tmpl w:val="8ADA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553A5"/>
    <w:multiLevelType w:val="hybridMultilevel"/>
    <w:tmpl w:val="759C8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4E240E3"/>
    <w:multiLevelType w:val="hybridMultilevel"/>
    <w:tmpl w:val="F76EF6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74F47414"/>
    <w:multiLevelType w:val="hybridMultilevel"/>
    <w:tmpl w:val="EFF8A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174F90"/>
    <w:multiLevelType w:val="hybridMultilevel"/>
    <w:tmpl w:val="BF2CA56C"/>
    <w:lvl w:ilvl="0" w:tplc="8B0833A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575636">
    <w:abstractNumId w:val="10"/>
  </w:num>
  <w:num w:numId="2" w16cid:durableId="1277567782">
    <w:abstractNumId w:val="6"/>
  </w:num>
  <w:num w:numId="3" w16cid:durableId="1315376164">
    <w:abstractNumId w:val="19"/>
  </w:num>
  <w:num w:numId="4" w16cid:durableId="185757332">
    <w:abstractNumId w:val="7"/>
  </w:num>
  <w:num w:numId="5" w16cid:durableId="1299533135">
    <w:abstractNumId w:val="22"/>
  </w:num>
  <w:num w:numId="6" w16cid:durableId="1399746790">
    <w:abstractNumId w:val="31"/>
  </w:num>
  <w:num w:numId="7" w16cid:durableId="900212047">
    <w:abstractNumId w:val="39"/>
  </w:num>
  <w:num w:numId="8" w16cid:durableId="979384020">
    <w:abstractNumId w:val="2"/>
  </w:num>
  <w:num w:numId="9" w16cid:durableId="1755858009">
    <w:abstractNumId w:val="35"/>
  </w:num>
  <w:num w:numId="10" w16cid:durableId="511452272">
    <w:abstractNumId w:val="34"/>
  </w:num>
  <w:num w:numId="11" w16cid:durableId="974019452">
    <w:abstractNumId w:val="31"/>
  </w:num>
  <w:num w:numId="12" w16cid:durableId="1114665633">
    <w:abstractNumId w:val="15"/>
  </w:num>
  <w:num w:numId="13" w16cid:durableId="62529755">
    <w:abstractNumId w:val="25"/>
  </w:num>
  <w:num w:numId="14" w16cid:durableId="1254318489">
    <w:abstractNumId w:val="0"/>
  </w:num>
  <w:num w:numId="15" w16cid:durableId="1626888986">
    <w:abstractNumId w:val="36"/>
  </w:num>
  <w:num w:numId="16" w16cid:durableId="2986104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7740857">
    <w:abstractNumId w:val="5"/>
  </w:num>
  <w:num w:numId="18" w16cid:durableId="351805438">
    <w:abstractNumId w:val="29"/>
  </w:num>
  <w:num w:numId="19" w16cid:durableId="1828520124">
    <w:abstractNumId w:val="23"/>
  </w:num>
  <w:num w:numId="20" w16cid:durableId="795946603">
    <w:abstractNumId w:val="16"/>
  </w:num>
  <w:num w:numId="21" w16cid:durableId="653527100">
    <w:abstractNumId w:val="21"/>
  </w:num>
  <w:num w:numId="22" w16cid:durableId="1507358803">
    <w:abstractNumId w:val="27"/>
  </w:num>
  <w:num w:numId="23" w16cid:durableId="1936669738">
    <w:abstractNumId w:val="8"/>
  </w:num>
  <w:num w:numId="24" w16cid:durableId="1021855898">
    <w:abstractNumId w:val="33"/>
  </w:num>
  <w:num w:numId="25" w16cid:durableId="485247757">
    <w:abstractNumId w:val="38"/>
  </w:num>
  <w:num w:numId="26" w16cid:durableId="893127681">
    <w:abstractNumId w:val="37"/>
  </w:num>
  <w:num w:numId="27" w16cid:durableId="2003504383">
    <w:abstractNumId w:val="9"/>
  </w:num>
  <w:num w:numId="28" w16cid:durableId="1273897434">
    <w:abstractNumId w:val="4"/>
  </w:num>
  <w:num w:numId="29" w16cid:durableId="875198559">
    <w:abstractNumId w:val="30"/>
  </w:num>
  <w:num w:numId="30" w16cid:durableId="1534002662">
    <w:abstractNumId w:val="11"/>
  </w:num>
  <w:num w:numId="31" w16cid:durableId="1220288040">
    <w:abstractNumId w:val="13"/>
  </w:num>
  <w:num w:numId="32" w16cid:durableId="259685597">
    <w:abstractNumId w:val="12"/>
  </w:num>
  <w:num w:numId="33" w16cid:durableId="1014723689">
    <w:abstractNumId w:val="32"/>
  </w:num>
  <w:num w:numId="34" w16cid:durableId="1363166617">
    <w:abstractNumId w:val="17"/>
  </w:num>
  <w:num w:numId="35" w16cid:durableId="1068574609">
    <w:abstractNumId w:val="14"/>
  </w:num>
  <w:num w:numId="36" w16cid:durableId="1287588745">
    <w:abstractNumId w:val="18"/>
  </w:num>
  <w:num w:numId="37" w16cid:durableId="1192768865">
    <w:abstractNumId w:val="3"/>
  </w:num>
  <w:num w:numId="38" w16cid:durableId="84155381">
    <w:abstractNumId w:val="20"/>
  </w:num>
  <w:num w:numId="39" w16cid:durableId="1213494635">
    <w:abstractNumId w:val="24"/>
  </w:num>
  <w:num w:numId="40" w16cid:durableId="1313174579">
    <w:abstractNumId w:val="1"/>
  </w:num>
  <w:num w:numId="41" w16cid:durableId="13380792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0C02"/>
    <w:rsid w:val="000013DB"/>
    <w:rsid w:val="00001A5E"/>
    <w:rsid w:val="000260B8"/>
    <w:rsid w:val="00033104"/>
    <w:rsid w:val="00061419"/>
    <w:rsid w:val="000660A0"/>
    <w:rsid w:val="000660B2"/>
    <w:rsid w:val="00080EA4"/>
    <w:rsid w:val="000879B3"/>
    <w:rsid w:val="00093D67"/>
    <w:rsid w:val="000A29ED"/>
    <w:rsid w:val="000A376C"/>
    <w:rsid w:val="000B1891"/>
    <w:rsid w:val="000B6ADD"/>
    <w:rsid w:val="000C4FF1"/>
    <w:rsid w:val="000D0FE7"/>
    <w:rsid w:val="000D1DDE"/>
    <w:rsid w:val="000F0C7F"/>
    <w:rsid w:val="000F5671"/>
    <w:rsid w:val="00100A30"/>
    <w:rsid w:val="00110FEF"/>
    <w:rsid w:val="00141DD3"/>
    <w:rsid w:val="00151BC3"/>
    <w:rsid w:val="00164672"/>
    <w:rsid w:val="00184166"/>
    <w:rsid w:val="00192744"/>
    <w:rsid w:val="001933E8"/>
    <w:rsid w:val="00197EE1"/>
    <w:rsid w:val="001A33A6"/>
    <w:rsid w:val="001A5CC5"/>
    <w:rsid w:val="001B0FC7"/>
    <w:rsid w:val="001C1A91"/>
    <w:rsid w:val="001D48A4"/>
    <w:rsid w:val="001D5571"/>
    <w:rsid w:val="001D64E2"/>
    <w:rsid w:val="001E0AB9"/>
    <w:rsid w:val="001E5EC3"/>
    <w:rsid w:val="001E7368"/>
    <w:rsid w:val="001F5D42"/>
    <w:rsid w:val="002011FA"/>
    <w:rsid w:val="002164FD"/>
    <w:rsid w:val="00217375"/>
    <w:rsid w:val="00217C90"/>
    <w:rsid w:val="0022323E"/>
    <w:rsid w:val="0023782B"/>
    <w:rsid w:val="00243FE4"/>
    <w:rsid w:val="00255A0C"/>
    <w:rsid w:val="00262309"/>
    <w:rsid w:val="00282342"/>
    <w:rsid w:val="0028588D"/>
    <w:rsid w:val="00293469"/>
    <w:rsid w:val="002A7DEB"/>
    <w:rsid w:val="002B0EA1"/>
    <w:rsid w:val="002C3329"/>
    <w:rsid w:val="002C48A3"/>
    <w:rsid w:val="002D5921"/>
    <w:rsid w:val="002E0E74"/>
    <w:rsid w:val="002E45FE"/>
    <w:rsid w:val="002E75CD"/>
    <w:rsid w:val="002F6076"/>
    <w:rsid w:val="00301C5A"/>
    <w:rsid w:val="00321C70"/>
    <w:rsid w:val="00326EEA"/>
    <w:rsid w:val="0033645F"/>
    <w:rsid w:val="003404C0"/>
    <w:rsid w:val="003407AB"/>
    <w:rsid w:val="003419DE"/>
    <w:rsid w:val="00345376"/>
    <w:rsid w:val="003647D3"/>
    <w:rsid w:val="003659A6"/>
    <w:rsid w:val="003915F3"/>
    <w:rsid w:val="00395F9D"/>
    <w:rsid w:val="003A1D07"/>
    <w:rsid w:val="003C5A66"/>
    <w:rsid w:val="003C5B79"/>
    <w:rsid w:val="003D03F6"/>
    <w:rsid w:val="003E1E97"/>
    <w:rsid w:val="003E7F79"/>
    <w:rsid w:val="003F609C"/>
    <w:rsid w:val="00407D82"/>
    <w:rsid w:val="004170F6"/>
    <w:rsid w:val="00431998"/>
    <w:rsid w:val="0043422C"/>
    <w:rsid w:val="00444F75"/>
    <w:rsid w:val="00470A5D"/>
    <w:rsid w:val="0049087B"/>
    <w:rsid w:val="004C1BCB"/>
    <w:rsid w:val="004C654E"/>
    <w:rsid w:val="004D260E"/>
    <w:rsid w:val="004D3283"/>
    <w:rsid w:val="004D6E17"/>
    <w:rsid w:val="004D6E2B"/>
    <w:rsid w:val="004D77BA"/>
    <w:rsid w:val="00520FDA"/>
    <w:rsid w:val="0052165B"/>
    <w:rsid w:val="005531B3"/>
    <w:rsid w:val="005720B1"/>
    <w:rsid w:val="00572625"/>
    <w:rsid w:val="00596661"/>
    <w:rsid w:val="005A265C"/>
    <w:rsid w:val="005A659C"/>
    <w:rsid w:val="005C32B3"/>
    <w:rsid w:val="005C40D2"/>
    <w:rsid w:val="005C52A2"/>
    <w:rsid w:val="005D068C"/>
    <w:rsid w:val="005D66ED"/>
    <w:rsid w:val="005E6DE8"/>
    <w:rsid w:val="005F1897"/>
    <w:rsid w:val="005F3554"/>
    <w:rsid w:val="006122D4"/>
    <w:rsid w:val="0062649C"/>
    <w:rsid w:val="00635401"/>
    <w:rsid w:val="00663472"/>
    <w:rsid w:val="0069519B"/>
    <w:rsid w:val="006A2B70"/>
    <w:rsid w:val="006A4D45"/>
    <w:rsid w:val="006B0F80"/>
    <w:rsid w:val="006B6965"/>
    <w:rsid w:val="006C6188"/>
    <w:rsid w:val="006C6C60"/>
    <w:rsid w:val="006D12D5"/>
    <w:rsid w:val="006D13FC"/>
    <w:rsid w:val="006D2D99"/>
    <w:rsid w:val="00717740"/>
    <w:rsid w:val="0073723E"/>
    <w:rsid w:val="00745DEF"/>
    <w:rsid w:val="00751D45"/>
    <w:rsid w:val="00783947"/>
    <w:rsid w:val="007939B1"/>
    <w:rsid w:val="007A5586"/>
    <w:rsid w:val="007B3EF1"/>
    <w:rsid w:val="007B7215"/>
    <w:rsid w:val="007B7714"/>
    <w:rsid w:val="007B7BDF"/>
    <w:rsid w:val="007C0460"/>
    <w:rsid w:val="007D281E"/>
    <w:rsid w:val="007E0CA5"/>
    <w:rsid w:val="007E6BC2"/>
    <w:rsid w:val="007E73D5"/>
    <w:rsid w:val="007F02FD"/>
    <w:rsid w:val="007F7C5E"/>
    <w:rsid w:val="00815414"/>
    <w:rsid w:val="0081776F"/>
    <w:rsid w:val="00825F6A"/>
    <w:rsid w:val="00842FDE"/>
    <w:rsid w:val="0085563C"/>
    <w:rsid w:val="00861048"/>
    <w:rsid w:val="00863EE6"/>
    <w:rsid w:val="00874CBB"/>
    <w:rsid w:val="00875808"/>
    <w:rsid w:val="008846BE"/>
    <w:rsid w:val="00896A8E"/>
    <w:rsid w:val="008A16BE"/>
    <w:rsid w:val="008B102E"/>
    <w:rsid w:val="008B3078"/>
    <w:rsid w:val="008C3960"/>
    <w:rsid w:val="008C57D0"/>
    <w:rsid w:val="008D0EB8"/>
    <w:rsid w:val="008D1C78"/>
    <w:rsid w:val="008E3A15"/>
    <w:rsid w:val="008E5090"/>
    <w:rsid w:val="008F0007"/>
    <w:rsid w:val="00903E6D"/>
    <w:rsid w:val="00905481"/>
    <w:rsid w:val="00906C55"/>
    <w:rsid w:val="00912940"/>
    <w:rsid w:val="0092570A"/>
    <w:rsid w:val="009355F1"/>
    <w:rsid w:val="009561AB"/>
    <w:rsid w:val="00962C77"/>
    <w:rsid w:val="009641B5"/>
    <w:rsid w:val="00967423"/>
    <w:rsid w:val="00975E94"/>
    <w:rsid w:val="00981654"/>
    <w:rsid w:val="00985D23"/>
    <w:rsid w:val="009B64CA"/>
    <w:rsid w:val="009B6E6A"/>
    <w:rsid w:val="009C5711"/>
    <w:rsid w:val="009D23B7"/>
    <w:rsid w:val="009D764C"/>
    <w:rsid w:val="009E2224"/>
    <w:rsid w:val="009E6957"/>
    <w:rsid w:val="00A030F2"/>
    <w:rsid w:val="00A22082"/>
    <w:rsid w:val="00A24008"/>
    <w:rsid w:val="00A25FEE"/>
    <w:rsid w:val="00A501E8"/>
    <w:rsid w:val="00A60B4D"/>
    <w:rsid w:val="00A60D2D"/>
    <w:rsid w:val="00A62BAF"/>
    <w:rsid w:val="00A72935"/>
    <w:rsid w:val="00AB6A3E"/>
    <w:rsid w:val="00AC74F9"/>
    <w:rsid w:val="00AE6EB1"/>
    <w:rsid w:val="00AF1387"/>
    <w:rsid w:val="00AF2835"/>
    <w:rsid w:val="00AF4531"/>
    <w:rsid w:val="00B15111"/>
    <w:rsid w:val="00B2350E"/>
    <w:rsid w:val="00B34CC3"/>
    <w:rsid w:val="00B43E5E"/>
    <w:rsid w:val="00B67B06"/>
    <w:rsid w:val="00B71017"/>
    <w:rsid w:val="00B7319A"/>
    <w:rsid w:val="00B77766"/>
    <w:rsid w:val="00B87A9A"/>
    <w:rsid w:val="00B961CD"/>
    <w:rsid w:val="00BB0B3A"/>
    <w:rsid w:val="00BD0C02"/>
    <w:rsid w:val="00BD56A3"/>
    <w:rsid w:val="00C06D3B"/>
    <w:rsid w:val="00C07E3B"/>
    <w:rsid w:val="00C14010"/>
    <w:rsid w:val="00C20CD8"/>
    <w:rsid w:val="00C227E5"/>
    <w:rsid w:val="00C22D73"/>
    <w:rsid w:val="00C26D1C"/>
    <w:rsid w:val="00C4056C"/>
    <w:rsid w:val="00C40C08"/>
    <w:rsid w:val="00C55065"/>
    <w:rsid w:val="00C57D43"/>
    <w:rsid w:val="00C618A1"/>
    <w:rsid w:val="00C70421"/>
    <w:rsid w:val="00C9574A"/>
    <w:rsid w:val="00CA36B3"/>
    <w:rsid w:val="00CD0E67"/>
    <w:rsid w:val="00D0470B"/>
    <w:rsid w:val="00D07C70"/>
    <w:rsid w:val="00D434CF"/>
    <w:rsid w:val="00D54048"/>
    <w:rsid w:val="00D54E52"/>
    <w:rsid w:val="00D77AFB"/>
    <w:rsid w:val="00D93913"/>
    <w:rsid w:val="00D95E38"/>
    <w:rsid w:val="00DB5664"/>
    <w:rsid w:val="00DE0BE3"/>
    <w:rsid w:val="00DF1D06"/>
    <w:rsid w:val="00E1120D"/>
    <w:rsid w:val="00E165AE"/>
    <w:rsid w:val="00E167C6"/>
    <w:rsid w:val="00E20332"/>
    <w:rsid w:val="00E54034"/>
    <w:rsid w:val="00E71A84"/>
    <w:rsid w:val="00E84A68"/>
    <w:rsid w:val="00E87793"/>
    <w:rsid w:val="00EC264E"/>
    <w:rsid w:val="00EC2AEC"/>
    <w:rsid w:val="00EC3CAB"/>
    <w:rsid w:val="00EF5BCC"/>
    <w:rsid w:val="00F01D00"/>
    <w:rsid w:val="00F075CB"/>
    <w:rsid w:val="00F1212E"/>
    <w:rsid w:val="00F20B0F"/>
    <w:rsid w:val="00F4568A"/>
    <w:rsid w:val="00F55B2C"/>
    <w:rsid w:val="00F56416"/>
    <w:rsid w:val="00F603CB"/>
    <w:rsid w:val="00F61B1D"/>
    <w:rsid w:val="00F67DF5"/>
    <w:rsid w:val="00F73DED"/>
    <w:rsid w:val="00F9437C"/>
    <w:rsid w:val="00F96A1E"/>
    <w:rsid w:val="00FA4755"/>
    <w:rsid w:val="00FB493D"/>
    <w:rsid w:val="00FB510E"/>
    <w:rsid w:val="00FC69FF"/>
    <w:rsid w:val="00FD6A2C"/>
    <w:rsid w:val="00FE52ED"/>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DC8A0"/>
  <w15:docId w15:val="{04D908B8-3609-5D4D-98FD-1E0631FC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42"/>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F1212E"/>
    <w:pPr>
      <w:keepNext/>
      <w:keepLines/>
      <w:spacing w:before="240" w:after="60" w:line="360" w:lineRule="auto"/>
      <w:jc w:val="center"/>
      <w:outlineLvl w:val="0"/>
    </w:pPr>
    <w:rPr>
      <w:rFonts w:asciiTheme="minorHAnsi" w:eastAsiaTheme="majorEastAsia" w:hAnsiTheme="minorHAnsi" w:cstheme="majorBidi"/>
      <w:b/>
      <w:bCs/>
      <w:color w:val="403152" w:themeColor="accent4" w:themeShade="80"/>
      <w:sz w:val="24"/>
      <w:szCs w:val="28"/>
    </w:rPr>
  </w:style>
  <w:style w:type="paragraph" w:styleId="Heading2">
    <w:name w:val="heading 2"/>
    <w:basedOn w:val="Normal"/>
    <w:next w:val="Normal"/>
    <w:link w:val="Heading2Char"/>
    <w:uiPriority w:val="9"/>
    <w:unhideWhenUsed/>
    <w:qFormat/>
    <w:rsid w:val="00F1212E"/>
    <w:pPr>
      <w:keepNext/>
      <w:keepLines/>
      <w:pBdr>
        <w:bottom w:val="single" w:sz="4" w:space="1" w:color="403152" w:themeColor="accent4" w:themeShade="80"/>
      </w:pBdr>
      <w:spacing w:before="320" w:after="120"/>
      <w:outlineLvl w:val="1"/>
    </w:pPr>
    <w:rPr>
      <w:rFonts w:asciiTheme="minorHAnsi" w:eastAsiaTheme="majorEastAsia" w:hAnsiTheme="minorHAnsi" w:cstheme="majorBidi"/>
      <w:b/>
      <w:bCs/>
      <w:color w:val="403152" w:themeColor="accent4" w:themeShade="80"/>
      <w:sz w:val="24"/>
      <w:szCs w:val="26"/>
    </w:rPr>
  </w:style>
  <w:style w:type="paragraph" w:styleId="Heading3">
    <w:name w:val="heading 3"/>
    <w:basedOn w:val="Normal"/>
    <w:next w:val="Normal"/>
    <w:link w:val="Heading3Char"/>
    <w:uiPriority w:val="9"/>
    <w:unhideWhenUsed/>
    <w:qFormat/>
    <w:rsid w:val="00F1212E"/>
    <w:pPr>
      <w:keepNext/>
      <w:keepLines/>
      <w:shd w:val="solid" w:color="5F497A" w:themeColor="accent4" w:themeShade="BF" w:fill="auto"/>
      <w:spacing w:before="240" w:after="60"/>
      <w:outlineLvl w:val="2"/>
    </w:pPr>
    <w:rPr>
      <w:rFonts w:asciiTheme="minorHAnsi" w:eastAsiaTheme="majorEastAsia" w:hAnsiTheme="minorHAnsi" w:cstheme="majorBidi"/>
      <w:b/>
      <w:b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12E"/>
    <w:rPr>
      <w:rFonts w:eastAsiaTheme="majorEastAsia" w:cstheme="majorBidi"/>
      <w:b/>
      <w:bCs/>
      <w:color w:val="403152" w:themeColor="accent4" w:themeShade="80"/>
      <w:sz w:val="24"/>
      <w:szCs w:val="28"/>
    </w:rPr>
  </w:style>
  <w:style w:type="character" w:customStyle="1" w:styleId="Heading2Char">
    <w:name w:val="Heading 2 Char"/>
    <w:basedOn w:val="DefaultParagraphFont"/>
    <w:link w:val="Heading2"/>
    <w:uiPriority w:val="9"/>
    <w:rsid w:val="00F1212E"/>
    <w:rPr>
      <w:rFonts w:eastAsiaTheme="majorEastAsia" w:cstheme="majorBidi"/>
      <w:b/>
      <w:bCs/>
      <w:color w:val="403152" w:themeColor="accent4" w:themeShade="80"/>
      <w:sz w:val="24"/>
      <w:szCs w:val="26"/>
    </w:rPr>
  </w:style>
  <w:style w:type="paragraph" w:styleId="ListParagraph">
    <w:name w:val="List Paragraph"/>
    <w:basedOn w:val="Normal"/>
    <w:uiPriority w:val="34"/>
    <w:qFormat/>
    <w:rsid w:val="00C55065"/>
    <w:pPr>
      <w:ind w:left="720"/>
      <w:contextualSpacing/>
    </w:pPr>
    <w:rPr>
      <w:rFonts w:eastAsia="Times New Roman"/>
    </w:rPr>
  </w:style>
  <w:style w:type="paragraph" w:styleId="BodyTextIndent">
    <w:name w:val="Body Text Indent"/>
    <w:basedOn w:val="Normal"/>
    <w:link w:val="BodyTextIndentChar"/>
    <w:uiPriority w:val="99"/>
    <w:rsid w:val="008D0EB8"/>
    <w:pPr>
      <w:spacing w:before="100" w:beforeAutospacing="1" w:after="120" w:afterAutospacing="1"/>
      <w:ind w:left="360"/>
    </w:pPr>
    <w:rPr>
      <w:rFonts w:ascii="Arial" w:eastAsia="Times New Roman" w:hAnsi="Arial"/>
      <w:sz w:val="24"/>
      <w:szCs w:val="24"/>
      <w:lang w:bidi="en-US"/>
    </w:rPr>
  </w:style>
  <w:style w:type="character" w:customStyle="1" w:styleId="BodyTextIndentChar">
    <w:name w:val="Body Text Indent Char"/>
    <w:basedOn w:val="DefaultParagraphFont"/>
    <w:link w:val="BodyTextIndent"/>
    <w:uiPriority w:val="99"/>
    <w:rsid w:val="008D0EB8"/>
    <w:rPr>
      <w:rFonts w:ascii="Arial" w:eastAsia="Times New Roman" w:hAnsi="Arial" w:cs="Times New Roman"/>
      <w:sz w:val="24"/>
      <w:szCs w:val="24"/>
      <w:lang w:bidi="en-US"/>
    </w:rPr>
  </w:style>
  <w:style w:type="character" w:customStyle="1" w:styleId="Heading3Char">
    <w:name w:val="Heading 3 Char"/>
    <w:basedOn w:val="DefaultParagraphFont"/>
    <w:link w:val="Heading3"/>
    <w:uiPriority w:val="9"/>
    <w:rsid w:val="00F1212E"/>
    <w:rPr>
      <w:rFonts w:eastAsiaTheme="majorEastAsia" w:cstheme="majorBidi"/>
      <w:b/>
      <w:bCs/>
      <w:color w:val="FFFFFF" w:themeColor="background1"/>
      <w:sz w:val="24"/>
      <w:shd w:val="solid" w:color="5F497A" w:themeColor="accent4" w:themeShade="BF" w:fill="auto"/>
    </w:rPr>
  </w:style>
  <w:style w:type="character" w:styleId="CommentReference">
    <w:name w:val="annotation reference"/>
    <w:basedOn w:val="DefaultParagraphFont"/>
    <w:uiPriority w:val="99"/>
    <w:semiHidden/>
    <w:unhideWhenUsed/>
    <w:rsid w:val="007B7BDF"/>
    <w:rPr>
      <w:sz w:val="16"/>
      <w:szCs w:val="16"/>
    </w:rPr>
  </w:style>
  <w:style w:type="paragraph" w:styleId="CommentText">
    <w:name w:val="annotation text"/>
    <w:basedOn w:val="Normal"/>
    <w:link w:val="CommentTextChar"/>
    <w:uiPriority w:val="99"/>
    <w:semiHidden/>
    <w:unhideWhenUsed/>
    <w:rsid w:val="007B7BDF"/>
    <w:rPr>
      <w:sz w:val="20"/>
      <w:szCs w:val="20"/>
    </w:rPr>
  </w:style>
  <w:style w:type="character" w:customStyle="1" w:styleId="CommentTextChar">
    <w:name w:val="Comment Text Char"/>
    <w:basedOn w:val="DefaultParagraphFont"/>
    <w:link w:val="CommentText"/>
    <w:uiPriority w:val="99"/>
    <w:semiHidden/>
    <w:rsid w:val="007B7B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B7BDF"/>
    <w:rPr>
      <w:b/>
      <w:bCs/>
    </w:rPr>
  </w:style>
  <w:style w:type="character" w:customStyle="1" w:styleId="CommentSubjectChar">
    <w:name w:val="Comment Subject Char"/>
    <w:basedOn w:val="CommentTextChar"/>
    <w:link w:val="CommentSubject"/>
    <w:uiPriority w:val="99"/>
    <w:semiHidden/>
    <w:rsid w:val="007B7BD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B7BDF"/>
    <w:rPr>
      <w:rFonts w:ascii="Tahoma" w:hAnsi="Tahoma" w:cs="Tahoma"/>
      <w:sz w:val="16"/>
      <w:szCs w:val="16"/>
    </w:rPr>
  </w:style>
  <w:style w:type="character" w:customStyle="1" w:styleId="BalloonTextChar">
    <w:name w:val="Balloon Text Char"/>
    <w:basedOn w:val="DefaultParagraphFont"/>
    <w:link w:val="BalloonText"/>
    <w:uiPriority w:val="99"/>
    <w:semiHidden/>
    <w:rsid w:val="007B7BDF"/>
    <w:rPr>
      <w:rFonts w:ascii="Tahoma" w:eastAsia="Calibri" w:hAnsi="Tahoma" w:cs="Tahoma"/>
      <w:sz w:val="16"/>
      <w:szCs w:val="16"/>
    </w:rPr>
  </w:style>
  <w:style w:type="table" w:styleId="TableGrid">
    <w:name w:val="Table Grid"/>
    <w:basedOn w:val="TableNormal"/>
    <w:uiPriority w:val="39"/>
    <w:rsid w:val="00D4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2D5"/>
    <w:rPr>
      <w:color w:val="0000FF" w:themeColor="hyperlink"/>
      <w:u w:val="single"/>
    </w:rPr>
  </w:style>
  <w:style w:type="paragraph" w:styleId="Header">
    <w:name w:val="header"/>
    <w:basedOn w:val="Normal"/>
    <w:link w:val="HeaderChar"/>
    <w:uiPriority w:val="99"/>
    <w:unhideWhenUsed/>
    <w:rsid w:val="00BB0B3A"/>
    <w:pPr>
      <w:tabs>
        <w:tab w:val="center" w:pos="4680"/>
        <w:tab w:val="right" w:pos="9360"/>
      </w:tabs>
    </w:pPr>
  </w:style>
  <w:style w:type="character" w:customStyle="1" w:styleId="HeaderChar">
    <w:name w:val="Header Char"/>
    <w:basedOn w:val="DefaultParagraphFont"/>
    <w:link w:val="Header"/>
    <w:uiPriority w:val="99"/>
    <w:rsid w:val="00BB0B3A"/>
    <w:rPr>
      <w:rFonts w:ascii="Calibri" w:eastAsia="Calibri" w:hAnsi="Calibri" w:cs="Times New Roman"/>
    </w:rPr>
  </w:style>
  <w:style w:type="paragraph" w:styleId="Footer">
    <w:name w:val="footer"/>
    <w:basedOn w:val="Normal"/>
    <w:link w:val="FooterChar"/>
    <w:uiPriority w:val="99"/>
    <w:unhideWhenUsed/>
    <w:rsid w:val="00BB0B3A"/>
    <w:pPr>
      <w:tabs>
        <w:tab w:val="center" w:pos="4680"/>
        <w:tab w:val="right" w:pos="9360"/>
      </w:tabs>
    </w:pPr>
  </w:style>
  <w:style w:type="character" w:customStyle="1" w:styleId="FooterChar">
    <w:name w:val="Footer Char"/>
    <w:basedOn w:val="DefaultParagraphFont"/>
    <w:link w:val="Footer"/>
    <w:uiPriority w:val="99"/>
    <w:rsid w:val="00BB0B3A"/>
    <w:rPr>
      <w:rFonts w:ascii="Calibri" w:eastAsia="Calibri" w:hAnsi="Calibri" w:cs="Times New Roman"/>
    </w:rPr>
  </w:style>
  <w:style w:type="character" w:styleId="FollowedHyperlink">
    <w:name w:val="FollowedHyperlink"/>
    <w:basedOn w:val="DefaultParagraphFont"/>
    <w:uiPriority w:val="99"/>
    <w:semiHidden/>
    <w:unhideWhenUsed/>
    <w:rsid w:val="005F3554"/>
    <w:rPr>
      <w:color w:val="800080" w:themeColor="followedHyperlink"/>
      <w:u w:val="single"/>
    </w:rPr>
  </w:style>
  <w:style w:type="table" w:styleId="GridTable3-Accent4">
    <w:name w:val="Grid Table 3 Accent 4"/>
    <w:basedOn w:val="TableNormal"/>
    <w:uiPriority w:val="48"/>
    <w:rsid w:val="00F5641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2-Accent4">
    <w:name w:val="Grid Table 2 Accent 4"/>
    <w:basedOn w:val="TableNormal"/>
    <w:uiPriority w:val="47"/>
    <w:rsid w:val="005D068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633705">
      <w:bodyDiv w:val="1"/>
      <w:marLeft w:val="0"/>
      <w:marRight w:val="0"/>
      <w:marTop w:val="0"/>
      <w:marBottom w:val="0"/>
      <w:divBdr>
        <w:top w:val="none" w:sz="0" w:space="0" w:color="auto"/>
        <w:left w:val="none" w:sz="0" w:space="0" w:color="auto"/>
        <w:bottom w:val="none" w:sz="0" w:space="0" w:color="auto"/>
        <w:right w:val="none" w:sz="0" w:space="0" w:color="auto"/>
      </w:divBdr>
    </w:div>
    <w:div w:id="769161962">
      <w:bodyDiv w:val="1"/>
      <w:marLeft w:val="0"/>
      <w:marRight w:val="0"/>
      <w:marTop w:val="0"/>
      <w:marBottom w:val="0"/>
      <w:divBdr>
        <w:top w:val="none" w:sz="0" w:space="0" w:color="auto"/>
        <w:left w:val="none" w:sz="0" w:space="0" w:color="auto"/>
        <w:bottom w:val="none" w:sz="0" w:space="0" w:color="auto"/>
        <w:right w:val="none" w:sz="0" w:space="0" w:color="auto"/>
      </w:divBdr>
    </w:div>
    <w:div w:id="138753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clu.org/drug-law-reform/state-state-workplace-drug-testing-law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XRUYQT3274NZ-681238054-1884</_dlc_DocId>
    <_dlc_DocIdUrl xmlns="b22f8f74-215c-4154-9939-bd29e4e8980e">
      <Url>https://supportservices.jobcorps.gov/health/_layouts/15/DocIdRedir.aspx?ID=XRUYQT3274NZ-681238054-1884</Url>
      <Description>XRUYQT3274NZ-681238054-1884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204343-DFC3-42DE-8FC3-9D14AA950C36}"/>
</file>

<file path=customXml/itemProps2.xml><?xml version="1.0" encoding="utf-8"?>
<ds:datastoreItem xmlns:ds="http://schemas.openxmlformats.org/officeDocument/2006/customXml" ds:itemID="{3E1A53FF-7DE8-49CD-A196-0FB5B4C6D639}"/>
</file>

<file path=customXml/itemProps3.xml><?xml version="1.0" encoding="utf-8"?>
<ds:datastoreItem xmlns:ds="http://schemas.openxmlformats.org/officeDocument/2006/customXml" ds:itemID="{95F4C2C3-ABC0-49F5-9E0B-A1CE642FAF75}"/>
</file>

<file path=customXml/itemProps4.xml><?xml version="1.0" encoding="utf-8"?>
<ds:datastoreItem xmlns:ds="http://schemas.openxmlformats.org/officeDocument/2006/customXml" ds:itemID="{DBF1F4B9-AF9B-4261-8480-58E492A32B69}"/>
</file>

<file path=customXml/itemProps5.xml><?xml version="1.0" encoding="utf-8"?>
<ds:datastoreItem xmlns:ds="http://schemas.openxmlformats.org/officeDocument/2006/customXml" ds:itemID="{1FF67D29-B0E2-4A85-A259-F5534705C5BA}"/>
</file>

<file path=docProps/app.xml><?xml version="1.0" encoding="utf-8"?>
<Properties xmlns="http://schemas.openxmlformats.org/officeDocument/2006/extended-properties" xmlns:vt="http://schemas.openxmlformats.org/officeDocument/2006/docPropsVTypes">
  <Template>Normal</Template>
  <TotalTime>222</TotalTime>
  <Pages>8</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Relationship of a Healthy Lifestyle to Successful Job Retention and Consumer Health Curriculum</vt:lpstr>
    </vt:vector>
  </TitlesOfParts>
  <Company>Microsoft</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of a Healthy Lifestyle to Successful Job Retention and Consumer Health Curriculum</dc:title>
  <dc:creator>Julie</dc:creator>
  <cp:lastModifiedBy>Carolina Valdenegro</cp:lastModifiedBy>
  <cp:revision>40</cp:revision>
  <cp:lastPrinted>2020-01-23T17:58:00Z</cp:lastPrinted>
  <dcterms:created xsi:type="dcterms:W3CDTF">2019-10-24T19:32:00Z</dcterms:created>
  <dcterms:modified xsi:type="dcterms:W3CDTF">2022-11-28T16:54:00Z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8be524e1-05e6-4aa0-bbaa-384da978f444</vt:lpwstr>
  </property>
</Properties>
</file>