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8FD8" w14:textId="78C06716" w:rsidR="00172B77" w:rsidRDefault="00172B77" w:rsidP="0020180F">
      <w:pPr>
        <w:pStyle w:val="Heading1"/>
      </w:pPr>
      <w:r w:rsidRPr="0020180F">
        <w:t>TREATMENT GUIDELINES FOR HEALTH STAFF</w:t>
      </w:r>
      <w:r w:rsidR="0020180F">
        <w:br/>
      </w:r>
      <w:r w:rsidR="005A0E32" w:rsidRPr="0020180F">
        <w:t>Psychotic Symptoms</w:t>
      </w:r>
    </w:p>
    <w:p w14:paraId="31037D8B" w14:textId="43975AFC" w:rsidR="00DA24BF" w:rsidRDefault="00DA24BF" w:rsidP="00DA24BF">
      <w:pPr>
        <w:rPr>
          <w:rFonts w:asciiTheme="minorHAnsi" w:hAnsiTheme="minorHAnsi" w:cstheme="minorHAnsi"/>
          <w:szCs w:val="22"/>
        </w:rPr>
      </w:pPr>
      <w:r w:rsidRPr="0020180F">
        <w:rPr>
          <w:rFonts w:asciiTheme="minorHAnsi" w:hAnsiTheme="minorHAnsi" w:cstheme="minorHAnsi"/>
          <w:szCs w:val="22"/>
        </w:rPr>
        <w:t>Psychotic symptoms are usually part of a serious mental illness that affects how a student thinks, feels, and behaves. Students may seem like they have lost touch with reality, which causes significant distress for the individual, staff, and other students</w:t>
      </w:r>
      <w:r>
        <w:rPr>
          <w:rFonts w:asciiTheme="minorHAnsi" w:hAnsiTheme="minorHAnsi" w:cstheme="minorHAnsi"/>
          <w:szCs w:val="22"/>
        </w:rPr>
        <w:t xml:space="preserve">. </w:t>
      </w:r>
      <w:r w:rsidRPr="0020180F">
        <w:rPr>
          <w:rFonts w:asciiTheme="minorHAnsi" w:hAnsiTheme="minorHAnsi" w:cstheme="minorHAnsi"/>
          <w:szCs w:val="22"/>
          <w:u w:val="single"/>
        </w:rPr>
        <w:t>Students can have a combination of positive and negative symptoms</w:t>
      </w:r>
      <w:r w:rsidRPr="00593700">
        <w:rPr>
          <w:rFonts w:asciiTheme="minorHAnsi" w:hAnsiTheme="minorHAnsi" w:cstheme="minorHAnsi"/>
          <w:szCs w:val="22"/>
        </w:rPr>
        <w:t>.</w:t>
      </w:r>
      <w:r w:rsidR="00A01EFA">
        <w:rPr>
          <w:rFonts w:asciiTheme="minorHAnsi" w:hAnsiTheme="minorHAnsi" w:cstheme="minorHAnsi"/>
          <w:szCs w:val="22"/>
        </w:rPr>
        <w:t xml:space="preserve">  </w:t>
      </w:r>
    </w:p>
    <w:tbl>
      <w:tblPr>
        <w:tblStyle w:val="TableGrid1"/>
        <w:tblW w:w="5000" w:type="pct"/>
        <w:tblCellMar>
          <w:top w:w="43" w:type="dxa"/>
          <w:left w:w="43" w:type="dxa"/>
          <w:bottom w:w="43" w:type="dxa"/>
          <w:right w:w="43" w:type="dxa"/>
        </w:tblCellMar>
        <w:tblLook w:val="04A0" w:firstRow="1" w:lastRow="0" w:firstColumn="1" w:lastColumn="0" w:noHBand="0" w:noVBand="1"/>
      </w:tblPr>
      <w:tblGrid>
        <w:gridCol w:w="4680"/>
        <w:gridCol w:w="4670"/>
      </w:tblGrid>
      <w:tr w:rsidR="001F4132" w:rsidRPr="00F20676" w14:paraId="51FD75F5" w14:textId="77777777" w:rsidTr="28A8759A">
        <w:tc>
          <w:tcPr>
            <w:tcW w:w="9350" w:type="dxa"/>
            <w:gridSpan w:val="2"/>
            <w:shd w:val="clear" w:color="auto" w:fill="F2F2F2" w:themeFill="background1" w:themeFillShade="F2"/>
          </w:tcPr>
          <w:p w14:paraId="65A04ED7" w14:textId="77777777" w:rsidR="001F4132" w:rsidRPr="00F20676" w:rsidRDefault="001F4132" w:rsidP="00DA24BF">
            <w:pPr>
              <w:spacing w:before="40" w:after="40"/>
              <w:jc w:val="center"/>
              <w:rPr>
                <w:rFonts w:asciiTheme="minorHAnsi" w:hAnsiTheme="minorHAnsi" w:cstheme="minorHAnsi"/>
                <w:b/>
                <w:caps/>
                <w:sz w:val="20"/>
                <w:szCs w:val="20"/>
              </w:rPr>
            </w:pPr>
            <w:r w:rsidRPr="00F20676">
              <w:rPr>
                <w:rFonts w:asciiTheme="minorHAnsi" w:hAnsiTheme="minorHAnsi" w:cstheme="minorHAnsi"/>
                <w:b/>
                <w:caps/>
                <w:sz w:val="20"/>
                <w:szCs w:val="20"/>
              </w:rPr>
              <w:t>COMMON SYMPTOMS OF PSYCHOSIS**</w:t>
            </w:r>
          </w:p>
        </w:tc>
      </w:tr>
      <w:tr w:rsidR="001F4132" w:rsidRPr="00F20676" w14:paraId="5689E93E" w14:textId="77777777" w:rsidTr="28A8759A">
        <w:tc>
          <w:tcPr>
            <w:tcW w:w="4680" w:type="dxa"/>
            <w:shd w:val="clear" w:color="auto" w:fill="F2F2F2" w:themeFill="background1" w:themeFillShade="F2"/>
          </w:tcPr>
          <w:p w14:paraId="03A30868" w14:textId="77777777" w:rsidR="001F4132" w:rsidRPr="005477EE" w:rsidRDefault="001F4132" w:rsidP="00DA24BF">
            <w:pPr>
              <w:spacing w:before="40" w:after="40"/>
              <w:jc w:val="center"/>
              <w:rPr>
                <w:rFonts w:asciiTheme="minorHAnsi" w:hAnsiTheme="minorHAnsi" w:cstheme="minorHAnsi"/>
                <w:b/>
                <w:bCs w:val="0"/>
                <w:sz w:val="20"/>
                <w:szCs w:val="20"/>
              </w:rPr>
            </w:pPr>
            <w:r w:rsidRPr="00F20676">
              <w:rPr>
                <w:rFonts w:asciiTheme="minorHAnsi" w:hAnsiTheme="minorHAnsi" w:cstheme="minorHAnsi"/>
                <w:b/>
                <w:bCs w:val="0"/>
                <w:sz w:val="20"/>
                <w:szCs w:val="20"/>
              </w:rPr>
              <w:t>Positive Symptoms</w:t>
            </w:r>
          </w:p>
        </w:tc>
        <w:tc>
          <w:tcPr>
            <w:tcW w:w="4670" w:type="dxa"/>
            <w:shd w:val="clear" w:color="auto" w:fill="F2F2F2" w:themeFill="background1" w:themeFillShade="F2"/>
          </w:tcPr>
          <w:p w14:paraId="20862D70" w14:textId="77777777" w:rsidR="001F4132" w:rsidRPr="005477EE" w:rsidRDefault="001F4132" w:rsidP="00DA24BF">
            <w:pPr>
              <w:spacing w:before="40" w:after="40"/>
              <w:jc w:val="center"/>
              <w:rPr>
                <w:rFonts w:asciiTheme="minorHAnsi" w:hAnsiTheme="minorHAnsi" w:cstheme="minorHAnsi"/>
                <w:b/>
                <w:bCs w:val="0"/>
                <w:sz w:val="20"/>
                <w:szCs w:val="20"/>
              </w:rPr>
            </w:pPr>
            <w:r w:rsidRPr="00F20676">
              <w:rPr>
                <w:rFonts w:asciiTheme="minorHAnsi" w:hAnsiTheme="minorHAnsi" w:cstheme="minorHAnsi"/>
                <w:b/>
                <w:bCs w:val="0"/>
                <w:sz w:val="20"/>
                <w:szCs w:val="20"/>
              </w:rPr>
              <w:t>Negative Symptoms</w:t>
            </w:r>
          </w:p>
        </w:tc>
      </w:tr>
      <w:tr w:rsidR="001F4132" w:rsidRPr="00F20676" w14:paraId="24B3E506" w14:textId="77777777" w:rsidTr="28A8759A">
        <w:tc>
          <w:tcPr>
            <w:tcW w:w="4680" w:type="dxa"/>
          </w:tcPr>
          <w:p w14:paraId="03C5DB46" w14:textId="77777777" w:rsidR="001F4132" w:rsidRDefault="001F4132" w:rsidP="00DA24BF">
            <w:pPr>
              <w:spacing w:after="120" w:afterAutospacing="0"/>
              <w:rPr>
                <w:rFonts w:asciiTheme="minorHAnsi" w:hAnsiTheme="minorHAnsi" w:cstheme="minorHAnsi"/>
                <w:sz w:val="20"/>
                <w:szCs w:val="20"/>
              </w:rPr>
            </w:pPr>
            <w:r w:rsidRPr="00F20676">
              <w:rPr>
                <w:rFonts w:asciiTheme="minorHAnsi" w:hAnsiTheme="minorHAnsi" w:cstheme="minorHAnsi"/>
                <w:sz w:val="20"/>
                <w:szCs w:val="20"/>
              </w:rPr>
              <w:t>Odd and unusual behaviors not generally seen in healthy people</w:t>
            </w:r>
          </w:p>
          <w:p w14:paraId="5879C78C"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Hallucinations:  Seeing, hearing, smelling, tasting, or feeling things that are not real</w:t>
            </w:r>
          </w:p>
          <w:p w14:paraId="52E92BC3"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Delusions: Believing things that are not true such as the idea that people on the radio and television are talking directly to them.</w:t>
            </w:r>
          </w:p>
          <w:p w14:paraId="5640B2E0"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Disorganized thinking: Ways of thinking that are odd or illogical. Students with thought disorders may have trouble organizing their thoughts and may switch from one topic to another with no clear link between the two.</w:t>
            </w:r>
          </w:p>
          <w:p w14:paraId="0B1B2FD1"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Movement disorders: Abnormal body movements. A student may repeat certain motions over and over or at the other extreme, a student may stop moving or talking for a while, which is a rare condition called “catatonia.”</w:t>
            </w:r>
          </w:p>
        </w:tc>
        <w:tc>
          <w:tcPr>
            <w:tcW w:w="4670" w:type="dxa"/>
          </w:tcPr>
          <w:p w14:paraId="2D0622BE" w14:textId="77777777" w:rsidR="001F4132" w:rsidRDefault="001F4132" w:rsidP="00DA24BF">
            <w:pPr>
              <w:spacing w:after="120" w:afterAutospacing="0"/>
              <w:rPr>
                <w:rFonts w:asciiTheme="minorHAnsi" w:hAnsiTheme="minorHAnsi" w:cstheme="minorHAnsi"/>
                <w:sz w:val="20"/>
                <w:szCs w:val="20"/>
              </w:rPr>
            </w:pPr>
            <w:r w:rsidRPr="00F20676">
              <w:rPr>
                <w:rFonts w:asciiTheme="minorHAnsi" w:hAnsiTheme="minorHAnsi" w:cstheme="minorHAnsi"/>
                <w:sz w:val="20"/>
                <w:szCs w:val="20"/>
              </w:rPr>
              <w:t>Social withdrawal, difficulty showing emotions, or difficulty functioning</w:t>
            </w:r>
          </w:p>
          <w:p w14:paraId="5F6FA73E"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Talking in a dull voice</w:t>
            </w:r>
          </w:p>
          <w:p w14:paraId="596FD5A8"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Showing no facial expression, such as a smile or frown</w:t>
            </w:r>
          </w:p>
          <w:p w14:paraId="32646998"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Lack of motivation</w:t>
            </w:r>
          </w:p>
          <w:p w14:paraId="5133C4B5"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Slow or decreased movement</w:t>
            </w:r>
          </w:p>
          <w:p w14:paraId="4A0E4173"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Change in sleep patterns</w:t>
            </w:r>
          </w:p>
          <w:p w14:paraId="1FF1AF9F"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Poor grooming or hygiene</w:t>
            </w:r>
          </w:p>
          <w:p w14:paraId="15EB2E3F"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Not saying much</w:t>
            </w:r>
          </w:p>
          <w:p w14:paraId="7A59E54C" w14:textId="77777777" w:rsidR="001F4132" w:rsidRPr="00F20676" w:rsidRDefault="001F4132" w:rsidP="00DA24BF">
            <w:pPr>
              <w:numPr>
                <w:ilvl w:val="0"/>
                <w:numId w:val="4"/>
              </w:numPr>
              <w:spacing w:after="60" w:afterAutospacing="0"/>
              <w:ind w:left="346" w:hanging="288"/>
              <w:rPr>
                <w:rFonts w:asciiTheme="minorHAnsi" w:eastAsiaTheme="minorEastAsia" w:hAnsiTheme="minorHAnsi" w:cstheme="minorHAnsi"/>
                <w:sz w:val="20"/>
                <w:szCs w:val="20"/>
              </w:rPr>
            </w:pPr>
            <w:r w:rsidRPr="00F20676">
              <w:rPr>
                <w:rFonts w:asciiTheme="minorHAnsi" w:hAnsiTheme="minorHAnsi" w:cstheme="minorHAnsi"/>
                <w:sz w:val="20"/>
                <w:szCs w:val="20"/>
              </w:rPr>
              <w:t>Lack of eye contact</w:t>
            </w:r>
          </w:p>
          <w:p w14:paraId="65BEA093"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Reduced range of emotions</w:t>
            </w:r>
          </w:p>
          <w:p w14:paraId="5D230CEE" w14:textId="77777777" w:rsidR="001F4132" w:rsidRPr="00F20676" w:rsidRDefault="001F4132" w:rsidP="00DA24BF">
            <w:pPr>
              <w:numPr>
                <w:ilvl w:val="0"/>
                <w:numId w:val="4"/>
              </w:numPr>
              <w:spacing w:after="60" w:afterAutospacing="0"/>
              <w:ind w:left="346" w:hanging="288"/>
              <w:rPr>
                <w:rFonts w:asciiTheme="minorHAnsi" w:hAnsiTheme="minorHAnsi" w:cstheme="minorHAnsi"/>
                <w:sz w:val="20"/>
                <w:szCs w:val="20"/>
              </w:rPr>
            </w:pPr>
            <w:r w:rsidRPr="00F20676">
              <w:rPr>
                <w:rFonts w:asciiTheme="minorHAnsi" w:hAnsiTheme="minorHAnsi" w:cstheme="minorHAnsi"/>
                <w:sz w:val="20"/>
                <w:szCs w:val="20"/>
              </w:rPr>
              <w:t>Less interest in socializing or hobbies and activities</w:t>
            </w:r>
          </w:p>
        </w:tc>
      </w:tr>
      <w:tr w:rsidR="001F4132" w:rsidRPr="00F20676" w14:paraId="716F9171" w14:textId="77777777" w:rsidTr="28A8759A">
        <w:tc>
          <w:tcPr>
            <w:tcW w:w="9350" w:type="dxa"/>
            <w:gridSpan w:val="2"/>
          </w:tcPr>
          <w:p w14:paraId="2465D380" w14:textId="3087070B" w:rsidR="001F4132" w:rsidRPr="00F20676" w:rsidRDefault="001F4132" w:rsidP="28A8759A">
            <w:pPr>
              <w:spacing w:before="40" w:after="40"/>
              <w:rPr>
                <w:rFonts w:asciiTheme="minorHAnsi" w:hAnsiTheme="minorHAnsi" w:cstheme="minorBidi"/>
                <w:b/>
                <w:sz w:val="20"/>
                <w:szCs w:val="20"/>
              </w:rPr>
            </w:pPr>
            <w:r w:rsidRPr="28A8759A">
              <w:rPr>
                <w:rFonts w:asciiTheme="minorHAnsi" w:hAnsiTheme="minorHAnsi" w:cstheme="minorBidi"/>
                <w:b/>
                <w:sz w:val="20"/>
                <w:szCs w:val="20"/>
              </w:rPr>
              <w:t>**</w:t>
            </w:r>
            <w:r w:rsidRPr="28A8759A">
              <w:rPr>
                <w:rFonts w:asciiTheme="minorHAnsi" w:hAnsiTheme="minorHAnsi" w:cstheme="minorBidi"/>
                <w:bCs w:val="0"/>
                <w:sz w:val="20"/>
                <w:szCs w:val="20"/>
              </w:rPr>
              <w:t xml:space="preserve">It is important to consider the spiritual and cultural context of the student’s behaviors, as what is interpreted as a symptom of psychosis in one culture may </w:t>
            </w:r>
            <w:r w:rsidR="009E69F5" w:rsidRPr="28A8759A">
              <w:rPr>
                <w:rFonts w:asciiTheme="minorHAnsi" w:hAnsiTheme="minorHAnsi" w:cstheme="minorBidi"/>
                <w:bCs w:val="0"/>
                <w:sz w:val="20"/>
                <w:szCs w:val="20"/>
              </w:rPr>
              <w:t>be</w:t>
            </w:r>
            <w:r w:rsidRPr="28A8759A">
              <w:rPr>
                <w:rFonts w:asciiTheme="minorHAnsi" w:hAnsiTheme="minorHAnsi" w:cstheme="minorBidi"/>
                <w:bCs w:val="0"/>
                <w:sz w:val="20"/>
                <w:szCs w:val="20"/>
              </w:rPr>
              <w:t xml:space="preserve"> normal in another culture. For example, in some cultures being visited by spirits or hearing the voices of deceased loved ones are normal experiences.</w:t>
            </w:r>
            <w:r w:rsidR="00FD71F8">
              <w:rPr>
                <w:rFonts w:asciiTheme="minorHAnsi" w:hAnsiTheme="minorHAnsi" w:cstheme="minorBidi"/>
                <w:bCs w:val="0"/>
                <w:sz w:val="20"/>
                <w:szCs w:val="20"/>
              </w:rPr>
              <w:t xml:space="preserve"> </w:t>
            </w:r>
          </w:p>
        </w:tc>
      </w:tr>
    </w:tbl>
    <w:p w14:paraId="10ED06CF" w14:textId="77777777" w:rsidR="000D0907" w:rsidRPr="000D0907" w:rsidRDefault="000D0907" w:rsidP="000D0907">
      <w:pPr>
        <w:spacing w:before="0" w:beforeAutospacing="0" w:after="0" w:afterAutospacing="0"/>
      </w:pPr>
    </w:p>
    <w:p w14:paraId="478C28EF" w14:textId="3BFAC6A3" w:rsidR="00F07AE5" w:rsidRPr="006D2569" w:rsidRDefault="006818B9" w:rsidP="006D2569">
      <w:pPr>
        <w:rPr>
          <w:b/>
          <w:bCs w:val="0"/>
        </w:rPr>
      </w:pPr>
      <w:r w:rsidRPr="006D2569">
        <w:rPr>
          <w:b/>
          <w:bCs w:val="0"/>
        </w:rPr>
        <w:t>Authorized</w:t>
      </w:r>
      <w:r w:rsidR="00700FBA" w:rsidRPr="006D2569">
        <w:rPr>
          <w:b/>
          <w:bCs w:val="0"/>
        </w:rPr>
        <w:t xml:space="preserve"> health and wellness staff may treat students with symptoms of psychosis as follows:</w:t>
      </w:r>
    </w:p>
    <w:p w14:paraId="3136915E" w14:textId="27FAEDF5" w:rsidR="00F07AE5" w:rsidRDefault="00F07AE5" w:rsidP="00F07AE5">
      <w:pPr>
        <w:pStyle w:val="Heading2"/>
        <w:rPr>
          <w:b w:val="0"/>
        </w:rPr>
      </w:pPr>
      <w:r w:rsidRPr="0020180F">
        <w:t>WHAT TO DO FIRST</w:t>
      </w:r>
    </w:p>
    <w:p w14:paraId="412536D5" w14:textId="1390D3D6" w:rsidR="00F07AE5" w:rsidRPr="00A96328" w:rsidRDefault="00F07AE5" w:rsidP="00F07AE5">
      <w:pPr>
        <w:rPr>
          <w:rFonts w:asciiTheme="minorHAnsi" w:hAnsiTheme="minorHAnsi" w:cstheme="minorHAnsi"/>
          <w:b/>
          <w:bCs w:val="0"/>
          <w:i/>
          <w:iCs/>
          <w:szCs w:val="22"/>
        </w:rPr>
      </w:pPr>
      <w:r w:rsidRPr="00A96328">
        <w:rPr>
          <w:rFonts w:asciiTheme="minorHAnsi" w:hAnsiTheme="minorHAnsi" w:cstheme="minorHAnsi"/>
          <w:b/>
          <w:bCs w:val="0"/>
          <w:i/>
          <w:iCs/>
          <w:szCs w:val="22"/>
        </w:rPr>
        <w:t>Behavior is Obviously Dangerous or Threatening to Self/Others</w:t>
      </w:r>
    </w:p>
    <w:p w14:paraId="1C5A3853" w14:textId="77777777" w:rsidR="000D0907" w:rsidRDefault="00F07AE5" w:rsidP="000D0907">
      <w:pPr>
        <w:numPr>
          <w:ilvl w:val="0"/>
          <w:numId w:val="9"/>
        </w:numPr>
        <w:spacing w:after="120" w:afterAutospacing="0"/>
        <w:ind w:left="360"/>
        <w:rPr>
          <w:rFonts w:asciiTheme="minorHAnsi" w:hAnsiTheme="minorHAnsi" w:cstheme="minorHAnsi"/>
          <w:szCs w:val="22"/>
        </w:rPr>
        <w:sectPr w:rsidR="000D0907" w:rsidSect="006818B9">
          <w:headerReference w:type="even" r:id="rId10"/>
          <w:headerReference w:type="default" r:id="rId11"/>
          <w:footerReference w:type="even" r:id="rId12"/>
          <w:footerReference w:type="default" r:id="rId13"/>
          <w:headerReference w:type="first" r:id="rId14"/>
          <w:footerReference w:type="first" r:id="rId15"/>
          <w:pgSz w:w="12240" w:h="15840" w:code="1"/>
          <w:pgMar w:top="900" w:right="1440" w:bottom="1440" w:left="1440" w:header="720" w:footer="720" w:gutter="0"/>
          <w:cols w:space="720"/>
          <w:titlePg/>
          <w:docGrid w:linePitch="360"/>
        </w:sectPr>
      </w:pPr>
      <w:r w:rsidRPr="0020180F">
        <w:rPr>
          <w:rFonts w:asciiTheme="minorHAnsi" w:hAnsiTheme="minorHAnsi" w:cstheme="minorHAnsi"/>
          <w:szCs w:val="22"/>
        </w:rPr>
        <w:t xml:space="preserve">Psychotic symptoms often include paranoid thinking with hallucinations and delusions. The student may mistakenly perceive other people as a threat and act to defend themselves in way that could pose possible risk of harm to others. </w:t>
      </w:r>
    </w:p>
    <w:p w14:paraId="18FAE949" w14:textId="00730C97" w:rsidR="00F07AE5" w:rsidRPr="0020180F" w:rsidRDefault="00F07AE5" w:rsidP="0060425C">
      <w:pPr>
        <w:numPr>
          <w:ilvl w:val="0"/>
          <w:numId w:val="9"/>
        </w:numPr>
        <w:tabs>
          <w:tab w:val="left" w:pos="720"/>
        </w:tabs>
        <w:spacing w:after="120" w:afterAutospacing="0"/>
        <w:ind w:left="360"/>
        <w:rPr>
          <w:rFonts w:asciiTheme="minorHAnsi" w:hAnsiTheme="minorHAnsi" w:cstheme="minorHAnsi"/>
          <w:szCs w:val="22"/>
        </w:rPr>
      </w:pPr>
      <w:r w:rsidRPr="0020180F">
        <w:rPr>
          <w:rFonts w:asciiTheme="minorHAnsi" w:hAnsiTheme="minorHAnsi" w:cstheme="minorHAnsi"/>
          <w:szCs w:val="22"/>
        </w:rPr>
        <w:lastRenderedPageBreak/>
        <w:t xml:space="preserve">If the student is agitated or their behavior cannot be managed safely due to the severity of symptoms (e.g., behavior poses a risk of harm to self/others), take steps to ensure your safety and the student’s safety. For example, make sure that others are around, that you have access to a telephone, and can exit the room or area if needed. Do not leave the student unsupervised. If you must keep your distance, </w:t>
      </w:r>
      <w:r w:rsidR="00965B6F" w:rsidRPr="0020180F">
        <w:rPr>
          <w:rFonts w:asciiTheme="minorHAnsi" w:hAnsiTheme="minorHAnsi" w:cstheme="minorHAnsi"/>
          <w:szCs w:val="22"/>
        </w:rPr>
        <w:t>always keep an eye on the student</w:t>
      </w:r>
      <w:r w:rsidRPr="0020180F">
        <w:rPr>
          <w:rFonts w:asciiTheme="minorHAnsi" w:hAnsiTheme="minorHAnsi" w:cstheme="minorHAnsi"/>
          <w:szCs w:val="22"/>
        </w:rPr>
        <w:t xml:space="preserve">. </w:t>
      </w:r>
      <w:r w:rsidRPr="0020180F">
        <w:rPr>
          <w:rFonts w:asciiTheme="minorHAnsi" w:hAnsiTheme="minorHAnsi" w:cstheme="minorHAnsi"/>
          <w:b/>
          <w:bCs w:val="0"/>
          <w:szCs w:val="22"/>
        </w:rPr>
        <w:t>C</w:t>
      </w:r>
      <w:r w:rsidRPr="0020180F">
        <w:rPr>
          <w:rFonts w:asciiTheme="minorHAnsi" w:hAnsiTheme="minorHAnsi" w:cstheme="minorHAnsi"/>
          <w:b/>
          <w:szCs w:val="22"/>
        </w:rPr>
        <w:t>ontact center security for assistance or follow your center operating procedures</w:t>
      </w:r>
      <w:r w:rsidR="00C255EA">
        <w:rPr>
          <w:rFonts w:asciiTheme="minorHAnsi" w:hAnsiTheme="minorHAnsi" w:cstheme="minorHAnsi"/>
          <w:b/>
          <w:szCs w:val="22"/>
        </w:rPr>
        <w:t xml:space="preserve"> (COP)</w:t>
      </w:r>
      <w:r w:rsidRPr="0020180F">
        <w:rPr>
          <w:rFonts w:asciiTheme="minorHAnsi" w:hAnsiTheme="minorHAnsi" w:cstheme="minorHAnsi"/>
          <w:b/>
          <w:szCs w:val="22"/>
        </w:rPr>
        <w:t xml:space="preserve"> for Mental Health Emergencies</w:t>
      </w:r>
      <w:r w:rsidR="0000156E">
        <w:rPr>
          <w:rFonts w:asciiTheme="minorHAnsi" w:hAnsiTheme="minorHAnsi" w:cstheme="minorHAnsi"/>
          <w:b/>
          <w:szCs w:val="22"/>
        </w:rPr>
        <w:t xml:space="preserve"> which may include</w:t>
      </w:r>
      <w:r w:rsidR="00D12B3E">
        <w:rPr>
          <w:rFonts w:asciiTheme="minorHAnsi" w:hAnsiTheme="minorHAnsi" w:cstheme="minorHAnsi"/>
          <w:b/>
          <w:szCs w:val="22"/>
        </w:rPr>
        <w:t xml:space="preserve"> arranging transport to the nearest emergency hospital for psychiatric evaluation</w:t>
      </w:r>
      <w:r w:rsidRPr="0020180F">
        <w:rPr>
          <w:rFonts w:asciiTheme="minorHAnsi" w:hAnsiTheme="minorHAnsi" w:cstheme="minorHAnsi"/>
          <w:b/>
          <w:szCs w:val="22"/>
        </w:rPr>
        <w:t xml:space="preserve">.  Alert </w:t>
      </w:r>
      <w:r w:rsidR="007F63C5">
        <w:rPr>
          <w:rFonts w:asciiTheme="minorHAnsi" w:hAnsiTheme="minorHAnsi" w:cstheme="minorHAnsi"/>
          <w:b/>
          <w:szCs w:val="22"/>
        </w:rPr>
        <w:t xml:space="preserve">the </w:t>
      </w:r>
      <w:r w:rsidR="006563DC">
        <w:rPr>
          <w:rFonts w:asciiTheme="minorHAnsi" w:hAnsiTheme="minorHAnsi" w:cstheme="minorHAnsi"/>
          <w:b/>
          <w:szCs w:val="22"/>
        </w:rPr>
        <w:t>health and wellness</w:t>
      </w:r>
      <w:r w:rsidR="005D654A">
        <w:rPr>
          <w:rFonts w:asciiTheme="minorHAnsi" w:hAnsiTheme="minorHAnsi" w:cstheme="minorHAnsi"/>
          <w:b/>
          <w:szCs w:val="22"/>
        </w:rPr>
        <w:t xml:space="preserve"> director</w:t>
      </w:r>
      <w:r w:rsidR="006563DC">
        <w:rPr>
          <w:rFonts w:asciiTheme="minorHAnsi" w:hAnsiTheme="minorHAnsi" w:cstheme="minorHAnsi"/>
          <w:b/>
          <w:szCs w:val="22"/>
        </w:rPr>
        <w:t xml:space="preserve"> (</w:t>
      </w:r>
      <w:r w:rsidRPr="0020180F">
        <w:rPr>
          <w:rFonts w:asciiTheme="minorHAnsi" w:hAnsiTheme="minorHAnsi" w:cstheme="minorHAnsi"/>
          <w:b/>
          <w:szCs w:val="22"/>
        </w:rPr>
        <w:t>HW</w:t>
      </w:r>
      <w:r w:rsidR="005D654A">
        <w:rPr>
          <w:rFonts w:asciiTheme="minorHAnsi" w:hAnsiTheme="minorHAnsi" w:cstheme="minorHAnsi"/>
          <w:b/>
          <w:szCs w:val="22"/>
        </w:rPr>
        <w:t>D</w:t>
      </w:r>
      <w:r w:rsidR="006563DC">
        <w:rPr>
          <w:rFonts w:asciiTheme="minorHAnsi" w:hAnsiTheme="minorHAnsi" w:cstheme="minorHAnsi"/>
          <w:b/>
          <w:szCs w:val="22"/>
        </w:rPr>
        <w:t>)</w:t>
      </w:r>
      <w:r w:rsidRPr="0020180F">
        <w:rPr>
          <w:rFonts w:asciiTheme="minorHAnsi" w:hAnsiTheme="minorHAnsi" w:cstheme="minorHAnsi"/>
          <w:b/>
          <w:szCs w:val="22"/>
        </w:rPr>
        <w:t xml:space="preserve"> about the situation, if needed.</w:t>
      </w:r>
    </w:p>
    <w:p w14:paraId="4D0EC3FF" w14:textId="77777777" w:rsidR="00F07AE5" w:rsidRDefault="00F07AE5" w:rsidP="730DE0D1">
      <w:pPr>
        <w:numPr>
          <w:ilvl w:val="0"/>
          <w:numId w:val="9"/>
        </w:numPr>
        <w:tabs>
          <w:tab w:val="left" w:pos="720"/>
        </w:tabs>
        <w:spacing w:after="120" w:afterAutospacing="0"/>
        <w:ind w:left="360"/>
        <w:rPr>
          <w:rFonts w:asciiTheme="minorHAnsi" w:hAnsiTheme="minorHAnsi" w:cstheme="minorBidi"/>
        </w:rPr>
      </w:pPr>
      <w:r w:rsidRPr="730DE0D1">
        <w:rPr>
          <w:rFonts w:asciiTheme="minorHAnsi" w:hAnsiTheme="minorHAnsi" w:cstheme="minorBidi"/>
        </w:rPr>
        <w:t xml:space="preserve">If possible, move the student away from other students or remove other students from the area. </w:t>
      </w:r>
    </w:p>
    <w:p w14:paraId="23F266A3" w14:textId="4E80DB38" w:rsidR="00C255EA" w:rsidRPr="00A96328" w:rsidRDefault="00C255EA" w:rsidP="00C255EA">
      <w:pPr>
        <w:rPr>
          <w:b/>
          <w:bCs w:val="0"/>
          <w:i/>
          <w:iCs/>
        </w:rPr>
      </w:pPr>
      <w:r w:rsidRPr="00A96328">
        <w:rPr>
          <w:b/>
          <w:bCs w:val="0"/>
          <w:i/>
          <w:iCs/>
        </w:rPr>
        <w:t>If Behavior is Not Dangerous, Just Strange or Unusual</w:t>
      </w:r>
    </w:p>
    <w:p w14:paraId="75A90043" w14:textId="77777777" w:rsidR="00C255EA" w:rsidRPr="0020180F" w:rsidRDefault="00C255EA" w:rsidP="0060425C">
      <w:pPr>
        <w:pStyle w:val="ListParagraph"/>
        <w:numPr>
          <w:ilvl w:val="0"/>
          <w:numId w:val="10"/>
        </w:numPr>
        <w:spacing w:after="120" w:afterAutospacing="0"/>
        <w:ind w:left="360"/>
        <w:contextualSpacing w:val="0"/>
        <w:rPr>
          <w:rFonts w:asciiTheme="minorHAnsi" w:hAnsiTheme="minorHAnsi" w:cstheme="minorHAnsi"/>
          <w:szCs w:val="22"/>
        </w:rPr>
      </w:pPr>
      <w:r w:rsidRPr="0020180F">
        <w:rPr>
          <w:rFonts w:asciiTheme="minorHAnsi" w:hAnsiTheme="minorHAnsi" w:cstheme="minorHAnsi"/>
          <w:szCs w:val="22"/>
        </w:rPr>
        <w:t>Stay calm and provide a private, supportive space to assess the student’s symptoms and behaviors and where the student will feel safe to talk.</w:t>
      </w:r>
    </w:p>
    <w:p w14:paraId="097C693B" w14:textId="77777777" w:rsidR="00C255EA" w:rsidRDefault="00C255EA" w:rsidP="0060425C">
      <w:pPr>
        <w:pStyle w:val="ListParagraph"/>
        <w:numPr>
          <w:ilvl w:val="0"/>
          <w:numId w:val="10"/>
        </w:numPr>
        <w:spacing w:after="120" w:afterAutospacing="0"/>
        <w:ind w:left="360"/>
        <w:contextualSpacing w:val="0"/>
        <w:rPr>
          <w:rFonts w:asciiTheme="minorHAnsi" w:hAnsiTheme="minorHAnsi" w:cstheme="minorHAnsi"/>
          <w:szCs w:val="22"/>
        </w:rPr>
      </w:pPr>
      <w:r w:rsidRPr="0020180F">
        <w:rPr>
          <w:rFonts w:asciiTheme="minorHAnsi" w:hAnsiTheme="minorHAnsi" w:cstheme="minorHAnsi"/>
          <w:szCs w:val="22"/>
        </w:rPr>
        <w:t>Give the student as much personal space and sense of control as possible.</w:t>
      </w:r>
    </w:p>
    <w:p w14:paraId="4514F62D" w14:textId="79AD53FF" w:rsidR="00C255EA" w:rsidRPr="00C255EA" w:rsidRDefault="00C255EA" w:rsidP="0060425C">
      <w:pPr>
        <w:pStyle w:val="ListParagraph"/>
        <w:numPr>
          <w:ilvl w:val="0"/>
          <w:numId w:val="10"/>
        </w:numPr>
        <w:spacing w:after="120" w:afterAutospacing="0"/>
        <w:ind w:left="360"/>
        <w:contextualSpacing w:val="0"/>
        <w:rPr>
          <w:rFonts w:asciiTheme="minorHAnsi" w:hAnsiTheme="minorHAnsi" w:cstheme="minorHAnsi"/>
          <w:szCs w:val="22"/>
        </w:rPr>
      </w:pPr>
      <w:r w:rsidRPr="00C255EA">
        <w:rPr>
          <w:rFonts w:asciiTheme="minorHAnsi" w:hAnsiTheme="minorHAnsi" w:cstheme="minorHAnsi"/>
          <w:szCs w:val="22"/>
        </w:rPr>
        <w:t>Take steps to avoid engaging in behaviors that the student may perceive as threatening. For example, allow the student to have adequate personal space and avoid situations where the student may feel trapped or blocked from leaving the area.</w:t>
      </w:r>
    </w:p>
    <w:p w14:paraId="0748C0A1" w14:textId="7980ECBD" w:rsidR="0080638E" w:rsidRDefault="001735B5" w:rsidP="0079130C">
      <w:pPr>
        <w:pStyle w:val="Heading2"/>
      </w:pPr>
      <w:bookmarkStart w:id="0" w:name="_Hlk46791599"/>
      <w:r w:rsidRPr="0020180F">
        <w:t>ASSESS SYMPTOMS AND BEHAVIORS</w:t>
      </w:r>
      <w:bookmarkEnd w:id="0"/>
    </w:p>
    <w:p w14:paraId="629139CC" w14:textId="77777777" w:rsidR="000855E5" w:rsidRPr="00DE6696" w:rsidRDefault="000855E5" w:rsidP="00EB3A12">
      <w:pPr>
        <w:pStyle w:val="ListParagraph"/>
        <w:numPr>
          <w:ilvl w:val="0"/>
          <w:numId w:val="25"/>
        </w:numPr>
        <w:spacing w:after="120" w:afterAutospacing="0"/>
        <w:contextualSpacing w:val="0"/>
        <w:rPr>
          <w:rFonts w:asciiTheme="minorHAnsi" w:hAnsiTheme="minorHAnsi" w:cstheme="minorHAnsi"/>
          <w:szCs w:val="22"/>
        </w:rPr>
      </w:pPr>
      <w:r w:rsidRPr="0020180F">
        <w:rPr>
          <w:rFonts w:asciiTheme="minorHAnsi" w:hAnsiTheme="minorHAnsi" w:cstheme="minorHAnsi"/>
          <w:szCs w:val="22"/>
        </w:rPr>
        <w:t>Listen to the student non-judgmentally and with empathy and genuine concern.</w:t>
      </w:r>
    </w:p>
    <w:p w14:paraId="7863248B" w14:textId="77777777" w:rsidR="000855E5" w:rsidRPr="0020180F" w:rsidRDefault="000855E5" w:rsidP="00EB3A12">
      <w:pPr>
        <w:pStyle w:val="ListParagraph"/>
        <w:numPr>
          <w:ilvl w:val="0"/>
          <w:numId w:val="25"/>
        </w:numPr>
        <w:spacing w:after="120" w:afterAutospacing="0"/>
        <w:contextualSpacing w:val="0"/>
        <w:rPr>
          <w:rFonts w:asciiTheme="minorHAnsi" w:hAnsiTheme="minorHAnsi" w:cstheme="minorHAnsi"/>
          <w:szCs w:val="22"/>
        </w:rPr>
      </w:pPr>
      <w:r w:rsidRPr="0020180F">
        <w:rPr>
          <w:rFonts w:asciiTheme="minorHAnsi" w:hAnsiTheme="minorHAnsi" w:cstheme="minorHAnsi"/>
          <w:szCs w:val="22"/>
        </w:rPr>
        <w:t>Speak clearly and use short sentences in a calm and reassuring tone of voice. Do not overwhelm the student with words as this will likely cause the student to become more stressed and anxious.</w:t>
      </w:r>
    </w:p>
    <w:p w14:paraId="0E7DD5BF" w14:textId="070CE7C9" w:rsidR="000855E5" w:rsidRPr="0020180F" w:rsidRDefault="000855E5" w:rsidP="00EB3A12">
      <w:pPr>
        <w:pStyle w:val="ListParagraph"/>
        <w:numPr>
          <w:ilvl w:val="0"/>
          <w:numId w:val="25"/>
        </w:numPr>
        <w:spacing w:after="120" w:afterAutospacing="0"/>
        <w:contextualSpacing w:val="0"/>
        <w:rPr>
          <w:rFonts w:asciiTheme="minorHAnsi" w:hAnsiTheme="minorHAnsi" w:cstheme="minorHAnsi"/>
          <w:szCs w:val="22"/>
        </w:rPr>
      </w:pPr>
      <w:r w:rsidRPr="0020180F">
        <w:rPr>
          <w:rFonts w:asciiTheme="minorHAnsi" w:hAnsiTheme="minorHAnsi" w:cstheme="minorHAnsi"/>
          <w:szCs w:val="22"/>
        </w:rPr>
        <w:t xml:space="preserve">Remember that the beliefs and experiences such as hallucinations seem very real to the student, so do </w:t>
      </w:r>
      <w:r w:rsidR="004C2C52" w:rsidRPr="0020180F">
        <w:rPr>
          <w:rFonts w:asciiTheme="minorHAnsi" w:hAnsiTheme="minorHAnsi" w:cstheme="minorHAnsi"/>
          <w:szCs w:val="22"/>
        </w:rPr>
        <w:t xml:space="preserve">not </w:t>
      </w:r>
      <w:r w:rsidR="004C2C52">
        <w:rPr>
          <w:rFonts w:asciiTheme="minorHAnsi" w:hAnsiTheme="minorHAnsi" w:cstheme="minorHAnsi"/>
          <w:szCs w:val="22"/>
        </w:rPr>
        <w:t>argue</w:t>
      </w:r>
      <w:r w:rsidR="00965B6F" w:rsidRPr="0020180F">
        <w:rPr>
          <w:rFonts w:asciiTheme="minorHAnsi" w:hAnsiTheme="minorHAnsi" w:cstheme="minorHAnsi"/>
          <w:szCs w:val="22"/>
        </w:rPr>
        <w:t>,</w:t>
      </w:r>
      <w:r w:rsidRPr="0020180F">
        <w:rPr>
          <w:rFonts w:asciiTheme="minorHAnsi" w:hAnsiTheme="minorHAnsi" w:cstheme="minorHAnsi"/>
          <w:szCs w:val="22"/>
        </w:rPr>
        <w:t xml:space="preserve"> or try to reason with the student.</w:t>
      </w:r>
    </w:p>
    <w:p w14:paraId="0C7DAD92" w14:textId="77777777" w:rsidR="000855E5" w:rsidRPr="0020180F" w:rsidRDefault="000855E5" w:rsidP="00EB3A12">
      <w:pPr>
        <w:pStyle w:val="ListParagraph"/>
        <w:numPr>
          <w:ilvl w:val="0"/>
          <w:numId w:val="25"/>
        </w:numPr>
        <w:spacing w:after="120" w:afterAutospacing="0"/>
        <w:contextualSpacing w:val="0"/>
        <w:rPr>
          <w:rFonts w:asciiTheme="minorHAnsi" w:hAnsiTheme="minorHAnsi" w:cstheme="minorHAnsi"/>
          <w:szCs w:val="22"/>
        </w:rPr>
      </w:pPr>
      <w:r w:rsidRPr="0020180F">
        <w:rPr>
          <w:rFonts w:asciiTheme="minorHAnsi" w:hAnsiTheme="minorHAnsi" w:cstheme="minorHAnsi"/>
          <w:szCs w:val="22"/>
        </w:rPr>
        <w:t xml:space="preserve">If the student does not start talking right away or you need to focus the student, ask </w:t>
      </w:r>
      <w:r w:rsidRPr="00EB3A12">
        <w:rPr>
          <w:rFonts w:asciiTheme="minorHAnsi" w:hAnsiTheme="minorHAnsi" w:cstheme="minorHAnsi"/>
          <w:b/>
          <w:bCs w:val="0"/>
          <w:szCs w:val="22"/>
        </w:rPr>
        <w:t>“What’s going on with you right now?  What’s making you feel this way?”</w:t>
      </w:r>
    </w:p>
    <w:p w14:paraId="4C7881D2" w14:textId="77777777" w:rsidR="000855E5" w:rsidRPr="0020180F" w:rsidRDefault="000855E5" w:rsidP="00EB3A12">
      <w:pPr>
        <w:pStyle w:val="ListParagraph"/>
        <w:numPr>
          <w:ilvl w:val="0"/>
          <w:numId w:val="25"/>
        </w:numPr>
        <w:spacing w:after="120" w:afterAutospacing="0"/>
        <w:contextualSpacing w:val="0"/>
        <w:rPr>
          <w:rFonts w:asciiTheme="minorHAnsi" w:hAnsiTheme="minorHAnsi" w:cstheme="minorHAnsi"/>
          <w:szCs w:val="22"/>
        </w:rPr>
      </w:pPr>
      <w:r w:rsidRPr="0020180F">
        <w:rPr>
          <w:rFonts w:asciiTheme="minorHAnsi" w:hAnsiTheme="minorHAnsi" w:cstheme="minorHAnsi"/>
          <w:szCs w:val="22"/>
        </w:rPr>
        <w:t xml:space="preserve">If the student is not able to describe why they are feeling or reacting the way they are, consider asking the following 2 questions, as appropriate: </w:t>
      </w:r>
    </w:p>
    <w:p w14:paraId="46192F94" w14:textId="3244FF67" w:rsidR="000855E5" w:rsidRPr="0020180F" w:rsidRDefault="000855E5" w:rsidP="15CF887D">
      <w:pPr>
        <w:pStyle w:val="ListParagraph"/>
        <w:numPr>
          <w:ilvl w:val="0"/>
          <w:numId w:val="22"/>
        </w:numPr>
        <w:spacing w:after="120" w:afterAutospacing="0"/>
        <w:ind w:left="720"/>
        <w:contextualSpacing w:val="0"/>
        <w:rPr>
          <w:rFonts w:asciiTheme="minorHAnsi" w:eastAsiaTheme="minorEastAsia" w:hAnsiTheme="minorHAnsi" w:cstheme="minorBidi"/>
          <w:szCs w:val="22"/>
        </w:rPr>
      </w:pPr>
      <w:r w:rsidRPr="157DE4B0">
        <w:rPr>
          <w:rFonts w:asciiTheme="minorHAnsi" w:hAnsiTheme="minorHAnsi" w:cstheme="minorBidi"/>
          <w:b/>
          <w:i/>
          <w:iCs/>
        </w:rPr>
        <w:t>“Have you recently taken any of your own medications or someone else’s prescription medications?”</w:t>
      </w:r>
      <w:r w:rsidRPr="157DE4B0">
        <w:rPr>
          <w:rFonts w:asciiTheme="minorHAnsi" w:hAnsiTheme="minorHAnsi" w:cstheme="minorBidi"/>
        </w:rPr>
        <w:t xml:space="preserve"> If the student answers “yes,” ask about the names of the </w:t>
      </w:r>
      <w:r w:rsidR="54417B29" w:rsidRPr="157DE4B0">
        <w:rPr>
          <w:rFonts w:asciiTheme="minorHAnsi" w:hAnsiTheme="minorHAnsi" w:cstheme="minorBidi"/>
        </w:rPr>
        <w:t>medication/</w:t>
      </w:r>
      <w:r w:rsidR="009E69F5" w:rsidRPr="157DE4B0">
        <w:rPr>
          <w:rFonts w:asciiTheme="minorHAnsi" w:hAnsiTheme="minorHAnsi" w:cstheme="minorBidi"/>
        </w:rPr>
        <w:t>s, the</w:t>
      </w:r>
      <w:r w:rsidR="327BA3FB" w:rsidRPr="157DE4B0">
        <w:rPr>
          <w:rFonts w:eastAsia="Calibri" w:cs="Calibri"/>
          <w:bCs w:val="0"/>
          <w:szCs w:val="22"/>
        </w:rPr>
        <w:t xml:space="preserve"> number of pills/capsules they took, and what time they were taken</w:t>
      </w:r>
      <w:r w:rsidRPr="157DE4B0">
        <w:rPr>
          <w:rFonts w:asciiTheme="minorHAnsi" w:hAnsiTheme="minorHAnsi" w:cstheme="minorBidi"/>
        </w:rPr>
        <w:t xml:space="preserve">. If the student </w:t>
      </w:r>
      <w:r w:rsidR="009E69F5" w:rsidRPr="157DE4B0">
        <w:rPr>
          <w:rFonts w:asciiTheme="minorHAnsi" w:hAnsiTheme="minorHAnsi" w:cstheme="minorBidi"/>
        </w:rPr>
        <w:t>reports, or</w:t>
      </w:r>
      <w:r w:rsidR="459A7648" w:rsidRPr="157DE4B0">
        <w:rPr>
          <w:rFonts w:asciiTheme="minorHAnsi" w:hAnsiTheme="minorHAnsi" w:cstheme="minorBidi"/>
        </w:rPr>
        <w:t xml:space="preserve"> is suspected of, misusing their own or someone else’s medications</w:t>
      </w:r>
      <w:r w:rsidRPr="157DE4B0">
        <w:rPr>
          <w:rFonts w:asciiTheme="minorHAnsi" w:hAnsiTheme="minorHAnsi" w:cstheme="minorBidi"/>
        </w:rPr>
        <w:t>, involve the Center Physician (CP).</w:t>
      </w:r>
    </w:p>
    <w:p w14:paraId="4F4315E2" w14:textId="62284A03" w:rsidR="000855E5" w:rsidRPr="00EE4569" w:rsidRDefault="000855E5" w:rsidP="00EE4569">
      <w:pPr>
        <w:pStyle w:val="ListParagraph"/>
        <w:numPr>
          <w:ilvl w:val="0"/>
          <w:numId w:val="22"/>
        </w:numPr>
        <w:spacing w:after="120" w:afterAutospacing="0"/>
        <w:ind w:left="699"/>
        <w:contextualSpacing w:val="0"/>
        <w:rPr>
          <w:b/>
        </w:rPr>
      </w:pPr>
      <w:r w:rsidRPr="006B6C7F">
        <w:rPr>
          <w:rFonts w:asciiTheme="minorHAnsi" w:hAnsiTheme="minorHAnsi" w:cstheme="minorBidi"/>
        </w:rPr>
        <w:t xml:space="preserve">If there are concerns about possible alcohol/drug use, ask </w:t>
      </w:r>
      <w:r w:rsidRPr="006B6C7F">
        <w:rPr>
          <w:rFonts w:asciiTheme="minorHAnsi" w:hAnsiTheme="minorHAnsi" w:cstheme="minorBidi"/>
          <w:b/>
        </w:rPr>
        <w:t>“</w:t>
      </w:r>
      <w:r w:rsidRPr="006B6C7F">
        <w:rPr>
          <w:rFonts w:asciiTheme="minorHAnsi" w:hAnsiTheme="minorHAnsi" w:cstheme="minorBidi"/>
          <w:b/>
          <w:i/>
          <w:iCs/>
        </w:rPr>
        <w:t>Have you recently used any alcohol or drugs?”</w:t>
      </w:r>
      <w:r w:rsidRPr="006B6C7F">
        <w:rPr>
          <w:rFonts w:asciiTheme="minorHAnsi" w:hAnsiTheme="minorHAnsi" w:cstheme="minorBidi"/>
          <w:b/>
        </w:rPr>
        <w:t xml:space="preserve"> </w:t>
      </w:r>
      <w:r w:rsidRPr="006B6C7F">
        <w:rPr>
          <w:rFonts w:asciiTheme="minorHAnsi" w:hAnsiTheme="minorHAnsi" w:cstheme="minorBidi"/>
        </w:rPr>
        <w:t xml:space="preserve">If the student answers “yes,” </w:t>
      </w:r>
      <w:r w:rsidR="3537963F" w:rsidRPr="006B6C7F">
        <w:rPr>
          <w:rFonts w:eastAsia="Calibri" w:cs="Calibri"/>
          <w:bCs w:val="0"/>
          <w:szCs w:val="22"/>
        </w:rPr>
        <w:t xml:space="preserve">ask about the types of alcohol or drugs and how much and what time the substances were consumed. If the student reports, or is suspected of, having used a substance, involve the TEAP specialist, if possible, and/or follow </w:t>
      </w:r>
      <w:hyperlink r:id="rId16" w:history="1">
        <w:r w:rsidR="3537963F" w:rsidRPr="006B6C7F">
          <w:rPr>
            <w:rStyle w:val="Hyperlink"/>
            <w:rFonts w:eastAsia="Calibri" w:cs="Calibri"/>
            <w:bCs w:val="0"/>
            <w:szCs w:val="22"/>
          </w:rPr>
          <w:t>Alcohol or Drug Use Behavior Treatment Guideline</w:t>
        </w:r>
      </w:hyperlink>
      <w:r w:rsidR="3537963F" w:rsidRPr="006B6C7F">
        <w:rPr>
          <w:rFonts w:eastAsia="Calibri" w:cs="Calibri"/>
          <w:bCs w:val="0"/>
          <w:szCs w:val="22"/>
        </w:rPr>
        <w:t>.</w:t>
      </w:r>
      <w:r w:rsidR="3537963F" w:rsidRPr="006B6C7F">
        <w:rPr>
          <w:rFonts w:asciiTheme="minorHAnsi" w:hAnsiTheme="minorHAnsi" w:cstheme="minorBidi"/>
        </w:rPr>
        <w:t xml:space="preserve"> </w:t>
      </w:r>
      <w:r w:rsidRPr="006B6C7F">
        <w:rPr>
          <w:rFonts w:asciiTheme="minorHAnsi" w:hAnsiTheme="minorHAnsi" w:cstheme="minorBidi"/>
        </w:rPr>
        <w:t xml:space="preserve"> </w:t>
      </w:r>
    </w:p>
    <w:p w14:paraId="3EAC481B" w14:textId="77777777" w:rsidR="00EE4569" w:rsidRPr="00EE4569" w:rsidRDefault="00EE4569" w:rsidP="00EE4569">
      <w:pPr>
        <w:pStyle w:val="ListParagraph"/>
        <w:spacing w:after="120" w:afterAutospacing="0"/>
        <w:ind w:left="699"/>
        <w:contextualSpacing w:val="0"/>
        <w:rPr>
          <w:b/>
        </w:rPr>
      </w:pPr>
    </w:p>
    <w:p w14:paraId="5BAB6620" w14:textId="77777777" w:rsidR="000855E5" w:rsidRPr="0020180F" w:rsidRDefault="000855E5" w:rsidP="00A952AB">
      <w:pPr>
        <w:pStyle w:val="ListParagraph"/>
        <w:numPr>
          <w:ilvl w:val="0"/>
          <w:numId w:val="25"/>
        </w:numPr>
        <w:spacing w:after="120" w:afterAutospacing="0"/>
        <w:contextualSpacing w:val="0"/>
        <w:rPr>
          <w:rFonts w:asciiTheme="minorHAnsi" w:hAnsiTheme="minorHAnsi" w:cstheme="minorHAnsi"/>
          <w:bCs w:val="0"/>
          <w:szCs w:val="22"/>
        </w:rPr>
      </w:pPr>
      <w:r w:rsidRPr="0020180F">
        <w:rPr>
          <w:rFonts w:asciiTheme="minorHAnsi" w:hAnsiTheme="minorHAnsi" w:cstheme="minorHAnsi"/>
          <w:color w:val="000000" w:themeColor="text1"/>
          <w:szCs w:val="22"/>
        </w:rPr>
        <w:lastRenderedPageBreak/>
        <w:t xml:space="preserve">If there are any concerns about self-harm or suicide, assess for thoughts of self-harm by saying: </w:t>
      </w:r>
    </w:p>
    <w:p w14:paraId="5979D076" w14:textId="77777777" w:rsidR="000855E5" w:rsidRPr="0020180F" w:rsidRDefault="000855E5" w:rsidP="00EE4569">
      <w:pPr>
        <w:pStyle w:val="ListParagraph"/>
        <w:numPr>
          <w:ilvl w:val="0"/>
          <w:numId w:val="23"/>
        </w:numPr>
        <w:spacing w:after="120" w:afterAutospacing="0"/>
        <w:contextualSpacing w:val="0"/>
        <w:rPr>
          <w:rFonts w:asciiTheme="minorHAnsi" w:hAnsiTheme="minorHAnsi" w:cstheme="minorHAnsi"/>
          <w:szCs w:val="22"/>
        </w:rPr>
      </w:pPr>
      <w:r w:rsidRPr="0020180F">
        <w:rPr>
          <w:rFonts w:asciiTheme="minorHAnsi" w:hAnsiTheme="minorHAnsi" w:cstheme="minorHAnsi"/>
          <w:b/>
          <w:bCs w:val="0"/>
          <w:color w:val="000000" w:themeColor="text1"/>
          <w:szCs w:val="22"/>
        </w:rPr>
        <w:t>"</w:t>
      </w:r>
      <w:r w:rsidRPr="0020180F">
        <w:rPr>
          <w:rFonts w:asciiTheme="minorHAnsi" w:hAnsiTheme="minorHAnsi" w:cstheme="minorHAnsi"/>
          <w:b/>
          <w:bCs w:val="0"/>
          <w:i/>
          <w:iCs/>
          <w:color w:val="000000" w:themeColor="text1"/>
          <w:szCs w:val="22"/>
        </w:rPr>
        <w:t>Sometimes people feel that life is not worth living. How are you feeling about living right now?"</w:t>
      </w:r>
      <w:r w:rsidRPr="0020180F">
        <w:rPr>
          <w:rFonts w:asciiTheme="minorHAnsi" w:hAnsiTheme="minorHAnsi" w:cstheme="minorHAnsi"/>
          <w:i/>
          <w:iCs/>
          <w:color w:val="000000" w:themeColor="text1"/>
          <w:szCs w:val="22"/>
        </w:rPr>
        <w:t xml:space="preserve"> [wait] </w:t>
      </w:r>
    </w:p>
    <w:p w14:paraId="313F1BDB" w14:textId="77777777" w:rsidR="000855E5" w:rsidRPr="0020180F" w:rsidRDefault="000855E5" w:rsidP="00EE4569">
      <w:pPr>
        <w:pStyle w:val="ListParagraph"/>
        <w:numPr>
          <w:ilvl w:val="0"/>
          <w:numId w:val="23"/>
        </w:numPr>
        <w:spacing w:after="120" w:afterAutospacing="0"/>
        <w:contextualSpacing w:val="0"/>
        <w:rPr>
          <w:rFonts w:asciiTheme="minorHAnsi" w:hAnsiTheme="minorHAnsi" w:cstheme="minorHAnsi"/>
          <w:b/>
          <w:bCs w:val="0"/>
          <w:szCs w:val="22"/>
        </w:rPr>
      </w:pPr>
      <w:r w:rsidRPr="0020180F">
        <w:rPr>
          <w:rFonts w:asciiTheme="minorHAnsi" w:hAnsiTheme="minorHAnsi" w:cstheme="minorHAnsi"/>
          <w:b/>
          <w:bCs w:val="0"/>
          <w:i/>
          <w:iCs/>
          <w:color w:val="000000" w:themeColor="text1"/>
          <w:szCs w:val="22"/>
        </w:rPr>
        <w:t>"Have you ever thought of harming yourself or trying to end your own life?” </w:t>
      </w:r>
    </w:p>
    <w:p w14:paraId="5D1C63FE" w14:textId="77777777" w:rsidR="000855E5" w:rsidRPr="0020180F" w:rsidRDefault="000855E5" w:rsidP="00EE4569">
      <w:pPr>
        <w:pStyle w:val="ListParagraph"/>
        <w:numPr>
          <w:ilvl w:val="0"/>
          <w:numId w:val="23"/>
        </w:numPr>
        <w:spacing w:after="120" w:afterAutospacing="0"/>
        <w:contextualSpacing w:val="0"/>
        <w:rPr>
          <w:rFonts w:asciiTheme="minorHAnsi" w:hAnsiTheme="minorHAnsi" w:cstheme="minorHAnsi"/>
          <w:szCs w:val="22"/>
        </w:rPr>
      </w:pPr>
      <w:r w:rsidRPr="0020180F">
        <w:rPr>
          <w:rFonts w:asciiTheme="minorHAnsi" w:hAnsiTheme="minorHAnsi" w:cstheme="minorHAnsi"/>
          <w:color w:val="000000" w:themeColor="text1"/>
          <w:szCs w:val="22"/>
        </w:rPr>
        <w:t>If the student answers “yes,”</w:t>
      </w:r>
      <w:r w:rsidRPr="0020180F">
        <w:rPr>
          <w:rFonts w:asciiTheme="minorHAnsi" w:hAnsiTheme="minorHAnsi" w:cstheme="minorHAnsi"/>
          <w:i/>
          <w:iCs/>
          <w:color w:val="000000" w:themeColor="text1"/>
          <w:szCs w:val="22"/>
        </w:rPr>
        <w:t xml:space="preserve"> </w:t>
      </w:r>
      <w:r w:rsidRPr="0020180F">
        <w:rPr>
          <w:rFonts w:asciiTheme="minorHAnsi" w:hAnsiTheme="minorHAnsi" w:cstheme="minorHAnsi"/>
          <w:color w:val="000000" w:themeColor="text1"/>
          <w:szCs w:val="22"/>
        </w:rPr>
        <w:t>ask</w:t>
      </w:r>
      <w:r w:rsidRPr="0020180F">
        <w:rPr>
          <w:rFonts w:asciiTheme="minorHAnsi" w:hAnsiTheme="minorHAnsi" w:cstheme="minorHAnsi"/>
          <w:i/>
          <w:iCs/>
          <w:color w:val="000000" w:themeColor="text1"/>
          <w:szCs w:val="22"/>
        </w:rPr>
        <w:t xml:space="preserve"> </w:t>
      </w:r>
      <w:r w:rsidRPr="0020180F">
        <w:rPr>
          <w:rFonts w:asciiTheme="minorHAnsi" w:hAnsiTheme="minorHAnsi" w:cstheme="minorHAnsi"/>
          <w:b/>
          <w:bCs w:val="0"/>
          <w:i/>
          <w:iCs/>
          <w:color w:val="000000" w:themeColor="text1"/>
          <w:szCs w:val="22"/>
        </w:rPr>
        <w:t>"Are you feeling that way now?"</w:t>
      </w:r>
      <w:r w:rsidRPr="0020180F">
        <w:rPr>
          <w:rFonts w:asciiTheme="minorHAnsi" w:hAnsiTheme="minorHAnsi" w:cstheme="minorHAnsi"/>
          <w:i/>
          <w:iCs/>
          <w:color w:val="000000" w:themeColor="text1"/>
          <w:szCs w:val="22"/>
        </w:rPr>
        <w:t> </w:t>
      </w:r>
    </w:p>
    <w:p w14:paraId="7B6A47A6" w14:textId="68BF74FB" w:rsidR="000855E5" w:rsidRPr="00A952AB" w:rsidRDefault="000855E5" w:rsidP="00EE4569">
      <w:pPr>
        <w:pStyle w:val="ListParagraph"/>
        <w:numPr>
          <w:ilvl w:val="0"/>
          <w:numId w:val="23"/>
        </w:numPr>
        <w:spacing w:after="120" w:afterAutospacing="0"/>
        <w:contextualSpacing w:val="0"/>
        <w:rPr>
          <w:rFonts w:asciiTheme="minorHAnsi" w:hAnsiTheme="minorHAnsi" w:cstheme="minorHAnsi"/>
          <w:szCs w:val="22"/>
        </w:rPr>
      </w:pPr>
      <w:r w:rsidRPr="0020180F">
        <w:rPr>
          <w:rFonts w:asciiTheme="minorHAnsi" w:hAnsiTheme="minorHAnsi" w:cstheme="minorHAnsi"/>
          <w:color w:val="000000" w:themeColor="text1"/>
          <w:szCs w:val="22"/>
        </w:rPr>
        <w:t xml:space="preserve">If self-harm thoughts are present or questionable, follow the </w:t>
      </w:r>
      <w:hyperlink r:id="rId17" w:history="1">
        <w:r w:rsidRPr="001253AD">
          <w:rPr>
            <w:rStyle w:val="Hyperlink"/>
            <w:rFonts w:asciiTheme="minorHAnsi" w:hAnsiTheme="minorHAnsi" w:cstheme="minorHAnsi"/>
            <w:szCs w:val="22"/>
          </w:rPr>
          <w:t>Suicidal Self-Directed Violence Treatment Guideline</w:t>
        </w:r>
      </w:hyperlink>
      <w:r w:rsidRPr="0020180F">
        <w:rPr>
          <w:rFonts w:asciiTheme="minorHAnsi" w:hAnsiTheme="minorHAnsi" w:cstheme="minorHAnsi"/>
          <w:color w:val="000000" w:themeColor="text1"/>
          <w:szCs w:val="22"/>
        </w:rPr>
        <w:t xml:space="preserve"> (“What </w:t>
      </w:r>
      <w:r w:rsidR="001F51B7" w:rsidRPr="0020180F">
        <w:rPr>
          <w:rFonts w:asciiTheme="minorHAnsi" w:hAnsiTheme="minorHAnsi" w:cstheme="minorHAnsi"/>
          <w:color w:val="000000" w:themeColor="text1"/>
          <w:szCs w:val="22"/>
        </w:rPr>
        <w:t>to</w:t>
      </w:r>
      <w:r w:rsidRPr="0020180F">
        <w:rPr>
          <w:rFonts w:asciiTheme="minorHAnsi" w:hAnsiTheme="minorHAnsi" w:cstheme="minorHAnsi"/>
          <w:color w:val="000000" w:themeColor="text1"/>
          <w:szCs w:val="22"/>
        </w:rPr>
        <w:t xml:space="preserve"> Do Next”). </w:t>
      </w:r>
      <w:r w:rsidRPr="0020180F">
        <w:rPr>
          <w:rFonts w:asciiTheme="minorHAnsi" w:hAnsiTheme="minorHAnsi" w:cstheme="minorHAnsi"/>
          <w:b/>
          <w:color w:val="000000" w:themeColor="text1"/>
          <w:szCs w:val="22"/>
        </w:rPr>
        <w:t>Do not leave the student alone</w:t>
      </w:r>
      <w:r w:rsidRPr="0020180F">
        <w:rPr>
          <w:rFonts w:asciiTheme="minorHAnsi" w:hAnsiTheme="minorHAnsi" w:cstheme="minorHAnsi"/>
          <w:b/>
          <w:szCs w:val="22"/>
        </w:rPr>
        <w:t>.</w:t>
      </w:r>
    </w:p>
    <w:p w14:paraId="374BA2F7" w14:textId="5ACC1F2B" w:rsidR="000855E5" w:rsidRPr="0020180F" w:rsidRDefault="000855E5" w:rsidP="4BFDA728">
      <w:pPr>
        <w:pStyle w:val="ListParagraph"/>
        <w:numPr>
          <w:ilvl w:val="0"/>
          <w:numId w:val="25"/>
        </w:numPr>
        <w:spacing w:after="120" w:afterAutospacing="0"/>
        <w:contextualSpacing w:val="0"/>
        <w:rPr>
          <w:rFonts w:asciiTheme="minorHAnsi" w:eastAsia="Arial" w:hAnsiTheme="minorHAnsi" w:cstheme="minorBidi"/>
          <w:noProof/>
          <w:color w:val="000000" w:themeColor="text1"/>
        </w:rPr>
      </w:pPr>
      <w:r w:rsidRPr="4BFDA728">
        <w:rPr>
          <w:rFonts w:asciiTheme="minorHAnsi" w:eastAsia="Arial" w:hAnsiTheme="minorHAnsi" w:cstheme="minorBidi"/>
          <w:noProof/>
          <w:color w:val="000000" w:themeColor="text1"/>
        </w:rPr>
        <w:t>If</w:t>
      </w:r>
      <w:r w:rsidRPr="4BFDA728">
        <w:rPr>
          <w:rFonts w:asciiTheme="minorHAnsi" w:hAnsiTheme="minorHAnsi" w:cstheme="minorBidi"/>
        </w:rPr>
        <w:t xml:space="preserve"> the student is not </w:t>
      </w:r>
      <w:r w:rsidR="009E69F5" w:rsidRPr="4BFDA728">
        <w:rPr>
          <w:rFonts w:asciiTheme="minorHAnsi" w:hAnsiTheme="minorHAnsi" w:cstheme="minorBidi"/>
        </w:rPr>
        <w:t>willing to</w:t>
      </w:r>
      <w:r w:rsidRPr="4BFDA728">
        <w:rPr>
          <w:rFonts w:asciiTheme="minorHAnsi" w:hAnsiTheme="minorHAnsi" w:cstheme="minorBidi"/>
        </w:rPr>
        <w:t xml:space="preserve"> participate in the assessment, ask the student if they would be willing to talk with the </w:t>
      </w:r>
      <w:r w:rsidR="00F52018">
        <w:rPr>
          <w:rFonts w:asciiTheme="minorHAnsi" w:hAnsiTheme="minorHAnsi" w:cstheme="minorBidi"/>
        </w:rPr>
        <w:t>Center Mental Health Consultant (</w:t>
      </w:r>
      <w:r w:rsidRPr="4BFDA728">
        <w:rPr>
          <w:rFonts w:asciiTheme="minorHAnsi" w:hAnsiTheme="minorHAnsi" w:cstheme="minorBidi"/>
        </w:rPr>
        <w:t>CMHC</w:t>
      </w:r>
      <w:r w:rsidR="00F52018">
        <w:rPr>
          <w:rFonts w:asciiTheme="minorHAnsi" w:hAnsiTheme="minorHAnsi" w:cstheme="minorBidi"/>
        </w:rPr>
        <w:t>)</w:t>
      </w:r>
      <w:r w:rsidRPr="4BFDA728">
        <w:rPr>
          <w:rFonts w:asciiTheme="minorHAnsi" w:hAnsiTheme="minorHAnsi" w:cstheme="minorBidi"/>
        </w:rPr>
        <w:t xml:space="preserve"> (if available) or if there is a trusted staff member who could provide support and determine if that staff member is available to come assist.</w:t>
      </w:r>
    </w:p>
    <w:p w14:paraId="12E8F52C" w14:textId="77777777" w:rsidR="000855E5" w:rsidRPr="000855E5" w:rsidRDefault="000855E5" w:rsidP="00A952AB">
      <w:pPr>
        <w:pStyle w:val="ListParagraph"/>
        <w:numPr>
          <w:ilvl w:val="0"/>
          <w:numId w:val="25"/>
        </w:numPr>
        <w:spacing w:after="120" w:afterAutospacing="0"/>
        <w:contextualSpacing w:val="0"/>
        <w:rPr>
          <w:rFonts w:asciiTheme="minorHAnsi" w:eastAsia="Arial" w:hAnsiTheme="minorHAnsi" w:cstheme="minorHAnsi"/>
          <w:bCs w:val="0"/>
          <w:noProof/>
          <w:color w:val="000000" w:themeColor="text1"/>
          <w:szCs w:val="22"/>
        </w:rPr>
      </w:pPr>
      <w:r w:rsidRPr="0020180F">
        <w:rPr>
          <w:rFonts w:asciiTheme="minorHAnsi" w:hAnsiTheme="minorHAnsi" w:cstheme="minorHAnsi"/>
          <w:szCs w:val="22"/>
        </w:rPr>
        <w:t xml:space="preserve">The student should not be left alone until the acute symptoms diminish and/or risk behaviors are under control. </w:t>
      </w:r>
    </w:p>
    <w:p w14:paraId="6206F71C" w14:textId="4E50F58D" w:rsidR="001735B5" w:rsidRPr="000855E5" w:rsidRDefault="000855E5" w:rsidP="00A952AB">
      <w:pPr>
        <w:pStyle w:val="ListParagraph"/>
        <w:numPr>
          <w:ilvl w:val="0"/>
          <w:numId w:val="25"/>
        </w:numPr>
        <w:spacing w:after="120" w:afterAutospacing="0"/>
        <w:contextualSpacing w:val="0"/>
        <w:rPr>
          <w:rFonts w:asciiTheme="minorHAnsi" w:eastAsia="Arial" w:hAnsiTheme="minorHAnsi" w:cstheme="minorHAnsi"/>
          <w:bCs w:val="0"/>
          <w:noProof/>
          <w:color w:val="000000" w:themeColor="text1"/>
          <w:szCs w:val="22"/>
        </w:rPr>
      </w:pPr>
      <w:r w:rsidRPr="000855E5">
        <w:rPr>
          <w:rFonts w:asciiTheme="minorHAnsi" w:hAnsiTheme="minorHAnsi" w:cstheme="minorHAnsi"/>
          <w:szCs w:val="22"/>
        </w:rPr>
        <w:t>After the acute distress has been addressed, discuss with the student how a referral to the CMHC could be helpful to develop strategies for managing stress and their symptoms better.</w:t>
      </w:r>
    </w:p>
    <w:p w14:paraId="607C9C5B" w14:textId="742B35F1" w:rsidR="0080638E" w:rsidRDefault="001735B5" w:rsidP="001735B5">
      <w:pPr>
        <w:pStyle w:val="Heading2"/>
      </w:pPr>
      <w:r w:rsidRPr="0020180F">
        <w:t>WHAT TO DO NEXT</w:t>
      </w:r>
    </w:p>
    <w:p w14:paraId="3E073900" w14:textId="4EAFC2E6" w:rsidR="001735B5" w:rsidRPr="0020180F" w:rsidRDefault="001735B5" w:rsidP="49F98A7F">
      <w:pPr>
        <w:pStyle w:val="ListParagraph"/>
        <w:numPr>
          <w:ilvl w:val="0"/>
          <w:numId w:val="19"/>
        </w:numPr>
        <w:spacing w:after="120" w:afterAutospacing="0"/>
        <w:ind w:left="360"/>
        <w:contextualSpacing w:val="0"/>
        <w:rPr>
          <w:rFonts w:asciiTheme="minorHAnsi" w:hAnsiTheme="minorHAnsi" w:cstheme="minorBidi"/>
        </w:rPr>
      </w:pPr>
      <w:r w:rsidRPr="49F98A7F">
        <w:rPr>
          <w:rFonts w:asciiTheme="minorHAnsi" w:hAnsiTheme="minorHAnsi" w:cstheme="minorBidi"/>
        </w:rPr>
        <w:t xml:space="preserve">If assistance is needed to determine whether an emergency psychiatric evaluation is warranted, contact the CMHC and/or CP. </w:t>
      </w:r>
    </w:p>
    <w:p w14:paraId="36227D88" w14:textId="77777777" w:rsidR="001735B5" w:rsidRPr="0020180F" w:rsidRDefault="001735B5" w:rsidP="00C54B91">
      <w:pPr>
        <w:pStyle w:val="ListParagraph"/>
        <w:numPr>
          <w:ilvl w:val="0"/>
          <w:numId w:val="19"/>
        </w:numPr>
        <w:spacing w:after="120" w:afterAutospacing="0"/>
        <w:ind w:left="360"/>
        <w:contextualSpacing w:val="0"/>
        <w:rPr>
          <w:rFonts w:asciiTheme="minorHAnsi" w:hAnsiTheme="minorHAnsi" w:cstheme="minorHAnsi"/>
          <w:szCs w:val="22"/>
        </w:rPr>
      </w:pPr>
      <w:r w:rsidRPr="0020180F">
        <w:rPr>
          <w:rFonts w:asciiTheme="minorHAnsi" w:hAnsiTheme="minorHAnsi" w:cstheme="minorHAnsi"/>
          <w:szCs w:val="22"/>
        </w:rPr>
        <w:t>Students who are safe, yet struggling with psychotic symptoms, should be encouraged to meet with CMHC or CP for evaluation and/or treatment such as brief therapy and/or medication.</w:t>
      </w:r>
    </w:p>
    <w:p w14:paraId="64369DA6" w14:textId="77777777" w:rsidR="001735B5" w:rsidRPr="0020180F" w:rsidRDefault="001735B5" w:rsidP="00C54B91">
      <w:pPr>
        <w:pStyle w:val="ListParagraph"/>
        <w:numPr>
          <w:ilvl w:val="0"/>
          <w:numId w:val="19"/>
        </w:numPr>
        <w:spacing w:after="120" w:afterAutospacing="0"/>
        <w:ind w:left="360"/>
        <w:contextualSpacing w:val="0"/>
        <w:rPr>
          <w:rFonts w:asciiTheme="minorHAnsi" w:hAnsiTheme="minorHAnsi" w:cstheme="minorHAnsi"/>
          <w:bCs w:val="0"/>
          <w:szCs w:val="22"/>
        </w:rPr>
      </w:pPr>
      <w:r w:rsidRPr="0020180F">
        <w:rPr>
          <w:rFonts w:asciiTheme="minorHAnsi" w:hAnsiTheme="minorHAnsi" w:cstheme="minorHAnsi"/>
          <w:szCs w:val="22"/>
        </w:rPr>
        <w:t>If the student is already in treatment for psychotic symptoms, determine whether the student has been adherent with any prescribed medications or therapeutic interventions. Consider how to address any issues of non-adherence.</w:t>
      </w:r>
    </w:p>
    <w:p w14:paraId="1E4AE1F1" w14:textId="77777777" w:rsidR="001735B5" w:rsidRPr="0020180F" w:rsidRDefault="001735B5" w:rsidP="00C54B91">
      <w:pPr>
        <w:pStyle w:val="ListParagraph"/>
        <w:numPr>
          <w:ilvl w:val="0"/>
          <w:numId w:val="19"/>
        </w:numPr>
        <w:spacing w:after="120" w:afterAutospacing="0"/>
        <w:ind w:left="360"/>
        <w:contextualSpacing w:val="0"/>
        <w:rPr>
          <w:rFonts w:asciiTheme="minorHAnsi" w:hAnsiTheme="minorHAnsi" w:cstheme="minorHAnsi"/>
          <w:szCs w:val="22"/>
        </w:rPr>
      </w:pPr>
      <w:r w:rsidRPr="0020180F">
        <w:rPr>
          <w:rFonts w:asciiTheme="minorHAnsi" w:hAnsiTheme="minorHAnsi" w:cstheme="minorHAnsi"/>
          <w:szCs w:val="22"/>
        </w:rPr>
        <w:t>Students who express an interest in starting medication to assist with psychotic symptoms or who would like a re-evaluation of their currently prescribed medication/s should be referred to the CMHC for assessment and the CP for follow-up.</w:t>
      </w:r>
    </w:p>
    <w:p w14:paraId="15F86DB8" w14:textId="2A48A84E" w:rsidR="001735B5" w:rsidRDefault="001735B5" w:rsidP="00C54B91">
      <w:pPr>
        <w:pStyle w:val="ListParagraph"/>
        <w:numPr>
          <w:ilvl w:val="0"/>
          <w:numId w:val="19"/>
        </w:numPr>
        <w:spacing w:after="120" w:afterAutospacing="0"/>
        <w:ind w:left="360"/>
        <w:contextualSpacing w:val="0"/>
        <w:rPr>
          <w:rFonts w:asciiTheme="minorHAnsi" w:hAnsiTheme="minorHAnsi" w:cstheme="minorHAnsi"/>
          <w:szCs w:val="22"/>
        </w:rPr>
      </w:pPr>
      <w:r w:rsidRPr="0020180F">
        <w:rPr>
          <w:rFonts w:asciiTheme="minorHAnsi" w:hAnsiTheme="minorHAnsi" w:cstheme="minorHAnsi"/>
          <w:szCs w:val="22"/>
        </w:rPr>
        <w:t xml:space="preserve">If the student does not want to meet with the CMHC/CP, it is recommended that </w:t>
      </w:r>
      <w:r w:rsidR="00BB6D55">
        <w:rPr>
          <w:rFonts w:asciiTheme="minorHAnsi" w:hAnsiTheme="minorHAnsi" w:cstheme="minorHAnsi"/>
          <w:szCs w:val="22"/>
        </w:rPr>
        <w:t>health and wellness</w:t>
      </w:r>
      <w:r w:rsidRPr="0020180F">
        <w:rPr>
          <w:rFonts w:asciiTheme="minorHAnsi" w:hAnsiTheme="minorHAnsi" w:cstheme="minorHAnsi"/>
          <w:szCs w:val="22"/>
        </w:rPr>
        <w:t xml:space="preserve"> staff alert the CMHC so that the student </w:t>
      </w:r>
      <w:r w:rsidR="000459FE">
        <w:rPr>
          <w:rFonts w:asciiTheme="minorHAnsi" w:hAnsiTheme="minorHAnsi" w:cstheme="minorHAnsi"/>
          <w:szCs w:val="22"/>
        </w:rPr>
        <w:t>can be discussed</w:t>
      </w:r>
      <w:r w:rsidRPr="0020180F">
        <w:rPr>
          <w:rFonts w:asciiTheme="minorHAnsi" w:hAnsiTheme="minorHAnsi" w:cstheme="minorHAnsi"/>
          <w:szCs w:val="22"/>
        </w:rPr>
        <w:t xml:space="preserve"> at the next case management meeting and help identify ways for the counselor to support the student. The counselor can refer the student to the CMHC in the future, if needed.</w:t>
      </w:r>
    </w:p>
    <w:p w14:paraId="38C145A7" w14:textId="13A8F96E" w:rsidR="001735B5" w:rsidRPr="001735B5" w:rsidRDefault="001735B5" w:rsidP="33A09870">
      <w:pPr>
        <w:pStyle w:val="ListParagraph"/>
        <w:numPr>
          <w:ilvl w:val="0"/>
          <w:numId w:val="19"/>
        </w:numPr>
        <w:spacing w:after="120" w:afterAutospacing="0"/>
        <w:ind w:left="360"/>
        <w:contextualSpacing w:val="0"/>
        <w:rPr>
          <w:rFonts w:asciiTheme="minorHAnsi" w:hAnsiTheme="minorHAnsi" w:cstheme="minorBidi"/>
        </w:rPr>
      </w:pPr>
      <w:r w:rsidRPr="33A09870">
        <w:rPr>
          <w:rFonts w:asciiTheme="minorHAnsi" w:hAnsiTheme="minorHAnsi" w:cstheme="minorBidi"/>
        </w:rPr>
        <w:t xml:space="preserve">If the student has received treatment for psychotic symptoms in the past, consider obtaining a signed </w:t>
      </w:r>
      <w:r w:rsidRPr="33A09870">
        <w:rPr>
          <w:rFonts w:asciiTheme="minorHAnsi" w:hAnsiTheme="minorHAnsi" w:cstheme="minorBidi"/>
          <w:i/>
          <w:iCs/>
        </w:rPr>
        <w:t>Authorization for Release of Information</w:t>
      </w:r>
      <w:r w:rsidRPr="33A09870">
        <w:rPr>
          <w:rFonts w:asciiTheme="minorHAnsi" w:hAnsiTheme="minorHAnsi" w:cstheme="minorBidi"/>
        </w:rPr>
        <w:t xml:space="preserve"> from the student (or, if minor, parent/guardian) so that prior treatment records can be </w:t>
      </w:r>
      <w:r w:rsidR="2FDA500A" w:rsidRPr="33A09870">
        <w:rPr>
          <w:rFonts w:asciiTheme="minorHAnsi" w:hAnsiTheme="minorHAnsi" w:cstheme="minorBidi"/>
        </w:rPr>
        <w:t>obtain</w:t>
      </w:r>
      <w:r w:rsidRPr="33A09870">
        <w:rPr>
          <w:rFonts w:asciiTheme="minorHAnsi" w:hAnsiTheme="minorHAnsi" w:cstheme="minorBidi"/>
        </w:rPr>
        <w:t>ed and reviewed.</w:t>
      </w:r>
    </w:p>
    <w:sectPr w:rsidR="001735B5" w:rsidRPr="001735B5" w:rsidSect="009A049F">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0F73" w14:textId="77777777" w:rsidR="003456A5" w:rsidRDefault="003456A5" w:rsidP="00435CD0">
      <w:r>
        <w:separator/>
      </w:r>
    </w:p>
  </w:endnote>
  <w:endnote w:type="continuationSeparator" w:id="0">
    <w:p w14:paraId="7BD99F82" w14:textId="77777777" w:rsidR="003456A5" w:rsidRDefault="003456A5" w:rsidP="00435CD0">
      <w:r>
        <w:continuationSeparator/>
      </w:r>
    </w:p>
  </w:endnote>
  <w:endnote w:type="continuationNotice" w:id="1">
    <w:p w14:paraId="5319205D" w14:textId="77777777" w:rsidR="003456A5" w:rsidRDefault="00345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C04" w14:textId="77777777" w:rsidR="00D84BDD" w:rsidRDefault="00D8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0B5C" w14:textId="60629EC3" w:rsidR="00916E7B" w:rsidRPr="00B143F3" w:rsidRDefault="00320B24" w:rsidP="00D117D1">
    <w:pPr>
      <w:pStyle w:val="Footer"/>
      <w:pBdr>
        <w:top w:val="single" w:sz="4" w:space="1" w:color="auto"/>
      </w:pBdr>
      <w:tabs>
        <w:tab w:val="clear" w:pos="4680"/>
        <w:tab w:val="left" w:pos="0"/>
        <w:tab w:val="center" w:pos="4230"/>
      </w:tabs>
      <w:ind w:right="-50"/>
      <w:rPr>
        <w:sz w:val="20"/>
        <w:szCs w:val="20"/>
      </w:rPr>
    </w:pPr>
    <w:r>
      <w:rPr>
        <w:sz w:val="20"/>
        <w:szCs w:val="20"/>
      </w:rPr>
      <w:t xml:space="preserve">August </w:t>
    </w:r>
    <w:r w:rsidR="00835CCD">
      <w:rPr>
        <w:sz w:val="20"/>
        <w:szCs w:val="20"/>
      </w:rPr>
      <w:t>2021</w:t>
    </w:r>
    <w:r w:rsidR="003613FF" w:rsidRPr="00B143F3">
      <w:rPr>
        <w:sz w:val="20"/>
        <w:szCs w:val="20"/>
      </w:rPr>
      <w:tab/>
    </w:r>
    <w:r w:rsidR="003613FF" w:rsidRPr="00B143F3">
      <w:rPr>
        <w:sz w:val="20"/>
        <w:szCs w:val="20"/>
      </w:rPr>
      <w:tab/>
      <w:t xml:space="preserve">Page </w:t>
    </w:r>
    <w:r w:rsidR="003613FF" w:rsidRPr="00B143F3">
      <w:rPr>
        <w:sz w:val="20"/>
        <w:szCs w:val="20"/>
      </w:rPr>
      <w:fldChar w:fldCharType="begin"/>
    </w:r>
    <w:r w:rsidR="003613FF" w:rsidRPr="00B143F3">
      <w:rPr>
        <w:sz w:val="20"/>
        <w:szCs w:val="20"/>
      </w:rPr>
      <w:instrText xml:space="preserve"> PAGE  \* Arabic  \* MERGEFORMAT </w:instrText>
    </w:r>
    <w:r w:rsidR="003613FF" w:rsidRPr="00B143F3">
      <w:rPr>
        <w:sz w:val="20"/>
        <w:szCs w:val="20"/>
      </w:rPr>
      <w:fldChar w:fldCharType="separate"/>
    </w:r>
    <w:r w:rsidR="003613FF" w:rsidRPr="00B143F3">
      <w:rPr>
        <w:sz w:val="20"/>
        <w:szCs w:val="20"/>
      </w:rPr>
      <w:t>3</w:t>
    </w:r>
    <w:r w:rsidR="003613FF" w:rsidRPr="00B143F3">
      <w:rPr>
        <w:sz w:val="20"/>
        <w:szCs w:val="20"/>
      </w:rPr>
      <w:fldChar w:fldCharType="end"/>
    </w:r>
    <w:r w:rsidR="003613FF" w:rsidRPr="00B143F3">
      <w:rPr>
        <w:sz w:val="20"/>
        <w:szCs w:val="20"/>
      </w:rPr>
      <w:t xml:space="preserve"> of </w:t>
    </w:r>
    <w:r w:rsidR="003613FF" w:rsidRPr="00B143F3">
      <w:rPr>
        <w:sz w:val="20"/>
        <w:szCs w:val="20"/>
      </w:rPr>
      <w:fldChar w:fldCharType="begin"/>
    </w:r>
    <w:r w:rsidR="003613FF" w:rsidRPr="00B143F3">
      <w:rPr>
        <w:sz w:val="20"/>
        <w:szCs w:val="20"/>
      </w:rPr>
      <w:instrText xml:space="preserve"> NUMPAGES  \* Arabic  \* MERGEFORMAT </w:instrText>
    </w:r>
    <w:r w:rsidR="003613FF" w:rsidRPr="00B143F3">
      <w:rPr>
        <w:sz w:val="20"/>
        <w:szCs w:val="20"/>
      </w:rPr>
      <w:fldChar w:fldCharType="separate"/>
    </w:r>
    <w:r w:rsidR="003613FF" w:rsidRPr="00B143F3">
      <w:rPr>
        <w:sz w:val="20"/>
        <w:szCs w:val="20"/>
      </w:rPr>
      <w:t>3</w:t>
    </w:r>
    <w:r w:rsidR="003613FF" w:rsidRPr="00B143F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37F6" w14:textId="3C10291D" w:rsidR="003613FF" w:rsidRPr="0033256E" w:rsidRDefault="00320B24" w:rsidP="004821A7">
    <w:pPr>
      <w:pStyle w:val="Footer"/>
      <w:pBdr>
        <w:top w:val="single" w:sz="4" w:space="1" w:color="auto"/>
      </w:pBdr>
      <w:rPr>
        <w:sz w:val="20"/>
        <w:szCs w:val="20"/>
      </w:rPr>
    </w:pPr>
    <w:r>
      <w:rPr>
        <w:sz w:val="20"/>
        <w:szCs w:val="20"/>
      </w:rPr>
      <w:t xml:space="preserve">August </w:t>
    </w:r>
    <w:r w:rsidR="00835CCD">
      <w:rPr>
        <w:sz w:val="20"/>
        <w:szCs w:val="20"/>
      </w:rPr>
      <w:t>2021</w:t>
    </w:r>
    <w:r w:rsidR="003613FF" w:rsidRPr="0033256E">
      <w:rPr>
        <w:sz w:val="20"/>
        <w:szCs w:val="20"/>
      </w:rPr>
      <w:tab/>
    </w:r>
    <w:r w:rsidR="003613FF" w:rsidRPr="0033256E">
      <w:rPr>
        <w:sz w:val="20"/>
        <w:szCs w:val="20"/>
      </w:rPr>
      <w:tab/>
      <w:t xml:space="preserve">Page </w:t>
    </w:r>
    <w:r w:rsidR="003613FF" w:rsidRPr="0033256E">
      <w:rPr>
        <w:sz w:val="20"/>
        <w:szCs w:val="20"/>
      </w:rPr>
      <w:fldChar w:fldCharType="begin"/>
    </w:r>
    <w:r w:rsidR="003613FF" w:rsidRPr="0033256E">
      <w:rPr>
        <w:sz w:val="20"/>
        <w:szCs w:val="20"/>
      </w:rPr>
      <w:instrText xml:space="preserve"> PAGE  \* Arabic  \* MERGEFORMAT </w:instrText>
    </w:r>
    <w:r w:rsidR="003613FF" w:rsidRPr="0033256E">
      <w:rPr>
        <w:sz w:val="20"/>
        <w:szCs w:val="20"/>
      </w:rPr>
      <w:fldChar w:fldCharType="separate"/>
    </w:r>
    <w:r w:rsidR="003613FF" w:rsidRPr="0033256E">
      <w:rPr>
        <w:sz w:val="20"/>
        <w:szCs w:val="20"/>
      </w:rPr>
      <w:t>3</w:t>
    </w:r>
    <w:r w:rsidR="003613FF" w:rsidRPr="0033256E">
      <w:rPr>
        <w:sz w:val="20"/>
        <w:szCs w:val="20"/>
      </w:rPr>
      <w:fldChar w:fldCharType="end"/>
    </w:r>
    <w:r w:rsidR="003613FF" w:rsidRPr="0033256E">
      <w:rPr>
        <w:sz w:val="20"/>
        <w:szCs w:val="20"/>
      </w:rPr>
      <w:t xml:space="preserve"> of </w:t>
    </w:r>
    <w:r w:rsidR="003613FF" w:rsidRPr="0033256E">
      <w:rPr>
        <w:sz w:val="20"/>
        <w:szCs w:val="20"/>
      </w:rPr>
      <w:fldChar w:fldCharType="begin"/>
    </w:r>
    <w:r w:rsidR="003613FF" w:rsidRPr="0033256E">
      <w:rPr>
        <w:sz w:val="20"/>
        <w:szCs w:val="20"/>
      </w:rPr>
      <w:instrText xml:space="preserve"> NUMPAGES  \* Arabic  \* MERGEFORMAT </w:instrText>
    </w:r>
    <w:r w:rsidR="003613FF" w:rsidRPr="0033256E">
      <w:rPr>
        <w:sz w:val="20"/>
        <w:szCs w:val="20"/>
      </w:rPr>
      <w:fldChar w:fldCharType="separate"/>
    </w:r>
    <w:r w:rsidR="003613FF" w:rsidRPr="0033256E">
      <w:rPr>
        <w:sz w:val="20"/>
        <w:szCs w:val="20"/>
      </w:rPr>
      <w:t>3</w:t>
    </w:r>
    <w:r w:rsidR="003613FF" w:rsidRPr="0033256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6B07" w14:textId="77777777" w:rsidR="003456A5" w:rsidRDefault="003456A5" w:rsidP="00435CD0">
      <w:r>
        <w:separator/>
      </w:r>
    </w:p>
  </w:footnote>
  <w:footnote w:type="continuationSeparator" w:id="0">
    <w:p w14:paraId="28549E1E" w14:textId="77777777" w:rsidR="003456A5" w:rsidRDefault="003456A5" w:rsidP="00435CD0">
      <w:r>
        <w:continuationSeparator/>
      </w:r>
    </w:p>
  </w:footnote>
  <w:footnote w:type="continuationNotice" w:id="1">
    <w:p w14:paraId="052F71C8" w14:textId="77777777" w:rsidR="003456A5" w:rsidRDefault="00345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E74F" w14:textId="77777777" w:rsidR="00D84BDD" w:rsidRDefault="00D8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0DE6" w14:textId="0283FD59" w:rsidR="0099009C" w:rsidRPr="0033256E" w:rsidRDefault="00D84BDD" w:rsidP="00D84BDD">
    <w:pPr>
      <w:pBdr>
        <w:bottom w:val="single" w:sz="4" w:space="1" w:color="auto"/>
      </w:pBdr>
    </w:pPr>
    <w:r>
      <w:rPr>
        <w:sz w:val="20"/>
        <w:szCs w:val="20"/>
      </w:rPr>
      <w:t>TG f</w:t>
    </w:r>
    <w:r w:rsidRPr="00302A59">
      <w:rPr>
        <w:sz w:val="20"/>
        <w:szCs w:val="20"/>
      </w:rPr>
      <w:t>or Health Staff</w:t>
    </w:r>
    <w:r>
      <w:rPr>
        <w:sz w:val="20"/>
        <w:szCs w:val="20"/>
      </w:rPr>
      <w:t xml:space="preserve">: </w:t>
    </w:r>
    <w:r w:rsidRPr="00302A59">
      <w:rPr>
        <w:sz w:val="20"/>
        <w:szCs w:val="20"/>
      </w:rPr>
      <w:t>Psychotic Symptoms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5BD6" w14:textId="77777777" w:rsidR="00D84BDD" w:rsidRDefault="00D84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77E6" w14:textId="77777777" w:rsidR="008F65A5" w:rsidRPr="00302A59" w:rsidRDefault="008F65A5" w:rsidP="00302A59">
    <w:pPr>
      <w:pBdr>
        <w:bottom w:val="single" w:sz="4" w:space="1" w:color="auto"/>
      </w:pBdr>
      <w:rPr>
        <w:sz w:val="20"/>
        <w:szCs w:val="20"/>
      </w:rPr>
    </w:pPr>
    <w:r>
      <w:rPr>
        <w:sz w:val="20"/>
        <w:szCs w:val="20"/>
      </w:rPr>
      <w:t>TG f</w:t>
    </w:r>
    <w:r w:rsidRPr="00302A59">
      <w:rPr>
        <w:sz w:val="20"/>
        <w:szCs w:val="20"/>
      </w:rPr>
      <w:t>or Health Staff</w:t>
    </w:r>
    <w:r>
      <w:rPr>
        <w:sz w:val="20"/>
        <w:szCs w:val="20"/>
      </w:rPr>
      <w:t xml:space="preserve">: </w:t>
    </w:r>
    <w:r w:rsidRPr="00302A59">
      <w:rPr>
        <w:sz w:val="20"/>
        <w:szCs w:val="20"/>
      </w:rPr>
      <w:t>Psychotic Symptoms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509"/>
    <w:multiLevelType w:val="hybridMultilevel"/>
    <w:tmpl w:val="CC56BBF8"/>
    <w:lvl w:ilvl="0" w:tplc="AED22FFC">
      <w:start w:val="1"/>
      <w:numFmt w:val="bullet"/>
      <w:lvlText w:val=""/>
      <w:lvlJc w:val="left"/>
      <w:pPr>
        <w:ind w:left="340" w:hanging="283"/>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2145"/>
    <w:multiLevelType w:val="hybridMultilevel"/>
    <w:tmpl w:val="F77CF74E"/>
    <w:lvl w:ilvl="0" w:tplc="36A6FA72">
      <w:start w:val="1"/>
      <w:numFmt w:val="bullet"/>
      <w:lvlText w:val=""/>
      <w:lvlJc w:val="left"/>
      <w:pPr>
        <w:ind w:left="720" w:hanging="360"/>
      </w:pPr>
      <w:rPr>
        <w:rFonts w:ascii="Symbol" w:hAnsi="Symbol" w:hint="default"/>
        <w:b w:val="0"/>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7351"/>
    <w:multiLevelType w:val="hybridMultilevel"/>
    <w:tmpl w:val="5A6E870C"/>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92A72"/>
    <w:multiLevelType w:val="hybridMultilevel"/>
    <w:tmpl w:val="034E4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62BC3"/>
    <w:multiLevelType w:val="hybridMultilevel"/>
    <w:tmpl w:val="49F6D370"/>
    <w:lvl w:ilvl="0" w:tplc="0409000F">
      <w:start w:val="1"/>
      <w:numFmt w:val="decimal"/>
      <w:lvlText w:val="%1."/>
      <w:lvlJc w:val="left"/>
      <w:pPr>
        <w:ind w:left="720" w:hanging="360"/>
      </w:pPr>
      <w:rPr>
        <w:rFonts w:hint="default"/>
        <w:b w:val="0"/>
        <w:i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1400A"/>
    <w:multiLevelType w:val="hybridMultilevel"/>
    <w:tmpl w:val="0D82B020"/>
    <w:lvl w:ilvl="0" w:tplc="A07AEDA4">
      <w:start w:val="1"/>
      <w:numFmt w:val="bullet"/>
      <w:lvlText w:val=""/>
      <w:lvlJc w:val="left"/>
      <w:pPr>
        <w:tabs>
          <w:tab w:val="num" w:pos="720"/>
        </w:tabs>
        <w:ind w:left="72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0466C"/>
    <w:multiLevelType w:val="hybridMultilevel"/>
    <w:tmpl w:val="9944365C"/>
    <w:lvl w:ilvl="0" w:tplc="713A59FC">
      <w:start w:val="7"/>
      <w:numFmt w:val="decimal"/>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15375"/>
    <w:multiLevelType w:val="hybridMultilevel"/>
    <w:tmpl w:val="0DBE7E6E"/>
    <w:lvl w:ilvl="0" w:tplc="4914D6DC">
      <w:start w:val="1"/>
      <w:numFmt w:val="decimal"/>
      <w:lvlText w:val="%1."/>
      <w:lvlJc w:val="left"/>
      <w:pPr>
        <w:ind w:left="417"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44A53"/>
    <w:multiLevelType w:val="hybridMultilevel"/>
    <w:tmpl w:val="3F3A0DDC"/>
    <w:lvl w:ilvl="0" w:tplc="36A6FA72">
      <w:start w:val="1"/>
      <w:numFmt w:val="bullet"/>
      <w:lvlText w:val=""/>
      <w:lvlJc w:val="left"/>
      <w:pPr>
        <w:ind w:left="1080" w:hanging="360"/>
      </w:pPr>
      <w:rPr>
        <w:rFonts w:ascii="Symbol" w:hAnsi="Symbol" w:hint="default"/>
        <w:b w:val="0"/>
        <w:i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F56B62"/>
    <w:multiLevelType w:val="hybridMultilevel"/>
    <w:tmpl w:val="C4D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4771E"/>
    <w:multiLevelType w:val="hybridMultilevel"/>
    <w:tmpl w:val="0AE415CC"/>
    <w:lvl w:ilvl="0" w:tplc="36A6FA72">
      <w:start w:val="1"/>
      <w:numFmt w:val="bullet"/>
      <w:lvlText w:val=""/>
      <w:lvlJc w:val="left"/>
      <w:pPr>
        <w:ind w:left="720" w:hanging="360"/>
      </w:pPr>
      <w:rPr>
        <w:rFonts w:ascii="Symbol" w:hAnsi="Symbol" w:hint="default"/>
        <w:b w:val="0"/>
        <w:i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D07A7"/>
    <w:multiLevelType w:val="hybridMultilevel"/>
    <w:tmpl w:val="F3546930"/>
    <w:lvl w:ilvl="0" w:tplc="0409000F">
      <w:start w:val="1"/>
      <w:numFmt w:val="decimal"/>
      <w:lvlText w:val="%1."/>
      <w:lvlJc w:val="left"/>
      <w:pPr>
        <w:ind w:left="1080" w:hanging="360"/>
      </w:pPr>
      <w:rPr>
        <w:rFonts w:hint="default"/>
        <w:b w:val="0"/>
        <w:i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EE04A4"/>
    <w:multiLevelType w:val="hybridMultilevel"/>
    <w:tmpl w:val="17B24B34"/>
    <w:lvl w:ilvl="0" w:tplc="6C1E19E8">
      <w:start w:val="1"/>
      <w:numFmt w:val="decimal"/>
      <w:lvlText w:val="%1."/>
      <w:lvlJc w:val="left"/>
      <w:pPr>
        <w:ind w:left="417" w:hanging="360"/>
      </w:pPr>
      <w:rPr>
        <w:rFonts w:asciiTheme="minorHAnsi" w:hAnsiTheme="minorHAnsi" w:cstheme="minorHAnsi" w:hint="default"/>
        <w:b w:val="0"/>
        <w:i w:val="0"/>
        <w:sz w:val="22"/>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58D1156A"/>
    <w:multiLevelType w:val="hybridMultilevel"/>
    <w:tmpl w:val="9D86A114"/>
    <w:lvl w:ilvl="0" w:tplc="08AAA532">
      <w:start w:val="1"/>
      <w:numFmt w:val="bullet"/>
      <w:lvlText w:val=""/>
      <w:lvlJc w:val="left"/>
      <w:pPr>
        <w:ind w:left="1080" w:hanging="360"/>
      </w:pPr>
      <w:rPr>
        <w:rFonts w:ascii="Symbol" w:hAnsi="Symbo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CE7D92"/>
    <w:multiLevelType w:val="hybridMultilevel"/>
    <w:tmpl w:val="AB90217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52220"/>
    <w:multiLevelType w:val="hybridMultilevel"/>
    <w:tmpl w:val="D4B01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2A641E"/>
    <w:multiLevelType w:val="hybridMultilevel"/>
    <w:tmpl w:val="518C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E4224"/>
    <w:multiLevelType w:val="hybridMultilevel"/>
    <w:tmpl w:val="36445902"/>
    <w:lvl w:ilvl="0" w:tplc="FD38F5EE">
      <w:start w:val="1"/>
      <w:numFmt w:val="decimal"/>
      <w:lvlText w:val="%1."/>
      <w:lvlJc w:val="left"/>
      <w:pPr>
        <w:ind w:left="691"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10294"/>
    <w:multiLevelType w:val="hybridMultilevel"/>
    <w:tmpl w:val="0E2C3066"/>
    <w:lvl w:ilvl="0" w:tplc="9AD668B0">
      <w:start w:val="1"/>
      <w:numFmt w:val="decimal"/>
      <w:lvlText w:val="%1."/>
      <w:lvlJc w:val="left"/>
      <w:pPr>
        <w:ind w:left="691"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D0143"/>
    <w:multiLevelType w:val="hybridMultilevel"/>
    <w:tmpl w:val="EA0452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E46C4"/>
    <w:multiLevelType w:val="hybridMultilevel"/>
    <w:tmpl w:val="70DE5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D53001"/>
    <w:multiLevelType w:val="hybridMultilevel"/>
    <w:tmpl w:val="B14E7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2C166D"/>
    <w:multiLevelType w:val="hybridMultilevel"/>
    <w:tmpl w:val="BDE0E13E"/>
    <w:lvl w:ilvl="0" w:tplc="B8DE9B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37900"/>
    <w:multiLevelType w:val="hybridMultilevel"/>
    <w:tmpl w:val="43A69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EE07D0"/>
    <w:multiLevelType w:val="hybridMultilevel"/>
    <w:tmpl w:val="D6A05952"/>
    <w:lvl w:ilvl="0" w:tplc="36A6FA72">
      <w:start w:val="1"/>
      <w:numFmt w:val="bullet"/>
      <w:lvlText w:val=""/>
      <w:lvlJc w:val="left"/>
      <w:pPr>
        <w:ind w:left="720" w:hanging="360"/>
      </w:pPr>
      <w:rPr>
        <w:rFonts w:ascii="Symbol" w:hAnsi="Symbol" w:hint="default"/>
        <w:b w:val="0"/>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C3D8D"/>
    <w:multiLevelType w:val="hybridMultilevel"/>
    <w:tmpl w:val="70DE5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6"/>
  </w:num>
  <w:num w:numId="3">
    <w:abstractNumId w:val="2"/>
  </w:num>
  <w:num w:numId="4">
    <w:abstractNumId w:val="0"/>
  </w:num>
  <w:num w:numId="5">
    <w:abstractNumId w:val="5"/>
  </w:num>
  <w:num w:numId="6">
    <w:abstractNumId w:val="9"/>
  </w:num>
  <w:num w:numId="7">
    <w:abstractNumId w:val="10"/>
  </w:num>
  <w:num w:numId="8">
    <w:abstractNumId w:val="14"/>
  </w:num>
  <w:num w:numId="9">
    <w:abstractNumId w:val="4"/>
  </w:num>
  <w:num w:numId="10">
    <w:abstractNumId w:val="21"/>
  </w:num>
  <w:num w:numId="11">
    <w:abstractNumId w:val="7"/>
  </w:num>
  <w:num w:numId="12">
    <w:abstractNumId w:val="19"/>
  </w:num>
  <w:num w:numId="13">
    <w:abstractNumId w:val="17"/>
  </w:num>
  <w:num w:numId="14">
    <w:abstractNumId w:val="8"/>
  </w:num>
  <w:num w:numId="15">
    <w:abstractNumId w:val="24"/>
  </w:num>
  <w:num w:numId="16">
    <w:abstractNumId w:val="23"/>
  </w:num>
  <w:num w:numId="17">
    <w:abstractNumId w:val="11"/>
  </w:num>
  <w:num w:numId="18">
    <w:abstractNumId w:val="15"/>
  </w:num>
  <w:num w:numId="19">
    <w:abstractNumId w:val="12"/>
  </w:num>
  <w:num w:numId="20">
    <w:abstractNumId w:val="1"/>
  </w:num>
  <w:num w:numId="21">
    <w:abstractNumId w:val="6"/>
  </w:num>
  <w:num w:numId="22">
    <w:abstractNumId w:val="13"/>
  </w:num>
  <w:num w:numId="23">
    <w:abstractNumId w:val="22"/>
  </w:num>
  <w:num w:numId="24">
    <w:abstractNumId w:val="18"/>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8E"/>
    <w:rsid w:val="0000156E"/>
    <w:rsid w:val="00024DF5"/>
    <w:rsid w:val="00032A7B"/>
    <w:rsid w:val="00042320"/>
    <w:rsid w:val="000433B3"/>
    <w:rsid w:val="000459FE"/>
    <w:rsid w:val="00046EBA"/>
    <w:rsid w:val="00053DE6"/>
    <w:rsid w:val="00080025"/>
    <w:rsid w:val="0008466B"/>
    <w:rsid w:val="000855E5"/>
    <w:rsid w:val="0008718C"/>
    <w:rsid w:val="000D0649"/>
    <w:rsid w:val="000D0907"/>
    <w:rsid w:val="000E473B"/>
    <w:rsid w:val="000F5397"/>
    <w:rsid w:val="00104F96"/>
    <w:rsid w:val="001253AD"/>
    <w:rsid w:val="00130681"/>
    <w:rsid w:val="0017012E"/>
    <w:rsid w:val="00171A40"/>
    <w:rsid w:val="00172B77"/>
    <w:rsid w:val="001735B5"/>
    <w:rsid w:val="001C306F"/>
    <w:rsid w:val="001F2A6F"/>
    <w:rsid w:val="001F4132"/>
    <w:rsid w:val="001F51B7"/>
    <w:rsid w:val="0020180F"/>
    <w:rsid w:val="00232B4C"/>
    <w:rsid w:val="002342C1"/>
    <w:rsid w:val="00254D9D"/>
    <w:rsid w:val="00263CE1"/>
    <w:rsid w:val="00273F32"/>
    <w:rsid w:val="002768FF"/>
    <w:rsid w:val="002919C0"/>
    <w:rsid w:val="0029523D"/>
    <w:rsid w:val="00295D11"/>
    <w:rsid w:val="002A11A0"/>
    <w:rsid w:val="002C43F7"/>
    <w:rsid w:val="002E2BD7"/>
    <w:rsid w:val="00302A59"/>
    <w:rsid w:val="00320B24"/>
    <w:rsid w:val="0033256E"/>
    <w:rsid w:val="003456A5"/>
    <w:rsid w:val="003613FF"/>
    <w:rsid w:val="0036447B"/>
    <w:rsid w:val="00380CB8"/>
    <w:rsid w:val="003900AB"/>
    <w:rsid w:val="00396519"/>
    <w:rsid w:val="00417B33"/>
    <w:rsid w:val="00420169"/>
    <w:rsid w:val="00421EAC"/>
    <w:rsid w:val="00435CD0"/>
    <w:rsid w:val="00442366"/>
    <w:rsid w:val="00452F02"/>
    <w:rsid w:val="00482141"/>
    <w:rsid w:val="004821A7"/>
    <w:rsid w:val="004A78D2"/>
    <w:rsid w:val="004C2C52"/>
    <w:rsid w:val="004C3670"/>
    <w:rsid w:val="004D43B7"/>
    <w:rsid w:val="004D520D"/>
    <w:rsid w:val="004F15A3"/>
    <w:rsid w:val="00506C05"/>
    <w:rsid w:val="00516461"/>
    <w:rsid w:val="00520649"/>
    <w:rsid w:val="00532710"/>
    <w:rsid w:val="005406F2"/>
    <w:rsid w:val="005477EE"/>
    <w:rsid w:val="00593700"/>
    <w:rsid w:val="005A0E32"/>
    <w:rsid w:val="005A266A"/>
    <w:rsid w:val="005C0332"/>
    <w:rsid w:val="005D0FD9"/>
    <w:rsid w:val="005D654A"/>
    <w:rsid w:val="005E55AD"/>
    <w:rsid w:val="0060425C"/>
    <w:rsid w:val="00611A7C"/>
    <w:rsid w:val="00627290"/>
    <w:rsid w:val="006563DC"/>
    <w:rsid w:val="00663E69"/>
    <w:rsid w:val="006818B9"/>
    <w:rsid w:val="006A0703"/>
    <w:rsid w:val="006A3718"/>
    <w:rsid w:val="006A405D"/>
    <w:rsid w:val="006B6C7F"/>
    <w:rsid w:val="006C12AB"/>
    <w:rsid w:val="006D2569"/>
    <w:rsid w:val="006F00E3"/>
    <w:rsid w:val="00700FBA"/>
    <w:rsid w:val="00702B59"/>
    <w:rsid w:val="00721E4F"/>
    <w:rsid w:val="0075427C"/>
    <w:rsid w:val="007668B3"/>
    <w:rsid w:val="00781A2A"/>
    <w:rsid w:val="00784573"/>
    <w:rsid w:val="0079130C"/>
    <w:rsid w:val="007A3F1E"/>
    <w:rsid w:val="007D655E"/>
    <w:rsid w:val="007F63C5"/>
    <w:rsid w:val="008060BF"/>
    <w:rsid w:val="0080638E"/>
    <w:rsid w:val="00817F7C"/>
    <w:rsid w:val="00835CCD"/>
    <w:rsid w:val="00840B20"/>
    <w:rsid w:val="00860CCC"/>
    <w:rsid w:val="008D54CD"/>
    <w:rsid w:val="008E4504"/>
    <w:rsid w:val="008E52E2"/>
    <w:rsid w:val="008F65A5"/>
    <w:rsid w:val="00916E7B"/>
    <w:rsid w:val="00965B6F"/>
    <w:rsid w:val="00980071"/>
    <w:rsid w:val="0099009C"/>
    <w:rsid w:val="009A049F"/>
    <w:rsid w:val="009C3D3F"/>
    <w:rsid w:val="009C6271"/>
    <w:rsid w:val="009D1E45"/>
    <w:rsid w:val="009E037B"/>
    <w:rsid w:val="009E69F5"/>
    <w:rsid w:val="009F208A"/>
    <w:rsid w:val="009F765C"/>
    <w:rsid w:val="00A01EFA"/>
    <w:rsid w:val="00A14064"/>
    <w:rsid w:val="00A14AC9"/>
    <w:rsid w:val="00A17D44"/>
    <w:rsid w:val="00A20134"/>
    <w:rsid w:val="00A278D1"/>
    <w:rsid w:val="00A326F8"/>
    <w:rsid w:val="00A52518"/>
    <w:rsid w:val="00A839A8"/>
    <w:rsid w:val="00A952AB"/>
    <w:rsid w:val="00A95B58"/>
    <w:rsid w:val="00A96328"/>
    <w:rsid w:val="00AB370A"/>
    <w:rsid w:val="00AD065D"/>
    <w:rsid w:val="00AD5A59"/>
    <w:rsid w:val="00AE7B83"/>
    <w:rsid w:val="00B143F3"/>
    <w:rsid w:val="00B16C82"/>
    <w:rsid w:val="00B70AB9"/>
    <w:rsid w:val="00B820A2"/>
    <w:rsid w:val="00B90840"/>
    <w:rsid w:val="00BA5D5B"/>
    <w:rsid w:val="00BA744C"/>
    <w:rsid w:val="00BB6D55"/>
    <w:rsid w:val="00BC18EC"/>
    <w:rsid w:val="00BE1A7F"/>
    <w:rsid w:val="00BE5EEA"/>
    <w:rsid w:val="00C255EA"/>
    <w:rsid w:val="00C54B91"/>
    <w:rsid w:val="00C70CCC"/>
    <w:rsid w:val="00C9679B"/>
    <w:rsid w:val="00CA0086"/>
    <w:rsid w:val="00CA67DB"/>
    <w:rsid w:val="00CC0DDF"/>
    <w:rsid w:val="00CD2AAB"/>
    <w:rsid w:val="00CE092B"/>
    <w:rsid w:val="00CF26F5"/>
    <w:rsid w:val="00D055DB"/>
    <w:rsid w:val="00D117D1"/>
    <w:rsid w:val="00D12B3E"/>
    <w:rsid w:val="00D46BE5"/>
    <w:rsid w:val="00D5112D"/>
    <w:rsid w:val="00D6141E"/>
    <w:rsid w:val="00D73FEB"/>
    <w:rsid w:val="00D84BDD"/>
    <w:rsid w:val="00DA0EF2"/>
    <w:rsid w:val="00DA24BF"/>
    <w:rsid w:val="00DA3860"/>
    <w:rsid w:val="00DD2907"/>
    <w:rsid w:val="00DE6696"/>
    <w:rsid w:val="00DF594B"/>
    <w:rsid w:val="00E06DC3"/>
    <w:rsid w:val="00E12A29"/>
    <w:rsid w:val="00E136FD"/>
    <w:rsid w:val="00E417B7"/>
    <w:rsid w:val="00E43AC8"/>
    <w:rsid w:val="00EB3A12"/>
    <w:rsid w:val="00EE4569"/>
    <w:rsid w:val="00EF1704"/>
    <w:rsid w:val="00F07AE5"/>
    <w:rsid w:val="00F125BA"/>
    <w:rsid w:val="00F20676"/>
    <w:rsid w:val="00F52018"/>
    <w:rsid w:val="00F52C19"/>
    <w:rsid w:val="00F618FB"/>
    <w:rsid w:val="00F72903"/>
    <w:rsid w:val="00F95F94"/>
    <w:rsid w:val="00FA660F"/>
    <w:rsid w:val="00FC590B"/>
    <w:rsid w:val="00FD0257"/>
    <w:rsid w:val="00FD71F8"/>
    <w:rsid w:val="00FF29F3"/>
    <w:rsid w:val="00FF753D"/>
    <w:rsid w:val="020799E7"/>
    <w:rsid w:val="02E031ED"/>
    <w:rsid w:val="0487744B"/>
    <w:rsid w:val="048A6D64"/>
    <w:rsid w:val="0571D5D4"/>
    <w:rsid w:val="06761AE7"/>
    <w:rsid w:val="072B1F3F"/>
    <w:rsid w:val="07E2750B"/>
    <w:rsid w:val="07F0ED64"/>
    <w:rsid w:val="081B7C4D"/>
    <w:rsid w:val="085D438E"/>
    <w:rsid w:val="0965EE65"/>
    <w:rsid w:val="09E78EFC"/>
    <w:rsid w:val="0AD1A3E5"/>
    <w:rsid w:val="0B641AC5"/>
    <w:rsid w:val="0D1B17A8"/>
    <w:rsid w:val="0D5C007A"/>
    <w:rsid w:val="0DF4995F"/>
    <w:rsid w:val="0E454D64"/>
    <w:rsid w:val="0E8C3B6A"/>
    <w:rsid w:val="0EE65BBB"/>
    <w:rsid w:val="0F4C2227"/>
    <w:rsid w:val="10CD5309"/>
    <w:rsid w:val="10EC191F"/>
    <w:rsid w:val="1114C733"/>
    <w:rsid w:val="11294C93"/>
    <w:rsid w:val="115ACD88"/>
    <w:rsid w:val="116D8ED3"/>
    <w:rsid w:val="129BAA2B"/>
    <w:rsid w:val="12FCBE17"/>
    <w:rsid w:val="1342E299"/>
    <w:rsid w:val="14C8D606"/>
    <w:rsid w:val="14FFD989"/>
    <w:rsid w:val="157DE4B0"/>
    <w:rsid w:val="15CF887D"/>
    <w:rsid w:val="16B7D0E5"/>
    <w:rsid w:val="1702167E"/>
    <w:rsid w:val="17577961"/>
    <w:rsid w:val="176EC7A9"/>
    <w:rsid w:val="17932291"/>
    <w:rsid w:val="17A2771F"/>
    <w:rsid w:val="18495ED2"/>
    <w:rsid w:val="1878D19B"/>
    <w:rsid w:val="18D8F254"/>
    <w:rsid w:val="1B355A26"/>
    <w:rsid w:val="1BB865FF"/>
    <w:rsid w:val="1C1B0992"/>
    <w:rsid w:val="1D41E331"/>
    <w:rsid w:val="1E5995F9"/>
    <w:rsid w:val="1F06E5BE"/>
    <w:rsid w:val="20159C74"/>
    <w:rsid w:val="2047DD9A"/>
    <w:rsid w:val="224CBFD9"/>
    <w:rsid w:val="22E6ABC4"/>
    <w:rsid w:val="240C4C91"/>
    <w:rsid w:val="2453F0F7"/>
    <w:rsid w:val="25241C06"/>
    <w:rsid w:val="258D9A36"/>
    <w:rsid w:val="25C43B3E"/>
    <w:rsid w:val="26539B3C"/>
    <w:rsid w:val="26FBFFF7"/>
    <w:rsid w:val="28A8759A"/>
    <w:rsid w:val="28F24F62"/>
    <w:rsid w:val="29670541"/>
    <w:rsid w:val="2BDEA3EA"/>
    <w:rsid w:val="2C057CC5"/>
    <w:rsid w:val="2DA1F1D2"/>
    <w:rsid w:val="2E4C3354"/>
    <w:rsid w:val="2FC8FCAD"/>
    <w:rsid w:val="2FDA500A"/>
    <w:rsid w:val="30E92DA5"/>
    <w:rsid w:val="31A27483"/>
    <w:rsid w:val="32124168"/>
    <w:rsid w:val="327BA3FB"/>
    <w:rsid w:val="33A09870"/>
    <w:rsid w:val="3433AB61"/>
    <w:rsid w:val="34EBD1EF"/>
    <w:rsid w:val="3537963F"/>
    <w:rsid w:val="356D433B"/>
    <w:rsid w:val="35FF54C1"/>
    <w:rsid w:val="3602034D"/>
    <w:rsid w:val="36259588"/>
    <w:rsid w:val="366A7C10"/>
    <w:rsid w:val="367B568B"/>
    <w:rsid w:val="368BC16A"/>
    <w:rsid w:val="3742CD76"/>
    <w:rsid w:val="387A1615"/>
    <w:rsid w:val="38BC5FCC"/>
    <w:rsid w:val="39D50DDE"/>
    <w:rsid w:val="3A04D9E5"/>
    <w:rsid w:val="3B2A56AC"/>
    <w:rsid w:val="3B5A8BC4"/>
    <w:rsid w:val="3C35356B"/>
    <w:rsid w:val="3DA70356"/>
    <w:rsid w:val="3DF01723"/>
    <w:rsid w:val="3EA7D9EF"/>
    <w:rsid w:val="3EF56326"/>
    <w:rsid w:val="4002E5F3"/>
    <w:rsid w:val="41C956FD"/>
    <w:rsid w:val="42E9F216"/>
    <w:rsid w:val="436FA890"/>
    <w:rsid w:val="4574D20F"/>
    <w:rsid w:val="4589F868"/>
    <w:rsid w:val="459A7648"/>
    <w:rsid w:val="46D53683"/>
    <w:rsid w:val="4753FB17"/>
    <w:rsid w:val="475C83AE"/>
    <w:rsid w:val="47E80855"/>
    <w:rsid w:val="4831E7E1"/>
    <w:rsid w:val="48746ADF"/>
    <w:rsid w:val="4899D500"/>
    <w:rsid w:val="498B61AD"/>
    <w:rsid w:val="499EB437"/>
    <w:rsid w:val="49F98A7F"/>
    <w:rsid w:val="4AD90861"/>
    <w:rsid w:val="4B586815"/>
    <w:rsid w:val="4BFDA728"/>
    <w:rsid w:val="4DCEFC1F"/>
    <w:rsid w:val="4EAD65AA"/>
    <w:rsid w:val="4EE58206"/>
    <w:rsid w:val="4F29E9E6"/>
    <w:rsid w:val="4F6F063B"/>
    <w:rsid w:val="4FA0C976"/>
    <w:rsid w:val="510DCC21"/>
    <w:rsid w:val="524CFCD6"/>
    <w:rsid w:val="527196B8"/>
    <w:rsid w:val="52E76491"/>
    <w:rsid w:val="536BC31C"/>
    <w:rsid w:val="53BE7548"/>
    <w:rsid w:val="541D9F7B"/>
    <w:rsid w:val="54417B29"/>
    <w:rsid w:val="5484F701"/>
    <w:rsid w:val="54E8C165"/>
    <w:rsid w:val="56B8846B"/>
    <w:rsid w:val="56F6FBC3"/>
    <w:rsid w:val="58340D22"/>
    <w:rsid w:val="58EAC62A"/>
    <w:rsid w:val="590A037E"/>
    <w:rsid w:val="592B823A"/>
    <w:rsid w:val="59DC99F3"/>
    <w:rsid w:val="5A512194"/>
    <w:rsid w:val="5AEB8D65"/>
    <w:rsid w:val="5AF5839A"/>
    <w:rsid w:val="5C958678"/>
    <w:rsid w:val="5D21F369"/>
    <w:rsid w:val="5E47DAB3"/>
    <w:rsid w:val="5EBAE4BE"/>
    <w:rsid w:val="5FBD1A81"/>
    <w:rsid w:val="60360607"/>
    <w:rsid w:val="608CD50E"/>
    <w:rsid w:val="60C375EB"/>
    <w:rsid w:val="61FC9CD8"/>
    <w:rsid w:val="62758862"/>
    <w:rsid w:val="628672CF"/>
    <w:rsid w:val="62D94028"/>
    <w:rsid w:val="634EB0DA"/>
    <w:rsid w:val="639A300D"/>
    <w:rsid w:val="63AD7FAF"/>
    <w:rsid w:val="63B257B9"/>
    <w:rsid w:val="63F22E9D"/>
    <w:rsid w:val="649A0302"/>
    <w:rsid w:val="6590F7BC"/>
    <w:rsid w:val="65B857C7"/>
    <w:rsid w:val="65ECF0CA"/>
    <w:rsid w:val="662BBCC8"/>
    <w:rsid w:val="691E32E4"/>
    <w:rsid w:val="6955F46A"/>
    <w:rsid w:val="69B56D06"/>
    <w:rsid w:val="6A1D8C88"/>
    <w:rsid w:val="6A4518CC"/>
    <w:rsid w:val="6AA4E02C"/>
    <w:rsid w:val="6AE6B208"/>
    <w:rsid w:val="6C0B9C2C"/>
    <w:rsid w:val="6CE49D7C"/>
    <w:rsid w:val="6D788040"/>
    <w:rsid w:val="6DB2BCD2"/>
    <w:rsid w:val="6E47E6D6"/>
    <w:rsid w:val="6E554F06"/>
    <w:rsid w:val="6EF83214"/>
    <w:rsid w:val="6F9E1215"/>
    <w:rsid w:val="7076BAEB"/>
    <w:rsid w:val="70ACFE7C"/>
    <w:rsid w:val="71B214FC"/>
    <w:rsid w:val="723B70B8"/>
    <w:rsid w:val="72DD3057"/>
    <w:rsid w:val="730DE0D1"/>
    <w:rsid w:val="739CBA03"/>
    <w:rsid w:val="73E7FD5A"/>
    <w:rsid w:val="74BE9A0C"/>
    <w:rsid w:val="75B30950"/>
    <w:rsid w:val="76D850ED"/>
    <w:rsid w:val="77493A9E"/>
    <w:rsid w:val="77BCFC1F"/>
    <w:rsid w:val="78145CFF"/>
    <w:rsid w:val="78EC6947"/>
    <w:rsid w:val="7A04CE49"/>
    <w:rsid w:val="7A52D1CB"/>
    <w:rsid w:val="7AE94B6B"/>
    <w:rsid w:val="7B3439F1"/>
    <w:rsid w:val="7C5A8CC5"/>
    <w:rsid w:val="7CEB3524"/>
    <w:rsid w:val="7CF3091E"/>
    <w:rsid w:val="7D77B281"/>
    <w:rsid w:val="7E9974AB"/>
    <w:rsid w:val="7F48F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FEB34"/>
  <w15:chartTrackingRefBased/>
  <w15:docId w15:val="{0A0CD316-E3B4-4F9C-BADE-ECC131FA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EA"/>
    <w:pPr>
      <w:spacing w:before="100" w:beforeAutospacing="1" w:after="100" w:afterAutospacing="1" w:line="240" w:lineRule="auto"/>
    </w:pPr>
    <w:rPr>
      <w:rFonts w:ascii="Calibri" w:eastAsia="Times New Roman" w:hAnsi="Calibri" w:cs="Arial"/>
      <w:bCs/>
      <w:szCs w:val="24"/>
    </w:rPr>
  </w:style>
  <w:style w:type="paragraph" w:styleId="Heading1">
    <w:name w:val="heading 1"/>
    <w:basedOn w:val="Normal"/>
    <w:next w:val="Normal"/>
    <w:link w:val="Heading1Char"/>
    <w:uiPriority w:val="9"/>
    <w:qFormat/>
    <w:rsid w:val="00BA744C"/>
    <w:pPr>
      <w:keepNext/>
      <w:keepLines/>
      <w:shd w:val="clear" w:color="auto" w:fill="D9D9D9" w:themeFill="background1" w:themeFillShade="D9"/>
      <w:jc w:val="center"/>
      <w:outlineLvl w:val="0"/>
    </w:pPr>
    <w:rPr>
      <w:rFonts w:eastAsiaTheme="majorEastAsia"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BA744C"/>
    <w:pPr>
      <w:keepNext/>
      <w:keepLines/>
      <w:shd w:val="clear" w:color="auto" w:fill="F2F2F2" w:themeFill="background1" w:themeFillShade="F2"/>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638E"/>
    <w:pPr>
      <w:tabs>
        <w:tab w:val="center" w:pos="4680"/>
        <w:tab w:val="right" w:pos="9360"/>
      </w:tabs>
    </w:pPr>
  </w:style>
  <w:style w:type="character" w:customStyle="1" w:styleId="FooterChar">
    <w:name w:val="Footer Char"/>
    <w:basedOn w:val="DefaultParagraphFont"/>
    <w:link w:val="Footer"/>
    <w:uiPriority w:val="99"/>
    <w:rsid w:val="0080638E"/>
    <w:rPr>
      <w:rFonts w:ascii="Arial" w:eastAsia="Times New Roman" w:hAnsi="Arial" w:cs="Arial"/>
      <w:bCs/>
      <w:sz w:val="24"/>
      <w:szCs w:val="24"/>
    </w:rPr>
  </w:style>
  <w:style w:type="character" w:styleId="CommentReference">
    <w:name w:val="annotation reference"/>
    <w:basedOn w:val="DefaultParagraphFont"/>
    <w:unhideWhenUsed/>
    <w:rsid w:val="0080638E"/>
    <w:rPr>
      <w:sz w:val="16"/>
      <w:szCs w:val="16"/>
    </w:rPr>
  </w:style>
  <w:style w:type="paragraph" w:styleId="CommentText">
    <w:name w:val="annotation text"/>
    <w:basedOn w:val="Normal"/>
    <w:link w:val="CommentTextChar"/>
    <w:uiPriority w:val="99"/>
    <w:unhideWhenUsed/>
    <w:rsid w:val="0080638E"/>
    <w:rPr>
      <w:sz w:val="20"/>
      <w:szCs w:val="20"/>
    </w:rPr>
  </w:style>
  <w:style w:type="character" w:customStyle="1" w:styleId="CommentTextChar">
    <w:name w:val="Comment Text Char"/>
    <w:basedOn w:val="DefaultParagraphFont"/>
    <w:link w:val="CommentText"/>
    <w:uiPriority w:val="99"/>
    <w:rsid w:val="0080638E"/>
    <w:rPr>
      <w:rFonts w:ascii="Arial" w:eastAsia="Times New Roman" w:hAnsi="Arial" w:cs="Arial"/>
      <w:bCs/>
      <w:sz w:val="20"/>
      <w:szCs w:val="20"/>
    </w:rPr>
  </w:style>
  <w:style w:type="table" w:customStyle="1" w:styleId="TableGrid2">
    <w:name w:val="Table Grid2"/>
    <w:basedOn w:val="TableNormal"/>
    <w:next w:val="TableGrid"/>
    <w:rsid w:val="00806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8E"/>
    <w:rPr>
      <w:rFonts w:ascii="Segoe UI" w:eastAsia="Times New Roman" w:hAnsi="Segoe UI" w:cs="Segoe UI"/>
      <w:bCs/>
      <w:sz w:val="18"/>
      <w:szCs w:val="18"/>
    </w:rPr>
  </w:style>
  <w:style w:type="table" w:customStyle="1" w:styleId="TableGrid1">
    <w:name w:val="Table Grid1"/>
    <w:basedOn w:val="TableNormal"/>
    <w:next w:val="TableGrid"/>
    <w:uiPriority w:val="39"/>
    <w:rsid w:val="00CF26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B77"/>
    <w:pPr>
      <w:ind w:left="720"/>
      <w:contextualSpacing/>
    </w:pPr>
  </w:style>
  <w:style w:type="paragraph" w:styleId="Header">
    <w:name w:val="header"/>
    <w:basedOn w:val="Normal"/>
    <w:link w:val="HeaderChar"/>
    <w:uiPriority w:val="99"/>
    <w:unhideWhenUsed/>
    <w:rsid w:val="00435CD0"/>
    <w:pPr>
      <w:tabs>
        <w:tab w:val="center" w:pos="4680"/>
        <w:tab w:val="right" w:pos="9360"/>
      </w:tabs>
    </w:pPr>
  </w:style>
  <w:style w:type="character" w:customStyle="1" w:styleId="HeaderChar">
    <w:name w:val="Header Char"/>
    <w:basedOn w:val="DefaultParagraphFont"/>
    <w:link w:val="Header"/>
    <w:uiPriority w:val="99"/>
    <w:rsid w:val="00435CD0"/>
    <w:rPr>
      <w:rFonts w:ascii="Arial" w:eastAsia="Times New Roman" w:hAnsi="Arial" w:cs="Arial"/>
      <w:bCs/>
      <w:sz w:val="24"/>
      <w:szCs w:val="24"/>
    </w:rPr>
  </w:style>
  <w:style w:type="paragraph" w:styleId="CommentSubject">
    <w:name w:val="annotation subject"/>
    <w:basedOn w:val="CommentText"/>
    <w:next w:val="CommentText"/>
    <w:link w:val="CommentSubjectChar"/>
    <w:uiPriority w:val="99"/>
    <w:semiHidden/>
    <w:unhideWhenUsed/>
    <w:rsid w:val="00046EBA"/>
    <w:rPr>
      <w:b/>
    </w:rPr>
  </w:style>
  <w:style w:type="character" w:customStyle="1" w:styleId="CommentSubjectChar">
    <w:name w:val="Comment Subject Char"/>
    <w:basedOn w:val="CommentTextChar"/>
    <w:link w:val="CommentSubject"/>
    <w:uiPriority w:val="99"/>
    <w:semiHidden/>
    <w:rsid w:val="00046EBA"/>
    <w:rPr>
      <w:rFonts w:ascii="Arial" w:eastAsia="Times New Roman" w:hAnsi="Arial" w:cs="Arial"/>
      <w:b/>
      <w:bCs/>
      <w:sz w:val="20"/>
      <w:szCs w:val="20"/>
    </w:rPr>
  </w:style>
  <w:style w:type="paragraph" w:styleId="NormalWeb">
    <w:name w:val="Normal (Web)"/>
    <w:basedOn w:val="Normal"/>
    <w:uiPriority w:val="99"/>
    <w:unhideWhenUsed/>
    <w:rsid w:val="00A839A8"/>
    <w:rPr>
      <w:rFonts w:ascii="Times New Roman" w:hAnsi="Times New Roman" w:cs="Times New Roman"/>
      <w:bCs w:val="0"/>
      <w:lang w:eastAsia="zh-CN"/>
    </w:rPr>
  </w:style>
  <w:style w:type="character" w:customStyle="1" w:styleId="Heading1Char">
    <w:name w:val="Heading 1 Char"/>
    <w:basedOn w:val="DefaultParagraphFont"/>
    <w:link w:val="Heading1"/>
    <w:uiPriority w:val="9"/>
    <w:rsid w:val="00BA744C"/>
    <w:rPr>
      <w:rFonts w:ascii="Calibri" w:eastAsiaTheme="majorEastAsia" w:hAnsi="Calibri" w:cstheme="majorBidi"/>
      <w:b/>
      <w:bCs/>
      <w:color w:val="1F3864" w:themeColor="accent1" w:themeShade="80"/>
      <w:sz w:val="28"/>
      <w:szCs w:val="32"/>
      <w:shd w:val="clear" w:color="auto" w:fill="D9D9D9" w:themeFill="background1" w:themeFillShade="D9"/>
    </w:rPr>
  </w:style>
  <w:style w:type="character" w:customStyle="1" w:styleId="Heading2Char">
    <w:name w:val="Heading 2 Char"/>
    <w:basedOn w:val="DefaultParagraphFont"/>
    <w:link w:val="Heading2"/>
    <w:uiPriority w:val="9"/>
    <w:rsid w:val="00BA744C"/>
    <w:rPr>
      <w:rFonts w:ascii="Calibri" w:eastAsiaTheme="majorEastAsia" w:hAnsi="Calibri" w:cstheme="majorBidi"/>
      <w:b/>
      <w:bCs/>
      <w:szCs w:val="26"/>
      <w:shd w:val="clear" w:color="auto" w:fill="F2F2F2" w:themeFill="background1" w:themeFillShade="F2"/>
    </w:rPr>
  </w:style>
  <w:style w:type="character" w:styleId="Hyperlink">
    <w:name w:val="Hyperlink"/>
    <w:basedOn w:val="DefaultParagraphFont"/>
    <w:uiPriority w:val="99"/>
    <w:unhideWhenUsed/>
    <w:rsid w:val="001253AD"/>
    <w:rPr>
      <w:color w:val="0563C1" w:themeColor="hyperlink"/>
      <w:u w:val="single"/>
    </w:rPr>
  </w:style>
  <w:style w:type="character" w:styleId="UnresolvedMention">
    <w:name w:val="Unresolved Mention"/>
    <w:basedOn w:val="DefaultParagraphFont"/>
    <w:uiPriority w:val="99"/>
    <w:semiHidden/>
    <w:unhideWhenUsed/>
    <w:rsid w:val="0012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upportservices.jobcorps.gov/health/Documents/TGs/tg_suicide.docx" TargetMode="External"/><Relationship Id="rId2" Type="http://schemas.openxmlformats.org/officeDocument/2006/relationships/customXml" Target="../customXml/item2.xml"/><Relationship Id="rId16" Type="http://schemas.openxmlformats.org/officeDocument/2006/relationships/hyperlink" Target="https://supportservices.jobcorps.gov/health/Documents/TGs/tg_alcohol_drug.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XRUYQT3274NZ-681238054-1491</_dlc_DocId>
    <_dlc_DocIdUrl xmlns="b22f8f74-215c-4154-9939-bd29e4e8980e">
      <Url>https://supportservices.jobcorps.gov/health/_layouts/15/DocIdRedir.aspx?ID=XRUYQT3274NZ-681238054-1491</Url>
      <Description>XRUYQT3274NZ-681238054-1491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EFE95D-1B23-4AC9-80D6-A4902456E5F3}"/>
</file>

<file path=customXml/itemProps2.xml><?xml version="1.0" encoding="utf-8"?>
<ds:datastoreItem xmlns:ds="http://schemas.openxmlformats.org/officeDocument/2006/customXml" ds:itemID="{91ABB788-80C6-484C-B8D3-774B01134DAB}"/>
</file>

<file path=customXml/itemProps3.xml><?xml version="1.0" encoding="utf-8"?>
<ds:datastoreItem xmlns:ds="http://schemas.openxmlformats.org/officeDocument/2006/customXml" ds:itemID="{F4E11703-28E5-4B32-B66B-8AA7A31BB882}"/>
</file>

<file path=customXml/itemProps4.xml><?xml version="1.0" encoding="utf-8"?>
<ds:datastoreItem xmlns:ds="http://schemas.openxmlformats.org/officeDocument/2006/customXml" ds:itemID="{01A2CD12-9965-454C-9156-510927FE393F}"/>
</file>

<file path=docProps/app.xml><?xml version="1.0" encoding="utf-8"?>
<Properties xmlns="http://schemas.openxmlformats.org/officeDocument/2006/extended-properties" xmlns:vt="http://schemas.openxmlformats.org/officeDocument/2006/docPropsVTypes">
  <Template>Normal</Template>
  <TotalTime>48</TotalTime>
  <Pages>3</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Cherry, PhD</dc:creator>
  <cp:keywords/>
  <dc:description/>
  <cp:lastModifiedBy>Carolina Valdenegro</cp:lastModifiedBy>
  <cp:revision>106</cp:revision>
  <dcterms:created xsi:type="dcterms:W3CDTF">2020-10-13T18:12:00Z</dcterms:created>
  <dcterms:modified xsi:type="dcterms:W3CDTF">2021-08-12T18:07:00Z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d094e47b-31d6-40d8-a07e-fa0960e36b90</vt:lpwstr>
  </property>
</Properties>
</file>