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E7ED" w14:textId="6E3018B8" w:rsidR="00007B1D" w:rsidRDefault="00015CC2">
      <w:r>
        <w:rPr>
          <w:noProof/>
        </w:rPr>
        <mc:AlternateContent>
          <mc:Choice Requires="wps">
            <w:drawing>
              <wp:anchor distT="0" distB="0" distL="114300" distR="114300" simplePos="0" relativeHeight="251721726" behindDoc="0" locked="0" layoutInCell="1" allowOverlap="1" wp14:anchorId="3A623EB4" wp14:editId="25906B74">
                <wp:simplePos x="0" y="0"/>
                <wp:positionH relativeFrom="column">
                  <wp:posOffset>38100</wp:posOffset>
                </wp:positionH>
                <wp:positionV relativeFrom="paragraph">
                  <wp:posOffset>-76200</wp:posOffset>
                </wp:positionV>
                <wp:extent cx="828675" cy="9496425"/>
                <wp:effectExtent l="0" t="0" r="9525" b="952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94964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7159AA" id="Rectangle 4" o:spid="_x0000_s1026" style="position:absolute;margin-left:3pt;margin-top:-6pt;width:65.25pt;height:747.75pt;z-index:251721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" fillcolor="#2e3640" stroked="f" strokecolor="#212120" insetpen="t">
                <v:shadow color="#dcd6d4"/>
                <v:textbox inset="2.88pt,2.88pt,2.88pt,2.88pt"/>
              </v:rect>
            </w:pict>
          </mc:Fallback>
        </mc:AlternateContent>
      </w:r>
      <w:r w:rsidR="00657D46">
        <w:rPr>
          <w:noProof/>
        </w:rPr>
        <mc:AlternateContent>
          <mc:Choice Requires="wpg">
            <w:drawing>
              <wp:anchor distT="0" distB="0" distL="114300" distR="114300" simplePos="0" relativeHeight="251723776" behindDoc="0" locked="0" layoutInCell="1" allowOverlap="1" wp14:anchorId="5CE6A6F9" wp14:editId="3627040A">
                <wp:simplePos x="0" y="0"/>
                <wp:positionH relativeFrom="column">
                  <wp:posOffset>38100</wp:posOffset>
                </wp:positionH>
                <wp:positionV relativeFrom="paragraph">
                  <wp:posOffset>-76200</wp:posOffset>
                </wp:positionV>
                <wp:extent cx="6628767" cy="1371600"/>
                <wp:effectExtent l="0" t="0" r="6985" b="6350"/>
                <wp:wrapNone/>
                <wp:docPr id="22" name="Group 22"/>
                <wp:cNvGraphicFramePr/>
                <a:graphic xmlns:a="http://schemas.openxmlformats.org/drawingml/2006/main">
                  <a:graphicData uri="http://schemas.microsoft.com/office/word/2010/wordprocessingGroup">
                    <wpg:wgp>
                      <wpg:cNvGrpSpPr/>
                      <wpg:grpSpPr>
                        <a:xfrm>
                          <a:off x="0" y="0"/>
                          <a:ext cx="6628767" cy="1371600"/>
                          <a:chOff x="1" y="-346511"/>
                          <a:chExt cx="6620761" cy="1457069"/>
                        </a:xfrm>
                      </wpg:grpSpPr>
                      <wps:wsp>
                        <wps:cNvPr id="3" name="Freeform 6"/>
                        <wps:cNvSpPr>
                          <a:spLocks/>
                        </wps:cNvSpPr>
                        <wps:spPr bwMode="auto">
                          <a:xfrm>
                            <a:off x="1" y="-346511"/>
                            <a:ext cx="6620761" cy="1457069"/>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0070C0"/>
                          </a:solidFill>
                          <a:ln>
                            <a:noFill/>
                          </a:ln>
                          <a:effectLst/>
                        </wps:spPr>
                        <wps:bodyPr rot="0" vert="horz" wrap="square" lIns="91440" tIns="45720" rIns="91440" bIns="45720" anchor="t" anchorCtr="0" upright="1">
                          <a:noAutofit/>
                        </wps:bodyPr>
                      </wps:wsp>
                      <wps:wsp>
                        <wps:cNvPr id="27" name="Text Box 33"/>
                        <wps:cNvSpPr txBox="1">
                          <a:spLocks noChangeArrowheads="1"/>
                        </wps:cNvSpPr>
                        <wps:spPr bwMode="auto">
                          <a:xfrm>
                            <a:off x="280334" y="-158371"/>
                            <a:ext cx="6037701" cy="64385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78D905" w14:textId="1E912479" w:rsidR="00EC159D" w:rsidRPr="00365CB3" w:rsidRDefault="00BE38AE" w:rsidP="0089053F">
                              <w:pPr>
                                <w:widowControl w:val="0"/>
                                <w:spacing w:after="0" w:line="240" w:lineRule="auto"/>
                                <w:contextualSpacing/>
                                <w:jc w:val="center"/>
                                <w:rPr>
                                  <w:rFonts w:ascii="Arial" w:hAnsi="Arial" w:cs="Arial"/>
                                  <w:color w:val="FFFFFE"/>
                                  <w:w w:val="90"/>
                                  <w:sz w:val="72"/>
                                  <w:szCs w:val="72"/>
                                  <w:lang w:val="en"/>
                                </w:rPr>
                              </w:pPr>
                              <w:r w:rsidRPr="00365CB3">
                                <w:rPr>
                                  <w:rFonts w:ascii="Arial" w:hAnsi="Arial" w:cs="Arial"/>
                                  <w:b/>
                                  <w:bCs/>
                                  <w:color w:val="FFFFFE"/>
                                  <w:w w:val="90"/>
                                  <w:sz w:val="72"/>
                                  <w:szCs w:val="72"/>
                                  <w:lang w:val="en"/>
                                </w:rPr>
                                <w:t>Dual Reviews</w:t>
                              </w:r>
                              <w:r w:rsidR="00394916" w:rsidRPr="00365CB3">
                                <w:rPr>
                                  <w:rFonts w:ascii="Arial" w:hAnsi="Arial" w:cs="Arial"/>
                                  <w:b/>
                                  <w:bCs/>
                                  <w:color w:val="FFFFFE"/>
                                  <w:w w:val="90"/>
                                  <w:sz w:val="72"/>
                                  <w:szCs w:val="72"/>
                                  <w:lang w:val="en"/>
                                </w:rPr>
                                <w:t xml:space="preserve"> in AFR</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E6A6F9" id="Group 22" o:spid="_x0000_s1026" style="position:absolute;margin-left:3pt;margin-top:-6pt;width:521.95pt;height:108pt;z-index:251723776;mso-width-relative:margin;mso-height-relative:margin" coordorigin=",-3465" coordsize="66207,1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">
                <v:shape id="Freeform 6" o:spid="_x0000_s1027" style="position:absolute;top:-3465;width:66207;height:14570;visibility:visible;mso-wrap-style:square;v-text-anchor:top" coordsize="24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" path="m,c,650,,650,,650,914,423,1786,414,2448,466,2448,,2448,,2448,l,xe" fillcolor="#0070c0" stroked="f">
                  <v:path arrowok="t" o:connecttype="custom" o:connectlocs="0,0;0,1457069;6620761,1044606;6620761,0;0,0" o:connectangles="0,0,0,0,0"/>
                </v:shape>
                <v:shapetype id="_x0000_t202" coordsize="21600,21600" o:spt="202" path="m,l,21600r21600,l21600,xe">
                  <v:stroke joinstyle="miter"/>
                  <v:path gradientshapeok="t" o:connecttype="rect"/>
                </v:shapetype>
                <v:shape id="Text Box 33" o:spid="_x0000_s1028" type="#_x0000_t202" style="position:absolute;left:2803;top:-1583;width:60377;height:6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" filled="f" fillcolor="#fffffe" stroked="f" strokecolor="#212120" insetpen="t">
                  <v:textbox inset="2.88pt,2.88pt,2.88pt,2.88pt">
                    <w:txbxContent>
                      <w:p w14:paraId="0078D905" w14:textId="1E912479" w:rsidR="00EC159D" w:rsidRPr="00365CB3" w:rsidRDefault="00BE38AE" w:rsidP="0089053F">
                        <w:pPr>
                          <w:widowControl w:val="0"/>
                          <w:spacing w:after="0" w:line="240" w:lineRule="auto"/>
                          <w:contextualSpacing/>
                          <w:jc w:val="center"/>
                          <w:rPr>
                            <w:rFonts w:ascii="Arial" w:hAnsi="Arial" w:cs="Arial"/>
                            <w:color w:val="FFFFFE"/>
                            <w:w w:val="90"/>
                            <w:sz w:val="72"/>
                            <w:szCs w:val="72"/>
                            <w:lang w:val="en"/>
                          </w:rPr>
                        </w:pPr>
                        <w:r w:rsidRPr="00365CB3">
                          <w:rPr>
                            <w:rFonts w:ascii="Arial" w:hAnsi="Arial" w:cs="Arial"/>
                            <w:b/>
                            <w:bCs/>
                            <w:color w:val="FFFFFE"/>
                            <w:w w:val="90"/>
                            <w:sz w:val="72"/>
                            <w:szCs w:val="72"/>
                            <w:lang w:val="en"/>
                          </w:rPr>
                          <w:t>Dual Reviews</w:t>
                        </w:r>
                        <w:r w:rsidR="00394916" w:rsidRPr="00365CB3">
                          <w:rPr>
                            <w:rFonts w:ascii="Arial" w:hAnsi="Arial" w:cs="Arial"/>
                            <w:b/>
                            <w:bCs/>
                            <w:color w:val="FFFFFE"/>
                            <w:w w:val="90"/>
                            <w:sz w:val="72"/>
                            <w:szCs w:val="72"/>
                            <w:lang w:val="en"/>
                          </w:rPr>
                          <w:t xml:space="preserve"> in AFR</w:t>
                        </w:r>
                      </w:p>
                    </w:txbxContent>
                  </v:textbox>
                </v:shape>
              </v:group>
            </w:pict>
          </mc:Fallback>
        </mc:AlternateContent>
      </w:r>
    </w:p>
    <w:p w14:paraId="0B458BBE" w14:textId="42F5C26B" w:rsidR="002953FD" w:rsidRDefault="002953FD" w:rsidP="002E2008">
      <w:pPr>
        <w:jc w:val="right"/>
        <w:rPr>
          <w:noProof/>
          <w:sz w:val="16"/>
          <w:szCs w:val="16"/>
        </w:rPr>
      </w:pPr>
      <w:bookmarkStart w:id="0" w:name="_Hlk40438920"/>
      <w:bookmarkStart w:id="1" w:name="_Hlk40439172"/>
      <w:bookmarkEnd w:id="0"/>
      <w:bookmarkEnd w:id="1"/>
    </w:p>
    <w:p w14:paraId="1896E223" w14:textId="5E697E61" w:rsidR="0089053F" w:rsidRDefault="0089053F" w:rsidP="0089053F">
      <w:pPr>
        <w:jc w:val="right"/>
        <w:rPr>
          <w:noProof/>
          <w:sz w:val="16"/>
          <w:szCs w:val="16"/>
        </w:rPr>
      </w:pPr>
    </w:p>
    <w:p w14:paraId="79C25718" w14:textId="038AD166" w:rsidR="002953FD" w:rsidRDefault="00365CB3" w:rsidP="00657029">
      <w:pPr>
        <w:ind w:firstLine="90"/>
        <w:jc w:val="both"/>
        <w:rPr>
          <w:noProof/>
          <w:sz w:val="16"/>
          <w:szCs w:val="16"/>
        </w:rPr>
      </w:pPr>
      <w:r w:rsidRPr="00EE4D85">
        <w:rPr>
          <w:noProof/>
          <w:sz w:val="16"/>
          <w:szCs w:val="16"/>
        </w:rPr>
        <mc:AlternateContent>
          <mc:Choice Requires="wps">
            <w:drawing>
              <wp:anchor distT="45720" distB="45720" distL="114300" distR="114300" simplePos="0" relativeHeight="251820032" behindDoc="0" locked="0" layoutInCell="1" allowOverlap="1" wp14:anchorId="34332B25" wp14:editId="0C84BA06">
                <wp:simplePos x="0" y="0"/>
                <wp:positionH relativeFrom="column">
                  <wp:posOffset>866775</wp:posOffset>
                </wp:positionH>
                <wp:positionV relativeFrom="paragraph">
                  <wp:posOffset>2196466</wp:posOffset>
                </wp:positionV>
                <wp:extent cx="5829300" cy="933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33450"/>
                        </a:xfrm>
                        <a:prstGeom prst="rect">
                          <a:avLst/>
                        </a:prstGeom>
                        <a:solidFill>
                          <a:schemeClr val="accent2"/>
                        </a:solidFill>
                        <a:ln w="9525">
                          <a:noFill/>
                          <a:miter lim="800000"/>
                          <a:headEnd/>
                          <a:tailEnd/>
                        </a:ln>
                      </wps:spPr>
                      <wps:txbx>
                        <w:txbxContent>
                          <w:p w14:paraId="766DDA63" w14:textId="77777777" w:rsidR="00770A02" w:rsidRPr="002274D5" w:rsidRDefault="00EE4D85" w:rsidP="00B9260C">
                            <w:pPr>
                              <w:widowControl w:val="0"/>
                              <w:spacing w:after="60" w:line="240" w:lineRule="auto"/>
                              <w:jc w:val="center"/>
                              <w:rPr>
                                <w:rFonts w:ascii="Arial" w:hAnsi="Arial" w:cs="Arial"/>
                                <w:b/>
                                <w:bCs/>
                                <w:spacing w:val="8"/>
                                <w:w w:val="90"/>
                                <w:sz w:val="28"/>
                                <w:szCs w:val="28"/>
                                <w:lang w:val="en"/>
                              </w:rPr>
                            </w:pPr>
                            <w:r w:rsidRPr="002274D5">
                              <w:rPr>
                                <w:rFonts w:ascii="Arial" w:hAnsi="Arial" w:cs="Arial"/>
                                <w:b/>
                                <w:bCs/>
                                <w:spacing w:val="8"/>
                                <w:w w:val="90"/>
                                <w:sz w:val="28"/>
                                <w:szCs w:val="28"/>
                                <w:lang w:val="en"/>
                              </w:rPr>
                              <w:t xml:space="preserve">Applicant File Review </w:t>
                            </w:r>
                            <w:r w:rsidR="006810A1" w:rsidRPr="002274D5">
                              <w:rPr>
                                <w:rFonts w:ascii="Arial" w:hAnsi="Arial" w:cs="Arial"/>
                                <w:b/>
                                <w:bCs/>
                                <w:spacing w:val="8"/>
                                <w:w w:val="90"/>
                                <w:sz w:val="28"/>
                                <w:szCs w:val="28"/>
                                <w:lang w:val="en"/>
                              </w:rPr>
                              <w:t xml:space="preserve">(AFR) </w:t>
                            </w:r>
                            <w:r w:rsidRPr="002274D5">
                              <w:rPr>
                                <w:rFonts w:ascii="Arial" w:hAnsi="Arial" w:cs="Arial"/>
                                <w:b/>
                                <w:bCs/>
                                <w:spacing w:val="8"/>
                                <w:w w:val="90"/>
                                <w:sz w:val="28"/>
                                <w:szCs w:val="28"/>
                                <w:lang w:val="en"/>
                              </w:rPr>
                              <w:t xml:space="preserve">Process Overview </w:t>
                            </w:r>
                          </w:p>
                          <w:p w14:paraId="3B9C2024" w14:textId="7C86CE33" w:rsidR="00EE4D85" w:rsidRPr="002274D5" w:rsidRDefault="00770A02" w:rsidP="00B9260C">
                            <w:pPr>
                              <w:widowControl w:val="0"/>
                              <w:spacing w:after="60" w:line="240" w:lineRule="auto"/>
                              <w:jc w:val="center"/>
                              <w:rPr>
                                <w:rFonts w:ascii="Arial" w:hAnsi="Arial" w:cs="Arial"/>
                                <w:b/>
                                <w:bCs/>
                                <w:spacing w:val="8"/>
                                <w:w w:val="90"/>
                                <w:sz w:val="28"/>
                                <w:szCs w:val="28"/>
                                <w:lang w:val="en"/>
                              </w:rPr>
                            </w:pPr>
                            <w:r w:rsidRPr="002274D5">
                              <w:rPr>
                                <w:rFonts w:ascii="Arial" w:hAnsi="Arial" w:cs="Arial"/>
                                <w:b/>
                                <w:bCs/>
                                <w:spacing w:val="8"/>
                                <w:w w:val="90"/>
                                <w:sz w:val="28"/>
                                <w:szCs w:val="28"/>
                                <w:lang w:val="en"/>
                              </w:rPr>
                              <w:t>W</w:t>
                            </w:r>
                            <w:r w:rsidR="002452C0" w:rsidRPr="002274D5">
                              <w:rPr>
                                <w:rFonts w:ascii="Arial" w:hAnsi="Arial" w:cs="Arial"/>
                                <w:b/>
                                <w:bCs/>
                                <w:spacing w:val="8"/>
                                <w:w w:val="90"/>
                                <w:sz w:val="28"/>
                                <w:szCs w:val="28"/>
                                <w:lang w:val="en"/>
                              </w:rPr>
                              <w:t xml:space="preserve">hen </w:t>
                            </w:r>
                            <w:r w:rsidRPr="002274D5">
                              <w:rPr>
                                <w:rFonts w:ascii="Arial" w:hAnsi="Arial" w:cs="Arial"/>
                                <w:b/>
                                <w:bCs/>
                                <w:spacing w:val="8"/>
                                <w:w w:val="90"/>
                                <w:sz w:val="28"/>
                                <w:szCs w:val="28"/>
                                <w:lang w:val="en"/>
                              </w:rPr>
                              <w:t>M</w:t>
                            </w:r>
                            <w:r w:rsidR="002452C0" w:rsidRPr="002274D5">
                              <w:rPr>
                                <w:rFonts w:ascii="Arial" w:hAnsi="Arial" w:cs="Arial"/>
                                <w:b/>
                                <w:bCs/>
                                <w:spacing w:val="8"/>
                                <w:w w:val="90"/>
                                <w:sz w:val="28"/>
                                <w:szCs w:val="28"/>
                                <w:lang w:val="en"/>
                              </w:rPr>
                              <w:t xml:space="preserve">ore </w:t>
                            </w:r>
                            <w:r w:rsidRPr="002274D5">
                              <w:rPr>
                                <w:rFonts w:ascii="Arial" w:hAnsi="Arial" w:cs="Arial"/>
                                <w:b/>
                                <w:bCs/>
                                <w:spacing w:val="8"/>
                                <w:w w:val="90"/>
                                <w:sz w:val="28"/>
                                <w:szCs w:val="28"/>
                                <w:lang w:val="en"/>
                              </w:rPr>
                              <w:t>T</w:t>
                            </w:r>
                            <w:r w:rsidR="002452C0" w:rsidRPr="002274D5">
                              <w:rPr>
                                <w:rFonts w:ascii="Arial" w:hAnsi="Arial" w:cs="Arial"/>
                                <w:b/>
                                <w:bCs/>
                                <w:spacing w:val="8"/>
                                <w:w w:val="90"/>
                                <w:sz w:val="28"/>
                                <w:szCs w:val="28"/>
                                <w:lang w:val="en"/>
                              </w:rPr>
                              <w:t xml:space="preserve">han One </w:t>
                            </w:r>
                            <w:r w:rsidR="002274D5" w:rsidRPr="002274D5">
                              <w:rPr>
                                <w:rFonts w:ascii="Arial" w:hAnsi="Arial" w:cs="Arial"/>
                                <w:b/>
                                <w:bCs/>
                                <w:spacing w:val="8"/>
                                <w:w w:val="90"/>
                                <w:sz w:val="28"/>
                                <w:szCs w:val="28"/>
                                <w:lang w:val="en"/>
                              </w:rPr>
                              <w:t>Qualified Health Professional (QHP)</w:t>
                            </w:r>
                            <w:r w:rsidR="002452C0" w:rsidRPr="002274D5">
                              <w:rPr>
                                <w:rFonts w:ascii="Arial" w:hAnsi="Arial" w:cs="Arial"/>
                                <w:b/>
                                <w:bCs/>
                                <w:spacing w:val="8"/>
                                <w:w w:val="90"/>
                                <w:sz w:val="28"/>
                                <w:szCs w:val="28"/>
                                <w:lang w:val="en"/>
                              </w:rPr>
                              <w:t xml:space="preserve"> Reviews an Applicant File</w:t>
                            </w:r>
                          </w:p>
                          <w:p w14:paraId="6F89EB34" w14:textId="59852FC8" w:rsidR="00EE4D85" w:rsidRPr="00365CB3" w:rsidRDefault="00EE4D85" w:rsidP="00B9260C">
                            <w:pPr>
                              <w:widowControl w:val="0"/>
                              <w:spacing w:after="240" w:line="240" w:lineRule="auto"/>
                              <w:jc w:val="center"/>
                              <w:rPr>
                                <w:rFonts w:ascii="Arial" w:hAnsi="Arial" w:cs="Arial"/>
                                <w:b/>
                                <w:bCs/>
                                <w:i/>
                                <w:iCs/>
                                <w:color w:val="FFFFFF" w:themeColor="background1"/>
                                <w:w w:val="90"/>
                                <w:sz w:val="20"/>
                                <w:szCs w:val="20"/>
                                <w:lang w:val="en"/>
                              </w:rPr>
                            </w:pPr>
                            <w:r w:rsidRPr="00365CB3">
                              <w:rPr>
                                <w:rFonts w:ascii="Arial" w:hAnsi="Arial" w:cs="Arial"/>
                                <w:b/>
                                <w:bCs/>
                                <w:i/>
                                <w:iCs/>
                                <w:color w:val="FFFFFF" w:themeColor="background1"/>
                                <w:spacing w:val="8"/>
                                <w:w w:val="90"/>
                                <w:sz w:val="20"/>
                                <w:szCs w:val="20"/>
                                <w:lang w:val="en"/>
                              </w:rPr>
                              <w:t xml:space="preserve">Refer to </w:t>
                            </w:r>
                            <w:r w:rsidR="00445098" w:rsidRPr="00365CB3">
                              <w:rPr>
                                <w:rFonts w:ascii="Arial" w:hAnsi="Arial" w:cs="Arial"/>
                                <w:b/>
                                <w:bCs/>
                                <w:i/>
                                <w:iCs/>
                                <w:color w:val="FFFFFF" w:themeColor="background1"/>
                                <w:spacing w:val="8"/>
                                <w:w w:val="90"/>
                                <w:sz w:val="20"/>
                                <w:szCs w:val="20"/>
                                <w:lang w:val="en"/>
                              </w:rPr>
                              <w:t>“</w:t>
                            </w:r>
                            <w:r w:rsidRPr="00365CB3">
                              <w:rPr>
                                <w:rFonts w:ascii="Arial" w:hAnsi="Arial" w:cs="Arial"/>
                                <w:b/>
                                <w:bCs/>
                                <w:i/>
                                <w:iCs/>
                                <w:color w:val="FFFFFF" w:themeColor="background1"/>
                                <w:spacing w:val="8"/>
                                <w:w w:val="90"/>
                                <w:sz w:val="20"/>
                                <w:szCs w:val="20"/>
                                <w:lang w:val="en"/>
                              </w:rPr>
                              <w:t>AFR Snapshot</w:t>
                            </w:r>
                            <w:r w:rsidR="00445098" w:rsidRPr="00365CB3">
                              <w:rPr>
                                <w:rFonts w:ascii="Arial" w:hAnsi="Arial" w:cs="Arial"/>
                                <w:b/>
                                <w:bCs/>
                                <w:i/>
                                <w:iCs/>
                                <w:color w:val="FFFFFF" w:themeColor="background1"/>
                                <w:spacing w:val="8"/>
                                <w:w w:val="90"/>
                                <w:sz w:val="20"/>
                                <w:szCs w:val="20"/>
                                <w:lang w:val="en"/>
                              </w:rPr>
                              <w:t>”</w:t>
                            </w:r>
                            <w:r w:rsidRPr="00365CB3">
                              <w:rPr>
                                <w:rFonts w:ascii="Arial" w:hAnsi="Arial" w:cs="Arial"/>
                                <w:b/>
                                <w:bCs/>
                                <w:i/>
                                <w:iCs/>
                                <w:color w:val="FFFFFF" w:themeColor="background1"/>
                                <w:spacing w:val="8"/>
                                <w:w w:val="90"/>
                                <w:sz w:val="20"/>
                                <w:szCs w:val="20"/>
                                <w:lang w:val="en"/>
                              </w:rPr>
                              <w:t xml:space="preserve"> </w:t>
                            </w:r>
                            <w:r w:rsidR="009701BF" w:rsidRPr="00365CB3">
                              <w:rPr>
                                <w:rFonts w:ascii="Arial" w:hAnsi="Arial" w:cs="Arial"/>
                                <w:b/>
                                <w:bCs/>
                                <w:i/>
                                <w:iCs/>
                                <w:color w:val="FFFFFF" w:themeColor="background1"/>
                                <w:spacing w:val="8"/>
                                <w:w w:val="90"/>
                                <w:sz w:val="20"/>
                                <w:szCs w:val="20"/>
                                <w:lang w:val="en"/>
                              </w:rPr>
                              <w:t xml:space="preserve">tool </w:t>
                            </w:r>
                            <w:r w:rsidRPr="00365CB3">
                              <w:rPr>
                                <w:rFonts w:ascii="Arial" w:hAnsi="Arial" w:cs="Arial"/>
                                <w:b/>
                                <w:bCs/>
                                <w:i/>
                                <w:iCs/>
                                <w:color w:val="FFFFFF" w:themeColor="background1"/>
                                <w:spacing w:val="8"/>
                                <w:w w:val="90"/>
                                <w:sz w:val="20"/>
                                <w:szCs w:val="20"/>
                                <w:lang w:val="en"/>
                              </w:rPr>
                              <w:t xml:space="preserve">for </w:t>
                            </w:r>
                            <w:r w:rsidR="00657D46" w:rsidRPr="00365CB3">
                              <w:rPr>
                                <w:rFonts w:ascii="Arial" w:hAnsi="Arial" w:cs="Arial"/>
                                <w:b/>
                                <w:bCs/>
                                <w:i/>
                                <w:iCs/>
                                <w:color w:val="FFFFFF" w:themeColor="background1"/>
                                <w:spacing w:val="8"/>
                                <w:w w:val="90"/>
                                <w:sz w:val="20"/>
                                <w:szCs w:val="20"/>
                                <w:lang w:val="en"/>
                              </w:rPr>
                              <w:t>additional</w:t>
                            </w:r>
                            <w:r w:rsidRPr="00365CB3">
                              <w:rPr>
                                <w:rFonts w:ascii="Arial" w:hAnsi="Arial" w:cs="Arial"/>
                                <w:b/>
                                <w:bCs/>
                                <w:i/>
                                <w:iCs/>
                                <w:color w:val="FFFFFF" w:themeColor="background1"/>
                                <w:spacing w:val="8"/>
                                <w:w w:val="90"/>
                                <w:sz w:val="20"/>
                                <w:szCs w:val="20"/>
                                <w:lang w:val="en"/>
                              </w:rPr>
                              <w:t xml:space="preserve"> </w:t>
                            </w:r>
                            <w:r w:rsidR="00B9260C" w:rsidRPr="00365CB3">
                              <w:rPr>
                                <w:rFonts w:ascii="Arial" w:hAnsi="Arial" w:cs="Arial"/>
                                <w:b/>
                                <w:bCs/>
                                <w:i/>
                                <w:iCs/>
                                <w:color w:val="FFFFFF" w:themeColor="background1"/>
                                <w:spacing w:val="8"/>
                                <w:w w:val="90"/>
                                <w:sz w:val="20"/>
                                <w:szCs w:val="20"/>
                                <w:lang w:val="en"/>
                              </w:rPr>
                              <w:t xml:space="preserve">AFR </w:t>
                            </w:r>
                            <w:r w:rsidRPr="00365CB3">
                              <w:rPr>
                                <w:rFonts w:ascii="Arial" w:hAnsi="Arial" w:cs="Arial"/>
                                <w:b/>
                                <w:bCs/>
                                <w:i/>
                                <w:iCs/>
                                <w:color w:val="FFFFFF" w:themeColor="background1"/>
                                <w:spacing w:val="8"/>
                                <w:w w:val="90"/>
                                <w:sz w:val="20"/>
                                <w:szCs w:val="20"/>
                                <w:lang w:val="en"/>
                              </w:rPr>
                              <w:t>guidance</w:t>
                            </w:r>
                            <w:r w:rsidR="00B9260C" w:rsidRPr="00365CB3">
                              <w:rPr>
                                <w:rFonts w:ascii="Arial" w:hAnsi="Arial" w:cs="Arial"/>
                                <w:b/>
                                <w:bCs/>
                                <w:i/>
                                <w:iCs/>
                                <w:color w:val="FFFFFF" w:themeColor="background1"/>
                                <w:spacing w:val="8"/>
                                <w:w w:val="90"/>
                                <w:sz w:val="20"/>
                                <w:szCs w:val="20"/>
                                <w:lang w:val="en"/>
                              </w:rPr>
                              <w:t xml:space="preserve"> and 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32B25" id="Text Box 2" o:spid="_x0000_s1029" type="#_x0000_t202" style="position:absolute;left:0;text-align:left;margin-left:68.25pt;margin-top:172.95pt;width:459pt;height:73.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" fillcolor="#ed7d31 [3205]" stroked="f">
                <v:textbox>
                  <w:txbxContent>
                    <w:p w14:paraId="766DDA63" w14:textId="77777777" w:rsidR="00770A02" w:rsidRPr="002274D5" w:rsidRDefault="00EE4D85" w:rsidP="00B9260C">
                      <w:pPr>
                        <w:widowControl w:val="0"/>
                        <w:spacing w:after="60" w:line="240" w:lineRule="auto"/>
                        <w:jc w:val="center"/>
                        <w:rPr>
                          <w:rFonts w:ascii="Arial" w:hAnsi="Arial" w:cs="Arial"/>
                          <w:b/>
                          <w:bCs/>
                          <w:spacing w:val="8"/>
                          <w:w w:val="90"/>
                          <w:sz w:val="28"/>
                          <w:szCs w:val="28"/>
                          <w:lang w:val="en"/>
                        </w:rPr>
                      </w:pPr>
                      <w:r w:rsidRPr="002274D5">
                        <w:rPr>
                          <w:rFonts w:ascii="Arial" w:hAnsi="Arial" w:cs="Arial"/>
                          <w:b/>
                          <w:bCs/>
                          <w:spacing w:val="8"/>
                          <w:w w:val="90"/>
                          <w:sz w:val="28"/>
                          <w:szCs w:val="28"/>
                          <w:lang w:val="en"/>
                        </w:rPr>
                        <w:t xml:space="preserve">Applicant File Review </w:t>
                      </w:r>
                      <w:r w:rsidR="006810A1" w:rsidRPr="002274D5">
                        <w:rPr>
                          <w:rFonts w:ascii="Arial" w:hAnsi="Arial" w:cs="Arial"/>
                          <w:b/>
                          <w:bCs/>
                          <w:spacing w:val="8"/>
                          <w:w w:val="90"/>
                          <w:sz w:val="28"/>
                          <w:szCs w:val="28"/>
                          <w:lang w:val="en"/>
                        </w:rPr>
                        <w:t xml:space="preserve">(AFR) </w:t>
                      </w:r>
                      <w:r w:rsidRPr="002274D5">
                        <w:rPr>
                          <w:rFonts w:ascii="Arial" w:hAnsi="Arial" w:cs="Arial"/>
                          <w:b/>
                          <w:bCs/>
                          <w:spacing w:val="8"/>
                          <w:w w:val="90"/>
                          <w:sz w:val="28"/>
                          <w:szCs w:val="28"/>
                          <w:lang w:val="en"/>
                        </w:rPr>
                        <w:t xml:space="preserve">Process Overview </w:t>
                      </w:r>
                    </w:p>
                    <w:p w14:paraId="3B9C2024" w14:textId="7C86CE33" w:rsidR="00EE4D85" w:rsidRPr="002274D5" w:rsidRDefault="00770A02" w:rsidP="00B9260C">
                      <w:pPr>
                        <w:widowControl w:val="0"/>
                        <w:spacing w:after="60" w:line="240" w:lineRule="auto"/>
                        <w:jc w:val="center"/>
                        <w:rPr>
                          <w:rFonts w:ascii="Arial" w:hAnsi="Arial" w:cs="Arial"/>
                          <w:b/>
                          <w:bCs/>
                          <w:spacing w:val="8"/>
                          <w:w w:val="90"/>
                          <w:sz w:val="28"/>
                          <w:szCs w:val="28"/>
                          <w:lang w:val="en"/>
                        </w:rPr>
                      </w:pPr>
                      <w:r w:rsidRPr="002274D5">
                        <w:rPr>
                          <w:rFonts w:ascii="Arial" w:hAnsi="Arial" w:cs="Arial"/>
                          <w:b/>
                          <w:bCs/>
                          <w:spacing w:val="8"/>
                          <w:w w:val="90"/>
                          <w:sz w:val="28"/>
                          <w:szCs w:val="28"/>
                          <w:lang w:val="en"/>
                        </w:rPr>
                        <w:t>W</w:t>
                      </w:r>
                      <w:r w:rsidR="002452C0" w:rsidRPr="002274D5">
                        <w:rPr>
                          <w:rFonts w:ascii="Arial" w:hAnsi="Arial" w:cs="Arial"/>
                          <w:b/>
                          <w:bCs/>
                          <w:spacing w:val="8"/>
                          <w:w w:val="90"/>
                          <w:sz w:val="28"/>
                          <w:szCs w:val="28"/>
                          <w:lang w:val="en"/>
                        </w:rPr>
                        <w:t xml:space="preserve">hen </w:t>
                      </w:r>
                      <w:r w:rsidRPr="002274D5">
                        <w:rPr>
                          <w:rFonts w:ascii="Arial" w:hAnsi="Arial" w:cs="Arial"/>
                          <w:b/>
                          <w:bCs/>
                          <w:spacing w:val="8"/>
                          <w:w w:val="90"/>
                          <w:sz w:val="28"/>
                          <w:szCs w:val="28"/>
                          <w:lang w:val="en"/>
                        </w:rPr>
                        <w:t>M</w:t>
                      </w:r>
                      <w:r w:rsidR="002452C0" w:rsidRPr="002274D5">
                        <w:rPr>
                          <w:rFonts w:ascii="Arial" w:hAnsi="Arial" w:cs="Arial"/>
                          <w:b/>
                          <w:bCs/>
                          <w:spacing w:val="8"/>
                          <w:w w:val="90"/>
                          <w:sz w:val="28"/>
                          <w:szCs w:val="28"/>
                          <w:lang w:val="en"/>
                        </w:rPr>
                        <w:t xml:space="preserve">ore </w:t>
                      </w:r>
                      <w:r w:rsidRPr="002274D5">
                        <w:rPr>
                          <w:rFonts w:ascii="Arial" w:hAnsi="Arial" w:cs="Arial"/>
                          <w:b/>
                          <w:bCs/>
                          <w:spacing w:val="8"/>
                          <w:w w:val="90"/>
                          <w:sz w:val="28"/>
                          <w:szCs w:val="28"/>
                          <w:lang w:val="en"/>
                        </w:rPr>
                        <w:t>T</w:t>
                      </w:r>
                      <w:r w:rsidR="002452C0" w:rsidRPr="002274D5">
                        <w:rPr>
                          <w:rFonts w:ascii="Arial" w:hAnsi="Arial" w:cs="Arial"/>
                          <w:b/>
                          <w:bCs/>
                          <w:spacing w:val="8"/>
                          <w:w w:val="90"/>
                          <w:sz w:val="28"/>
                          <w:szCs w:val="28"/>
                          <w:lang w:val="en"/>
                        </w:rPr>
                        <w:t xml:space="preserve">han One </w:t>
                      </w:r>
                      <w:r w:rsidR="002274D5" w:rsidRPr="002274D5">
                        <w:rPr>
                          <w:rFonts w:ascii="Arial" w:hAnsi="Arial" w:cs="Arial"/>
                          <w:b/>
                          <w:bCs/>
                          <w:spacing w:val="8"/>
                          <w:w w:val="90"/>
                          <w:sz w:val="28"/>
                          <w:szCs w:val="28"/>
                          <w:lang w:val="en"/>
                        </w:rPr>
                        <w:t>Qualified Health Professional (QHP)</w:t>
                      </w:r>
                      <w:r w:rsidR="002452C0" w:rsidRPr="002274D5">
                        <w:rPr>
                          <w:rFonts w:ascii="Arial" w:hAnsi="Arial" w:cs="Arial"/>
                          <w:b/>
                          <w:bCs/>
                          <w:spacing w:val="8"/>
                          <w:w w:val="90"/>
                          <w:sz w:val="28"/>
                          <w:szCs w:val="28"/>
                          <w:lang w:val="en"/>
                        </w:rPr>
                        <w:t xml:space="preserve"> Reviews an Applicant File</w:t>
                      </w:r>
                    </w:p>
                    <w:p w14:paraId="6F89EB34" w14:textId="59852FC8" w:rsidR="00EE4D85" w:rsidRPr="00365CB3" w:rsidRDefault="00EE4D85" w:rsidP="00B9260C">
                      <w:pPr>
                        <w:widowControl w:val="0"/>
                        <w:spacing w:after="240" w:line="240" w:lineRule="auto"/>
                        <w:jc w:val="center"/>
                        <w:rPr>
                          <w:rFonts w:ascii="Arial" w:hAnsi="Arial" w:cs="Arial"/>
                          <w:b/>
                          <w:bCs/>
                          <w:i/>
                          <w:iCs/>
                          <w:color w:val="FFFFFF" w:themeColor="background1"/>
                          <w:w w:val="90"/>
                          <w:sz w:val="20"/>
                          <w:szCs w:val="20"/>
                          <w:lang w:val="en"/>
                        </w:rPr>
                      </w:pPr>
                      <w:r w:rsidRPr="00365CB3">
                        <w:rPr>
                          <w:rFonts w:ascii="Arial" w:hAnsi="Arial" w:cs="Arial"/>
                          <w:b/>
                          <w:bCs/>
                          <w:i/>
                          <w:iCs/>
                          <w:color w:val="FFFFFF" w:themeColor="background1"/>
                          <w:spacing w:val="8"/>
                          <w:w w:val="90"/>
                          <w:sz w:val="20"/>
                          <w:szCs w:val="20"/>
                          <w:lang w:val="en"/>
                        </w:rPr>
                        <w:t xml:space="preserve">Refer to </w:t>
                      </w:r>
                      <w:r w:rsidR="00445098" w:rsidRPr="00365CB3">
                        <w:rPr>
                          <w:rFonts w:ascii="Arial" w:hAnsi="Arial" w:cs="Arial"/>
                          <w:b/>
                          <w:bCs/>
                          <w:i/>
                          <w:iCs/>
                          <w:color w:val="FFFFFF" w:themeColor="background1"/>
                          <w:spacing w:val="8"/>
                          <w:w w:val="90"/>
                          <w:sz w:val="20"/>
                          <w:szCs w:val="20"/>
                          <w:lang w:val="en"/>
                        </w:rPr>
                        <w:t>“</w:t>
                      </w:r>
                      <w:r w:rsidRPr="00365CB3">
                        <w:rPr>
                          <w:rFonts w:ascii="Arial" w:hAnsi="Arial" w:cs="Arial"/>
                          <w:b/>
                          <w:bCs/>
                          <w:i/>
                          <w:iCs/>
                          <w:color w:val="FFFFFF" w:themeColor="background1"/>
                          <w:spacing w:val="8"/>
                          <w:w w:val="90"/>
                          <w:sz w:val="20"/>
                          <w:szCs w:val="20"/>
                          <w:lang w:val="en"/>
                        </w:rPr>
                        <w:t>AFR Snapshot</w:t>
                      </w:r>
                      <w:r w:rsidR="00445098" w:rsidRPr="00365CB3">
                        <w:rPr>
                          <w:rFonts w:ascii="Arial" w:hAnsi="Arial" w:cs="Arial"/>
                          <w:b/>
                          <w:bCs/>
                          <w:i/>
                          <w:iCs/>
                          <w:color w:val="FFFFFF" w:themeColor="background1"/>
                          <w:spacing w:val="8"/>
                          <w:w w:val="90"/>
                          <w:sz w:val="20"/>
                          <w:szCs w:val="20"/>
                          <w:lang w:val="en"/>
                        </w:rPr>
                        <w:t>”</w:t>
                      </w:r>
                      <w:r w:rsidRPr="00365CB3">
                        <w:rPr>
                          <w:rFonts w:ascii="Arial" w:hAnsi="Arial" w:cs="Arial"/>
                          <w:b/>
                          <w:bCs/>
                          <w:i/>
                          <w:iCs/>
                          <w:color w:val="FFFFFF" w:themeColor="background1"/>
                          <w:spacing w:val="8"/>
                          <w:w w:val="90"/>
                          <w:sz w:val="20"/>
                          <w:szCs w:val="20"/>
                          <w:lang w:val="en"/>
                        </w:rPr>
                        <w:t xml:space="preserve"> </w:t>
                      </w:r>
                      <w:r w:rsidR="009701BF" w:rsidRPr="00365CB3">
                        <w:rPr>
                          <w:rFonts w:ascii="Arial" w:hAnsi="Arial" w:cs="Arial"/>
                          <w:b/>
                          <w:bCs/>
                          <w:i/>
                          <w:iCs/>
                          <w:color w:val="FFFFFF" w:themeColor="background1"/>
                          <w:spacing w:val="8"/>
                          <w:w w:val="90"/>
                          <w:sz w:val="20"/>
                          <w:szCs w:val="20"/>
                          <w:lang w:val="en"/>
                        </w:rPr>
                        <w:t xml:space="preserve">tool </w:t>
                      </w:r>
                      <w:r w:rsidRPr="00365CB3">
                        <w:rPr>
                          <w:rFonts w:ascii="Arial" w:hAnsi="Arial" w:cs="Arial"/>
                          <w:b/>
                          <w:bCs/>
                          <w:i/>
                          <w:iCs/>
                          <w:color w:val="FFFFFF" w:themeColor="background1"/>
                          <w:spacing w:val="8"/>
                          <w:w w:val="90"/>
                          <w:sz w:val="20"/>
                          <w:szCs w:val="20"/>
                          <w:lang w:val="en"/>
                        </w:rPr>
                        <w:t xml:space="preserve">for </w:t>
                      </w:r>
                      <w:r w:rsidR="00657D46" w:rsidRPr="00365CB3">
                        <w:rPr>
                          <w:rFonts w:ascii="Arial" w:hAnsi="Arial" w:cs="Arial"/>
                          <w:b/>
                          <w:bCs/>
                          <w:i/>
                          <w:iCs/>
                          <w:color w:val="FFFFFF" w:themeColor="background1"/>
                          <w:spacing w:val="8"/>
                          <w:w w:val="90"/>
                          <w:sz w:val="20"/>
                          <w:szCs w:val="20"/>
                          <w:lang w:val="en"/>
                        </w:rPr>
                        <w:t>additional</w:t>
                      </w:r>
                      <w:r w:rsidRPr="00365CB3">
                        <w:rPr>
                          <w:rFonts w:ascii="Arial" w:hAnsi="Arial" w:cs="Arial"/>
                          <w:b/>
                          <w:bCs/>
                          <w:i/>
                          <w:iCs/>
                          <w:color w:val="FFFFFF" w:themeColor="background1"/>
                          <w:spacing w:val="8"/>
                          <w:w w:val="90"/>
                          <w:sz w:val="20"/>
                          <w:szCs w:val="20"/>
                          <w:lang w:val="en"/>
                        </w:rPr>
                        <w:t xml:space="preserve"> </w:t>
                      </w:r>
                      <w:r w:rsidR="00B9260C" w:rsidRPr="00365CB3">
                        <w:rPr>
                          <w:rFonts w:ascii="Arial" w:hAnsi="Arial" w:cs="Arial"/>
                          <w:b/>
                          <w:bCs/>
                          <w:i/>
                          <w:iCs/>
                          <w:color w:val="FFFFFF" w:themeColor="background1"/>
                          <w:spacing w:val="8"/>
                          <w:w w:val="90"/>
                          <w:sz w:val="20"/>
                          <w:szCs w:val="20"/>
                          <w:lang w:val="en"/>
                        </w:rPr>
                        <w:t xml:space="preserve">AFR </w:t>
                      </w:r>
                      <w:r w:rsidRPr="00365CB3">
                        <w:rPr>
                          <w:rFonts w:ascii="Arial" w:hAnsi="Arial" w:cs="Arial"/>
                          <w:b/>
                          <w:bCs/>
                          <w:i/>
                          <w:iCs/>
                          <w:color w:val="FFFFFF" w:themeColor="background1"/>
                          <w:spacing w:val="8"/>
                          <w:w w:val="90"/>
                          <w:sz w:val="20"/>
                          <w:szCs w:val="20"/>
                          <w:lang w:val="en"/>
                        </w:rPr>
                        <w:t>guidance</w:t>
                      </w:r>
                      <w:r w:rsidR="00B9260C" w:rsidRPr="00365CB3">
                        <w:rPr>
                          <w:rFonts w:ascii="Arial" w:hAnsi="Arial" w:cs="Arial"/>
                          <w:b/>
                          <w:bCs/>
                          <w:i/>
                          <w:iCs/>
                          <w:color w:val="FFFFFF" w:themeColor="background1"/>
                          <w:spacing w:val="8"/>
                          <w:w w:val="90"/>
                          <w:sz w:val="20"/>
                          <w:szCs w:val="20"/>
                          <w:lang w:val="en"/>
                        </w:rPr>
                        <w:t xml:space="preserve"> and tips</w:t>
                      </w:r>
                    </w:p>
                  </w:txbxContent>
                </v:textbox>
              </v:shape>
            </w:pict>
          </mc:Fallback>
        </mc:AlternateContent>
      </w:r>
      <w:r w:rsidR="002247CB">
        <w:rPr>
          <w:noProof/>
        </w:rPr>
        <w:drawing>
          <wp:inline distT="0" distB="0" distL="0" distR="0" wp14:anchorId="77B6EC6E" wp14:editId="0D3F34EE">
            <wp:extent cx="3308661" cy="2205160"/>
            <wp:effectExtent l="0" t="0" r="6350" b="5080"/>
            <wp:docPr id="7" name="Picture 7" descr="Two business people communicating and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ttyimages-608507170_sup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8661" cy="2205160"/>
                    </a:xfrm>
                    <a:prstGeom prst="rect">
                      <a:avLst/>
                    </a:prstGeom>
                  </pic:spPr>
                </pic:pic>
              </a:graphicData>
            </a:graphic>
          </wp:inline>
        </w:drawing>
      </w:r>
      <w:r w:rsidR="002247CB">
        <w:rPr>
          <w:noProof/>
        </w:rPr>
        <w:drawing>
          <wp:inline distT="0" distB="0" distL="0" distR="0" wp14:anchorId="7CD05E9F" wp14:editId="4895A8C4">
            <wp:extent cx="3295015" cy="2196065"/>
            <wp:effectExtent l="0" t="0" r="635" b="0"/>
            <wp:docPr id="16" name="Picture 16" descr="Businesspeople in a team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401268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5015" cy="2196065"/>
                    </a:xfrm>
                    <a:prstGeom prst="rect">
                      <a:avLst/>
                    </a:prstGeom>
                  </pic:spPr>
                </pic:pic>
              </a:graphicData>
            </a:graphic>
          </wp:inline>
        </w:drawing>
      </w:r>
    </w:p>
    <w:p w14:paraId="4096075D" w14:textId="372B5782" w:rsidR="002247CB" w:rsidRDefault="002247CB" w:rsidP="0089053F">
      <w:pPr>
        <w:jc w:val="right"/>
        <w:rPr>
          <w:noProof/>
          <w:sz w:val="16"/>
          <w:szCs w:val="16"/>
        </w:rPr>
      </w:pPr>
    </w:p>
    <w:p w14:paraId="27C0C71D" w14:textId="10911C7F" w:rsidR="002247CB" w:rsidRDefault="002247CB" w:rsidP="002247CB">
      <w:pPr>
        <w:rPr>
          <w:noProof/>
          <w:sz w:val="16"/>
          <w:szCs w:val="16"/>
        </w:rPr>
      </w:pPr>
    </w:p>
    <w:p w14:paraId="29B88161" w14:textId="37C5A7BB" w:rsidR="00D96B0B" w:rsidRDefault="00D96B0B" w:rsidP="002247CB">
      <w:pPr>
        <w:rPr>
          <w:noProof/>
          <w:sz w:val="16"/>
          <w:szCs w:val="16"/>
        </w:rPr>
      </w:pPr>
    </w:p>
    <w:p w14:paraId="3A06DCB1" w14:textId="23DB29D3" w:rsidR="00D96B0B" w:rsidRDefault="002274D5" w:rsidP="002247CB">
      <w:pPr>
        <w:rPr>
          <w:noProof/>
          <w:sz w:val="16"/>
          <w:szCs w:val="16"/>
        </w:rPr>
      </w:pPr>
      <w:r w:rsidRPr="00EE4D85">
        <w:rPr>
          <w:noProof/>
        </w:rPr>
        <mc:AlternateContent>
          <mc:Choice Requires="wps">
            <w:drawing>
              <wp:anchor distT="45720" distB="45720" distL="114300" distR="114300" simplePos="0" relativeHeight="251719676" behindDoc="0" locked="0" layoutInCell="1" allowOverlap="1" wp14:anchorId="46D9007E" wp14:editId="4C65F955">
                <wp:simplePos x="0" y="0"/>
                <wp:positionH relativeFrom="column">
                  <wp:posOffset>3990975</wp:posOffset>
                </wp:positionH>
                <wp:positionV relativeFrom="paragraph">
                  <wp:posOffset>12700</wp:posOffset>
                </wp:positionV>
                <wp:extent cx="2724150" cy="54864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486400"/>
                        </a:xfrm>
                        <a:prstGeom prst="rect">
                          <a:avLst/>
                        </a:prstGeom>
                        <a:solidFill>
                          <a:srgbClr val="FFFFFF"/>
                        </a:solidFill>
                        <a:ln w="9525">
                          <a:noFill/>
                          <a:miter lim="800000"/>
                          <a:headEnd/>
                          <a:tailEnd/>
                        </a:ln>
                      </wps:spPr>
                      <wps:txbx>
                        <w:txbxContent>
                          <w:p w14:paraId="125F67DA" w14:textId="48276153" w:rsidR="00015CC2" w:rsidRPr="00855145" w:rsidRDefault="00473D20" w:rsidP="002274D5">
                            <w:pPr>
                              <w:widowControl w:val="0"/>
                              <w:spacing w:before="120" w:after="0" w:line="276" w:lineRule="auto"/>
                              <w:rPr>
                                <w:rFonts w:ascii="Arial" w:hAnsi="Arial" w:cs="Arial"/>
                                <w:sz w:val="19"/>
                                <w:szCs w:val="19"/>
                                <w:lang w:val="en"/>
                              </w:rPr>
                            </w:pPr>
                            <w:r>
                              <w:rPr>
                                <w:rFonts w:ascii="Arial" w:eastAsia="Times New Roman" w:hAnsi="Arial" w:cs="Arial"/>
                                <w:sz w:val="19"/>
                                <w:szCs w:val="19"/>
                              </w:rPr>
                              <w:t>Health Professionals (QHPs)</w:t>
                            </w:r>
                            <w:r w:rsidRPr="00473D20">
                              <w:rPr>
                                <w:rFonts w:ascii="Arial" w:eastAsia="Times New Roman" w:hAnsi="Arial" w:cs="Arial"/>
                                <w:sz w:val="19"/>
                                <w:szCs w:val="19"/>
                              </w:rPr>
                              <w:t xml:space="preserve"> to conduct a documentation review and potentially, a clinical </w:t>
                            </w:r>
                            <w:r w:rsidR="00930573">
                              <w:rPr>
                                <w:rFonts w:ascii="Arial" w:eastAsia="Times New Roman" w:hAnsi="Arial" w:cs="Arial"/>
                                <w:sz w:val="19"/>
                                <w:szCs w:val="19"/>
                              </w:rPr>
                              <w:t>in</w:t>
                            </w:r>
                            <w:r w:rsidR="00A01276">
                              <w:rPr>
                                <w:rFonts w:ascii="Arial" w:eastAsia="Times New Roman" w:hAnsi="Arial" w:cs="Arial"/>
                                <w:sz w:val="19"/>
                                <w:szCs w:val="19"/>
                              </w:rPr>
                              <w:t>t</w:t>
                            </w:r>
                            <w:r w:rsidR="00930573">
                              <w:rPr>
                                <w:rFonts w:ascii="Arial" w:eastAsia="Times New Roman" w:hAnsi="Arial" w:cs="Arial"/>
                                <w:sz w:val="19"/>
                                <w:szCs w:val="19"/>
                              </w:rPr>
                              <w:t>erview</w:t>
                            </w:r>
                            <w:r w:rsidRPr="00473D20">
                              <w:rPr>
                                <w:rFonts w:ascii="Arial" w:eastAsia="Times New Roman" w:hAnsi="Arial" w:cs="Arial"/>
                                <w:sz w:val="19"/>
                                <w:szCs w:val="19"/>
                              </w:rPr>
                              <w:t>. The members of the FRT determine if a health care needs or a direct threat assessment is necessary or if there is a need to revisit the eligibility factors. The non-health Disability Coordinator (DC) is assigned review of any IEPs/504 plan.</w:t>
                            </w:r>
                          </w:p>
                          <w:p w14:paraId="71793DE7" w14:textId="05FCD542" w:rsidR="00E764EB" w:rsidRPr="00855145" w:rsidRDefault="00473D20" w:rsidP="00E764EB">
                            <w:pPr>
                              <w:widowControl w:val="0"/>
                              <w:spacing w:before="120" w:after="0" w:line="276" w:lineRule="auto"/>
                              <w:rPr>
                                <w:rFonts w:ascii="Arial" w:eastAsia="Times New Roman" w:hAnsi="Arial" w:cs="Arial"/>
                                <w:sz w:val="19"/>
                                <w:szCs w:val="19"/>
                              </w:rPr>
                            </w:pPr>
                            <w:r>
                              <w:rPr>
                                <w:rFonts w:ascii="Arial" w:eastAsia="Times New Roman" w:hAnsi="Arial" w:cs="Arial"/>
                                <w:sz w:val="19"/>
                                <w:szCs w:val="19"/>
                              </w:rPr>
                              <w:t>QHPs</w:t>
                            </w:r>
                            <w:r w:rsidR="00E764EB" w:rsidRPr="00855145">
                              <w:rPr>
                                <w:rFonts w:ascii="Arial" w:eastAsia="Times New Roman" w:hAnsi="Arial" w:cs="Arial"/>
                                <w:sz w:val="19"/>
                                <w:szCs w:val="19"/>
                              </w:rPr>
                              <w:t xml:space="preserve"> are selected based on whether there are potential health care needs that exceed basic care and/or direct threat concerns related to their specific areas of expertise, [e.g., substance use (TEAP Specialist), mental health (Center Mental Health Consultant (CMHC)), medical (Center Physician)</w:t>
                            </w:r>
                            <w:r w:rsidR="00657029" w:rsidRPr="00855145">
                              <w:rPr>
                                <w:rFonts w:ascii="Arial" w:eastAsia="Times New Roman" w:hAnsi="Arial" w:cs="Arial"/>
                                <w:sz w:val="19"/>
                                <w:szCs w:val="19"/>
                              </w:rPr>
                              <w:t>, and oral health (Dentist)</w:t>
                            </w:r>
                            <w:r w:rsidR="00E764EB" w:rsidRPr="00855145">
                              <w:rPr>
                                <w:rFonts w:ascii="Arial" w:eastAsia="Times New Roman" w:hAnsi="Arial" w:cs="Arial"/>
                                <w:sz w:val="19"/>
                                <w:szCs w:val="19"/>
                              </w:rPr>
                              <w:t xml:space="preserve">]. Each </w:t>
                            </w:r>
                            <w:r w:rsidR="002274D5">
                              <w:rPr>
                                <w:rFonts w:ascii="Arial" w:eastAsia="Times New Roman" w:hAnsi="Arial" w:cs="Arial"/>
                                <w:sz w:val="19"/>
                                <w:szCs w:val="19"/>
                              </w:rPr>
                              <w:t>QHP</w:t>
                            </w:r>
                            <w:r w:rsidR="00E764EB" w:rsidRPr="00855145">
                              <w:rPr>
                                <w:rFonts w:ascii="Arial" w:eastAsia="Times New Roman" w:hAnsi="Arial" w:cs="Arial"/>
                                <w:sz w:val="19"/>
                                <w:szCs w:val="19"/>
                              </w:rPr>
                              <w:t xml:space="preserve"> on the FRT is expected to review the documentation in the file, and if needed, conduct an interview with the applicant.</w:t>
                            </w:r>
                          </w:p>
                          <w:p w14:paraId="415D5ED6" w14:textId="25967DAC" w:rsidR="00561B0F" w:rsidRPr="00612889" w:rsidRDefault="00365CB3" w:rsidP="00561B0F">
                            <w:pPr>
                              <w:widowControl w:val="0"/>
                              <w:spacing w:before="120" w:after="0" w:line="276" w:lineRule="auto"/>
                              <w:rPr>
                                <w:rFonts w:ascii="Arial" w:eastAsia="Times New Roman" w:hAnsi="Arial" w:cs="Arial"/>
                                <w:b/>
                                <w:bCs/>
                                <w:color w:val="0070C0"/>
                                <w:sz w:val="19"/>
                                <w:szCs w:val="19"/>
                                <w:u w:val="single"/>
                              </w:rPr>
                            </w:pPr>
                            <w:r w:rsidRPr="00612889">
                              <w:rPr>
                                <w:rFonts w:ascii="Arial" w:eastAsia="Times New Roman" w:hAnsi="Arial" w:cs="Arial"/>
                                <w:b/>
                                <w:bCs/>
                                <w:color w:val="0070C0"/>
                                <w:sz w:val="19"/>
                                <w:szCs w:val="19"/>
                                <w:u w:val="single"/>
                              </w:rPr>
                              <w:t>Multiple Conditions/Areas of Concern:</w:t>
                            </w:r>
                          </w:p>
                          <w:p w14:paraId="1DDDA7FD" w14:textId="3DF97A3E" w:rsidR="00747FB7" w:rsidRPr="00855145" w:rsidRDefault="00561B0F" w:rsidP="00A1682B">
                            <w:pPr>
                              <w:pStyle w:val="ListParagraph"/>
                              <w:widowControl w:val="0"/>
                              <w:numPr>
                                <w:ilvl w:val="0"/>
                                <w:numId w:val="4"/>
                              </w:numPr>
                              <w:spacing w:before="120" w:after="0" w:line="276" w:lineRule="auto"/>
                              <w:ind w:left="0"/>
                              <w:rPr>
                                <w:rFonts w:ascii="Arial" w:eastAsia="Times New Roman" w:hAnsi="Arial" w:cs="Arial"/>
                                <w:sz w:val="19"/>
                                <w:szCs w:val="19"/>
                              </w:rPr>
                            </w:pPr>
                            <w:r w:rsidRPr="00855145">
                              <w:rPr>
                                <w:rFonts w:ascii="Arial" w:eastAsia="Times New Roman" w:hAnsi="Arial" w:cs="Arial"/>
                                <w:sz w:val="19"/>
                                <w:szCs w:val="19"/>
                              </w:rPr>
                              <w:t xml:space="preserve">When there is an applicant file that requires a review in more than one clinical area, the </w:t>
                            </w:r>
                            <w:r w:rsidR="002274D5">
                              <w:rPr>
                                <w:rFonts w:ascii="Arial" w:eastAsia="Times New Roman" w:hAnsi="Arial" w:cs="Arial"/>
                                <w:sz w:val="19"/>
                                <w:szCs w:val="19"/>
                              </w:rPr>
                              <w:t xml:space="preserve">QHP </w:t>
                            </w:r>
                            <w:r w:rsidRPr="00855145">
                              <w:rPr>
                                <w:rFonts w:ascii="Arial" w:eastAsia="Times New Roman" w:hAnsi="Arial" w:cs="Arial"/>
                                <w:sz w:val="19"/>
                                <w:szCs w:val="19"/>
                              </w:rPr>
                              <w:t xml:space="preserve">related to the </w:t>
                            </w:r>
                            <w:r w:rsidRPr="00E764EB">
                              <w:rPr>
                                <w:rFonts w:ascii="Arial" w:eastAsia="Times New Roman" w:hAnsi="Arial" w:cs="Arial"/>
                                <w:b/>
                                <w:bCs/>
                                <w:color w:val="ED7D31" w:themeColor="accent2"/>
                                <w:sz w:val="19"/>
                                <w:szCs w:val="19"/>
                                <w:u w:val="single"/>
                              </w:rPr>
                              <w:t>PRIMARY</w:t>
                            </w:r>
                            <w:r w:rsidRPr="00E764EB">
                              <w:rPr>
                                <w:rFonts w:ascii="Arial" w:eastAsia="Times New Roman" w:hAnsi="Arial" w:cs="Arial"/>
                                <w:color w:val="ED7D31" w:themeColor="accent2"/>
                                <w:sz w:val="19"/>
                                <w:szCs w:val="19"/>
                              </w:rPr>
                              <w:t xml:space="preserve"> </w:t>
                            </w:r>
                            <w:r w:rsidRPr="00855145">
                              <w:rPr>
                                <w:rFonts w:ascii="Arial" w:eastAsia="Times New Roman" w:hAnsi="Arial" w:cs="Arial"/>
                                <w:sz w:val="19"/>
                                <w:szCs w:val="19"/>
                              </w:rPr>
                              <w:t xml:space="preserve">reason that poses the greatest barrier to enrollment </w:t>
                            </w:r>
                            <w:r w:rsidRPr="00855145">
                              <w:rPr>
                                <w:rFonts w:ascii="Arial" w:eastAsia="Times New Roman" w:hAnsi="Arial" w:cs="Arial"/>
                                <w:b/>
                                <w:bCs/>
                                <w:sz w:val="19"/>
                                <w:szCs w:val="19"/>
                                <w:u w:val="single"/>
                              </w:rPr>
                              <w:t>should begin</w:t>
                            </w:r>
                            <w:r w:rsidRPr="00855145">
                              <w:rPr>
                                <w:rFonts w:ascii="Arial" w:eastAsia="Times New Roman" w:hAnsi="Arial" w:cs="Arial"/>
                                <w:sz w:val="19"/>
                                <w:szCs w:val="19"/>
                              </w:rPr>
                              <w:t xml:space="preserve"> the review process.</w:t>
                            </w:r>
                          </w:p>
                          <w:p w14:paraId="4989E31E" w14:textId="593D239E" w:rsidR="00E764EB" w:rsidRPr="00561B0F" w:rsidRDefault="00E764EB" w:rsidP="00473D20">
                            <w:pPr>
                              <w:widowControl w:val="0"/>
                              <w:spacing w:before="120" w:after="0" w:line="276" w:lineRule="auto"/>
                              <w:rPr>
                                <w:rFonts w:ascii="Arial" w:eastAsia="Times New Roman" w:hAnsi="Arial" w:cs="Arial"/>
                                <w:color w:val="595959" w:themeColor="text1" w:themeTint="A6"/>
                                <w:sz w:val="19"/>
                                <w:szCs w:val="19"/>
                              </w:rPr>
                            </w:pPr>
                            <w:r w:rsidRPr="00855145">
                              <w:rPr>
                                <w:rFonts w:ascii="Arial" w:eastAsia="Times New Roman" w:hAnsi="Arial" w:cs="Arial"/>
                                <w:sz w:val="19"/>
                                <w:szCs w:val="19"/>
                              </w:rPr>
                              <w:t xml:space="preserve">If a center </w:t>
                            </w:r>
                            <w:r w:rsidR="002274D5">
                              <w:rPr>
                                <w:rFonts w:ascii="Arial" w:eastAsia="Times New Roman" w:hAnsi="Arial" w:cs="Arial"/>
                                <w:sz w:val="19"/>
                                <w:szCs w:val="19"/>
                              </w:rPr>
                              <w:t>QHP</w:t>
                            </w:r>
                            <w:r w:rsidRPr="00855145">
                              <w:rPr>
                                <w:rFonts w:ascii="Arial" w:eastAsia="Times New Roman" w:hAnsi="Arial" w:cs="Arial"/>
                                <w:sz w:val="19"/>
                                <w:szCs w:val="19"/>
                              </w:rPr>
                              <w:t xml:space="preserve"> position is vacant, contact the Regional Health Specialist in that respective area to confirm which </w:t>
                            </w:r>
                            <w:r w:rsidR="002274D5">
                              <w:rPr>
                                <w:rFonts w:ascii="Arial" w:eastAsia="Times New Roman" w:hAnsi="Arial" w:cs="Arial"/>
                                <w:sz w:val="19"/>
                                <w:szCs w:val="19"/>
                              </w:rPr>
                              <w:t>QHP</w:t>
                            </w:r>
                            <w:r w:rsidRPr="00855145">
                              <w:rPr>
                                <w:rFonts w:ascii="Arial" w:eastAsia="Times New Roman" w:hAnsi="Arial" w:cs="Arial"/>
                                <w:sz w:val="19"/>
                                <w:szCs w:val="19"/>
                              </w:rPr>
                              <w:t xml:space="preserve"> should cover in the vacant specialist’s capacity</w:t>
                            </w:r>
                            <w:r w:rsidR="00945855" w:rsidRPr="00855145">
                              <w:rPr>
                                <w:rFonts w:ascii="Arial" w:eastAsia="Times New Roman" w:hAnsi="Arial" w:cs="Arial"/>
                                <w:sz w:val="19"/>
                                <w:szCs w:val="19"/>
                              </w:rPr>
                              <w:t xml:space="preserve">. </w:t>
                            </w:r>
                            <w:r w:rsidR="00191373" w:rsidRPr="00855145">
                              <w:rPr>
                                <w:rFonts w:ascii="Arial" w:eastAsia="Times New Roman" w:hAnsi="Arial" w:cs="Arial"/>
                                <w:sz w:val="19"/>
                                <w:szCs w:val="19"/>
                              </w:rPr>
                              <w:t>For example, if the center does not have a TEAP Specialist, contact the Regional TEAP Specialist</w:t>
                            </w:r>
                            <w:r w:rsidR="00945855" w:rsidRPr="00855145">
                              <w:rPr>
                                <w:rFonts w:ascii="Arial" w:eastAsia="Times New Roman" w:hAnsi="Arial" w:cs="Arial"/>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9007E" id="_x0000_s1030" type="#_x0000_t202" style="position:absolute;margin-left:314.25pt;margin-top:1pt;width:214.5pt;height:6in;z-index:2517196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" stroked="f">
                <v:textbox>
                  <w:txbxContent>
                    <w:p w14:paraId="125F67DA" w14:textId="48276153" w:rsidR="00015CC2" w:rsidRPr="00855145" w:rsidRDefault="00473D20" w:rsidP="002274D5">
                      <w:pPr>
                        <w:widowControl w:val="0"/>
                        <w:spacing w:before="120" w:after="0" w:line="276" w:lineRule="auto"/>
                        <w:rPr>
                          <w:rFonts w:ascii="Arial" w:hAnsi="Arial" w:cs="Arial"/>
                          <w:sz w:val="19"/>
                          <w:szCs w:val="19"/>
                          <w:lang w:val="en"/>
                        </w:rPr>
                      </w:pPr>
                      <w:r>
                        <w:rPr>
                          <w:rFonts w:ascii="Arial" w:eastAsia="Times New Roman" w:hAnsi="Arial" w:cs="Arial"/>
                          <w:sz w:val="19"/>
                          <w:szCs w:val="19"/>
                        </w:rPr>
                        <w:t>Health Professionals (QHPs)</w:t>
                      </w:r>
                      <w:r w:rsidRPr="00473D20">
                        <w:rPr>
                          <w:rFonts w:ascii="Arial" w:eastAsia="Times New Roman" w:hAnsi="Arial" w:cs="Arial"/>
                          <w:sz w:val="19"/>
                          <w:szCs w:val="19"/>
                        </w:rPr>
                        <w:t xml:space="preserve"> to conduct a documentation review and potentially, a clinical </w:t>
                      </w:r>
                      <w:r w:rsidR="00930573">
                        <w:rPr>
                          <w:rFonts w:ascii="Arial" w:eastAsia="Times New Roman" w:hAnsi="Arial" w:cs="Arial"/>
                          <w:sz w:val="19"/>
                          <w:szCs w:val="19"/>
                        </w:rPr>
                        <w:t>in</w:t>
                      </w:r>
                      <w:r w:rsidR="00A01276">
                        <w:rPr>
                          <w:rFonts w:ascii="Arial" w:eastAsia="Times New Roman" w:hAnsi="Arial" w:cs="Arial"/>
                          <w:sz w:val="19"/>
                          <w:szCs w:val="19"/>
                        </w:rPr>
                        <w:t>t</w:t>
                      </w:r>
                      <w:r w:rsidR="00930573">
                        <w:rPr>
                          <w:rFonts w:ascii="Arial" w:eastAsia="Times New Roman" w:hAnsi="Arial" w:cs="Arial"/>
                          <w:sz w:val="19"/>
                          <w:szCs w:val="19"/>
                        </w:rPr>
                        <w:t>erview</w:t>
                      </w:r>
                      <w:r w:rsidRPr="00473D20">
                        <w:rPr>
                          <w:rFonts w:ascii="Arial" w:eastAsia="Times New Roman" w:hAnsi="Arial" w:cs="Arial"/>
                          <w:sz w:val="19"/>
                          <w:szCs w:val="19"/>
                        </w:rPr>
                        <w:t>. The members of the FRT determine if a health care needs or a direct threat assessment is necessary or if there is a need to revisit the eligibility factors. The non-health Disability Coordinator (DC) is assigned review of any IEPs/504 plan.</w:t>
                      </w:r>
                    </w:p>
                    <w:p w14:paraId="71793DE7" w14:textId="05FCD542" w:rsidR="00E764EB" w:rsidRPr="00855145" w:rsidRDefault="00473D20" w:rsidP="00E764EB">
                      <w:pPr>
                        <w:widowControl w:val="0"/>
                        <w:spacing w:before="120" w:after="0" w:line="276" w:lineRule="auto"/>
                        <w:rPr>
                          <w:rFonts w:ascii="Arial" w:eastAsia="Times New Roman" w:hAnsi="Arial" w:cs="Arial"/>
                          <w:sz w:val="19"/>
                          <w:szCs w:val="19"/>
                        </w:rPr>
                      </w:pPr>
                      <w:r>
                        <w:rPr>
                          <w:rFonts w:ascii="Arial" w:eastAsia="Times New Roman" w:hAnsi="Arial" w:cs="Arial"/>
                          <w:sz w:val="19"/>
                          <w:szCs w:val="19"/>
                        </w:rPr>
                        <w:t>QHPs</w:t>
                      </w:r>
                      <w:r w:rsidR="00E764EB" w:rsidRPr="00855145">
                        <w:rPr>
                          <w:rFonts w:ascii="Arial" w:eastAsia="Times New Roman" w:hAnsi="Arial" w:cs="Arial"/>
                          <w:sz w:val="19"/>
                          <w:szCs w:val="19"/>
                        </w:rPr>
                        <w:t xml:space="preserve"> are selected based on whether there are potential health care needs that exceed basic care and/or direct threat concerns related to their specific areas of expertise, [e.g., substance use (TEAP Specialist), mental health (Center Mental Health Consultant (CMHC)), medical (Center Physician)</w:t>
                      </w:r>
                      <w:r w:rsidR="00657029" w:rsidRPr="00855145">
                        <w:rPr>
                          <w:rFonts w:ascii="Arial" w:eastAsia="Times New Roman" w:hAnsi="Arial" w:cs="Arial"/>
                          <w:sz w:val="19"/>
                          <w:szCs w:val="19"/>
                        </w:rPr>
                        <w:t>, and oral health (Dentist)</w:t>
                      </w:r>
                      <w:r w:rsidR="00E764EB" w:rsidRPr="00855145">
                        <w:rPr>
                          <w:rFonts w:ascii="Arial" w:eastAsia="Times New Roman" w:hAnsi="Arial" w:cs="Arial"/>
                          <w:sz w:val="19"/>
                          <w:szCs w:val="19"/>
                        </w:rPr>
                        <w:t xml:space="preserve">]. Each </w:t>
                      </w:r>
                      <w:r w:rsidR="002274D5">
                        <w:rPr>
                          <w:rFonts w:ascii="Arial" w:eastAsia="Times New Roman" w:hAnsi="Arial" w:cs="Arial"/>
                          <w:sz w:val="19"/>
                          <w:szCs w:val="19"/>
                        </w:rPr>
                        <w:t>QHP</w:t>
                      </w:r>
                      <w:r w:rsidR="00E764EB" w:rsidRPr="00855145">
                        <w:rPr>
                          <w:rFonts w:ascii="Arial" w:eastAsia="Times New Roman" w:hAnsi="Arial" w:cs="Arial"/>
                          <w:sz w:val="19"/>
                          <w:szCs w:val="19"/>
                        </w:rPr>
                        <w:t xml:space="preserve"> on the FRT is expected to review the documentation in the file, and if needed, conduct an interview with the applicant.</w:t>
                      </w:r>
                    </w:p>
                    <w:p w14:paraId="415D5ED6" w14:textId="25967DAC" w:rsidR="00561B0F" w:rsidRPr="00612889" w:rsidRDefault="00365CB3" w:rsidP="00561B0F">
                      <w:pPr>
                        <w:widowControl w:val="0"/>
                        <w:spacing w:before="120" w:after="0" w:line="276" w:lineRule="auto"/>
                        <w:rPr>
                          <w:rFonts w:ascii="Arial" w:eastAsia="Times New Roman" w:hAnsi="Arial" w:cs="Arial"/>
                          <w:b/>
                          <w:bCs/>
                          <w:color w:val="0070C0"/>
                          <w:sz w:val="19"/>
                          <w:szCs w:val="19"/>
                          <w:u w:val="single"/>
                        </w:rPr>
                      </w:pPr>
                      <w:r w:rsidRPr="00612889">
                        <w:rPr>
                          <w:rFonts w:ascii="Arial" w:eastAsia="Times New Roman" w:hAnsi="Arial" w:cs="Arial"/>
                          <w:b/>
                          <w:bCs/>
                          <w:color w:val="0070C0"/>
                          <w:sz w:val="19"/>
                          <w:szCs w:val="19"/>
                          <w:u w:val="single"/>
                        </w:rPr>
                        <w:t>Multiple Conditions/Areas of Concern:</w:t>
                      </w:r>
                    </w:p>
                    <w:p w14:paraId="1DDDA7FD" w14:textId="3DF97A3E" w:rsidR="00747FB7" w:rsidRPr="00855145" w:rsidRDefault="00561B0F" w:rsidP="00A1682B">
                      <w:pPr>
                        <w:pStyle w:val="ListParagraph"/>
                        <w:widowControl w:val="0"/>
                        <w:numPr>
                          <w:ilvl w:val="0"/>
                          <w:numId w:val="4"/>
                        </w:numPr>
                        <w:spacing w:before="120" w:after="0" w:line="276" w:lineRule="auto"/>
                        <w:ind w:left="0"/>
                        <w:rPr>
                          <w:rFonts w:ascii="Arial" w:eastAsia="Times New Roman" w:hAnsi="Arial" w:cs="Arial"/>
                          <w:sz w:val="19"/>
                          <w:szCs w:val="19"/>
                        </w:rPr>
                      </w:pPr>
                      <w:r w:rsidRPr="00855145">
                        <w:rPr>
                          <w:rFonts w:ascii="Arial" w:eastAsia="Times New Roman" w:hAnsi="Arial" w:cs="Arial"/>
                          <w:sz w:val="19"/>
                          <w:szCs w:val="19"/>
                        </w:rPr>
                        <w:t xml:space="preserve">When there is an applicant file that requires a review in more than one clinical area, the </w:t>
                      </w:r>
                      <w:r w:rsidR="002274D5">
                        <w:rPr>
                          <w:rFonts w:ascii="Arial" w:eastAsia="Times New Roman" w:hAnsi="Arial" w:cs="Arial"/>
                          <w:sz w:val="19"/>
                          <w:szCs w:val="19"/>
                        </w:rPr>
                        <w:t xml:space="preserve">QHP </w:t>
                      </w:r>
                      <w:r w:rsidRPr="00855145">
                        <w:rPr>
                          <w:rFonts w:ascii="Arial" w:eastAsia="Times New Roman" w:hAnsi="Arial" w:cs="Arial"/>
                          <w:sz w:val="19"/>
                          <w:szCs w:val="19"/>
                        </w:rPr>
                        <w:t xml:space="preserve">related to the </w:t>
                      </w:r>
                      <w:r w:rsidRPr="00E764EB">
                        <w:rPr>
                          <w:rFonts w:ascii="Arial" w:eastAsia="Times New Roman" w:hAnsi="Arial" w:cs="Arial"/>
                          <w:b/>
                          <w:bCs/>
                          <w:color w:val="ED7D31" w:themeColor="accent2"/>
                          <w:sz w:val="19"/>
                          <w:szCs w:val="19"/>
                          <w:u w:val="single"/>
                        </w:rPr>
                        <w:t>PRIMARY</w:t>
                      </w:r>
                      <w:r w:rsidRPr="00E764EB">
                        <w:rPr>
                          <w:rFonts w:ascii="Arial" w:eastAsia="Times New Roman" w:hAnsi="Arial" w:cs="Arial"/>
                          <w:color w:val="ED7D31" w:themeColor="accent2"/>
                          <w:sz w:val="19"/>
                          <w:szCs w:val="19"/>
                        </w:rPr>
                        <w:t xml:space="preserve"> </w:t>
                      </w:r>
                      <w:r w:rsidRPr="00855145">
                        <w:rPr>
                          <w:rFonts w:ascii="Arial" w:eastAsia="Times New Roman" w:hAnsi="Arial" w:cs="Arial"/>
                          <w:sz w:val="19"/>
                          <w:szCs w:val="19"/>
                        </w:rPr>
                        <w:t xml:space="preserve">reason that poses the greatest barrier to enrollment </w:t>
                      </w:r>
                      <w:r w:rsidRPr="00855145">
                        <w:rPr>
                          <w:rFonts w:ascii="Arial" w:eastAsia="Times New Roman" w:hAnsi="Arial" w:cs="Arial"/>
                          <w:b/>
                          <w:bCs/>
                          <w:sz w:val="19"/>
                          <w:szCs w:val="19"/>
                          <w:u w:val="single"/>
                        </w:rPr>
                        <w:t>should begin</w:t>
                      </w:r>
                      <w:r w:rsidRPr="00855145">
                        <w:rPr>
                          <w:rFonts w:ascii="Arial" w:eastAsia="Times New Roman" w:hAnsi="Arial" w:cs="Arial"/>
                          <w:sz w:val="19"/>
                          <w:szCs w:val="19"/>
                        </w:rPr>
                        <w:t xml:space="preserve"> the review process.</w:t>
                      </w:r>
                    </w:p>
                    <w:p w14:paraId="4989E31E" w14:textId="593D239E" w:rsidR="00E764EB" w:rsidRPr="00561B0F" w:rsidRDefault="00E764EB" w:rsidP="00473D20">
                      <w:pPr>
                        <w:widowControl w:val="0"/>
                        <w:spacing w:before="120" w:after="0" w:line="276" w:lineRule="auto"/>
                        <w:rPr>
                          <w:rFonts w:ascii="Arial" w:eastAsia="Times New Roman" w:hAnsi="Arial" w:cs="Arial"/>
                          <w:color w:val="595959" w:themeColor="text1" w:themeTint="A6"/>
                          <w:sz w:val="19"/>
                          <w:szCs w:val="19"/>
                        </w:rPr>
                      </w:pPr>
                      <w:r w:rsidRPr="00855145">
                        <w:rPr>
                          <w:rFonts w:ascii="Arial" w:eastAsia="Times New Roman" w:hAnsi="Arial" w:cs="Arial"/>
                          <w:sz w:val="19"/>
                          <w:szCs w:val="19"/>
                        </w:rPr>
                        <w:t xml:space="preserve">If a center </w:t>
                      </w:r>
                      <w:r w:rsidR="002274D5">
                        <w:rPr>
                          <w:rFonts w:ascii="Arial" w:eastAsia="Times New Roman" w:hAnsi="Arial" w:cs="Arial"/>
                          <w:sz w:val="19"/>
                          <w:szCs w:val="19"/>
                        </w:rPr>
                        <w:t>QHP</w:t>
                      </w:r>
                      <w:r w:rsidRPr="00855145">
                        <w:rPr>
                          <w:rFonts w:ascii="Arial" w:eastAsia="Times New Roman" w:hAnsi="Arial" w:cs="Arial"/>
                          <w:sz w:val="19"/>
                          <w:szCs w:val="19"/>
                        </w:rPr>
                        <w:t xml:space="preserve"> position is vacant, contact the Regional Health Specialist in that respective area to confirm which </w:t>
                      </w:r>
                      <w:r w:rsidR="002274D5">
                        <w:rPr>
                          <w:rFonts w:ascii="Arial" w:eastAsia="Times New Roman" w:hAnsi="Arial" w:cs="Arial"/>
                          <w:sz w:val="19"/>
                          <w:szCs w:val="19"/>
                        </w:rPr>
                        <w:t>QHP</w:t>
                      </w:r>
                      <w:r w:rsidRPr="00855145">
                        <w:rPr>
                          <w:rFonts w:ascii="Arial" w:eastAsia="Times New Roman" w:hAnsi="Arial" w:cs="Arial"/>
                          <w:sz w:val="19"/>
                          <w:szCs w:val="19"/>
                        </w:rPr>
                        <w:t xml:space="preserve"> should cover in the vacant specialist’s capacity</w:t>
                      </w:r>
                      <w:r w:rsidR="00945855" w:rsidRPr="00855145">
                        <w:rPr>
                          <w:rFonts w:ascii="Arial" w:eastAsia="Times New Roman" w:hAnsi="Arial" w:cs="Arial"/>
                          <w:sz w:val="19"/>
                          <w:szCs w:val="19"/>
                        </w:rPr>
                        <w:t xml:space="preserve">. </w:t>
                      </w:r>
                      <w:r w:rsidR="00191373" w:rsidRPr="00855145">
                        <w:rPr>
                          <w:rFonts w:ascii="Arial" w:eastAsia="Times New Roman" w:hAnsi="Arial" w:cs="Arial"/>
                          <w:sz w:val="19"/>
                          <w:szCs w:val="19"/>
                        </w:rPr>
                        <w:t>For example, if the center does not have a TEAP Specialist, contact the Regional TEAP Specialist</w:t>
                      </w:r>
                      <w:r w:rsidR="00945855" w:rsidRPr="00855145">
                        <w:rPr>
                          <w:rFonts w:ascii="Arial" w:eastAsia="Times New Roman" w:hAnsi="Arial" w:cs="Arial"/>
                          <w:sz w:val="19"/>
                          <w:szCs w:val="19"/>
                        </w:rPr>
                        <w:t xml:space="preserve">. </w:t>
                      </w:r>
                    </w:p>
                  </w:txbxContent>
                </v:textbox>
              </v:shape>
            </w:pict>
          </mc:Fallback>
        </mc:AlternateContent>
      </w:r>
      <w:r w:rsidRPr="00EE4D85">
        <w:rPr>
          <w:noProof/>
        </w:rPr>
        <mc:AlternateContent>
          <mc:Choice Requires="wps">
            <w:drawing>
              <wp:anchor distT="45720" distB="45720" distL="114300" distR="114300" simplePos="0" relativeHeight="251720701" behindDoc="0" locked="0" layoutInCell="1" allowOverlap="1" wp14:anchorId="5E856D4C" wp14:editId="428BD4EC">
                <wp:simplePos x="0" y="0"/>
                <wp:positionH relativeFrom="column">
                  <wp:posOffset>1009650</wp:posOffset>
                </wp:positionH>
                <wp:positionV relativeFrom="paragraph">
                  <wp:posOffset>12700</wp:posOffset>
                </wp:positionV>
                <wp:extent cx="2781300" cy="5657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657850"/>
                        </a:xfrm>
                        <a:prstGeom prst="rect">
                          <a:avLst/>
                        </a:prstGeom>
                        <a:solidFill>
                          <a:srgbClr val="FFFFFF"/>
                        </a:solidFill>
                        <a:ln w="9525">
                          <a:noFill/>
                          <a:miter lim="800000"/>
                          <a:headEnd/>
                          <a:tailEnd/>
                        </a:ln>
                      </wps:spPr>
                      <wps:txbx>
                        <w:txbxContent>
                          <w:p w14:paraId="6F94B767" w14:textId="77777777" w:rsidR="00473D20" w:rsidRDefault="00D96B0B" w:rsidP="00D96B0B">
                            <w:pPr>
                              <w:widowControl w:val="0"/>
                              <w:spacing w:before="120" w:after="24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1 </w:t>
                            </w:r>
                            <w:r w:rsidRPr="00F62F7D">
                              <w:rPr>
                                <w:rFonts w:ascii="Arial" w:hAnsi="Arial" w:cs="Arial"/>
                                <w:b/>
                                <w:color w:val="0070C0"/>
                                <w:sz w:val="19"/>
                                <w:szCs w:val="19"/>
                                <w:lang w:val="en"/>
                              </w:rPr>
                              <w:t xml:space="preserve">– </w:t>
                            </w:r>
                            <w:r w:rsidR="00473D20" w:rsidRPr="00473D20">
                              <w:rPr>
                                <w:rFonts w:ascii="Arial" w:hAnsi="Arial" w:cs="Arial"/>
                                <w:b/>
                                <w:color w:val="0070C0"/>
                                <w:sz w:val="19"/>
                                <w:szCs w:val="19"/>
                                <w:lang w:val="en"/>
                              </w:rPr>
                              <w:t>Records Dept. receives file electronically from Outreach and Admissions (OA). File is in “Pending Center Review” status.</w:t>
                            </w:r>
                          </w:p>
                          <w:p w14:paraId="5325A807" w14:textId="77777777" w:rsidR="00473D20" w:rsidRDefault="00D96B0B" w:rsidP="00D96B0B">
                            <w:pPr>
                              <w:widowControl w:val="0"/>
                              <w:spacing w:before="120" w:after="24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2 </w:t>
                            </w:r>
                            <w:r w:rsidRPr="00F62F7D">
                              <w:rPr>
                                <w:rFonts w:ascii="Arial" w:hAnsi="Arial" w:cs="Arial"/>
                                <w:b/>
                                <w:color w:val="0070C0"/>
                                <w:sz w:val="19"/>
                                <w:szCs w:val="19"/>
                                <w:lang w:val="en"/>
                              </w:rPr>
                              <w:t xml:space="preserve">– </w:t>
                            </w:r>
                            <w:r w:rsidR="00473D20" w:rsidRPr="00473D20">
                              <w:rPr>
                                <w:rFonts w:ascii="Arial" w:hAnsi="Arial" w:cs="Arial"/>
                                <w:b/>
                                <w:color w:val="0070C0"/>
                                <w:sz w:val="19"/>
                                <w:szCs w:val="19"/>
                                <w:lang w:val="en"/>
                              </w:rPr>
                              <w:t xml:space="preserve">Records notifies the HWD that applicant files are ready for review in the Health and Disability E-Folders.  </w:t>
                            </w:r>
                          </w:p>
                          <w:p w14:paraId="6458234D" w14:textId="4011D6C7" w:rsidR="00D96B0B" w:rsidRDefault="00D96B0B" w:rsidP="00D96B0B">
                            <w:pPr>
                              <w:widowControl w:val="0"/>
                              <w:spacing w:before="120" w:after="24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3 </w:t>
                            </w:r>
                            <w:r w:rsidRPr="00F62F7D">
                              <w:rPr>
                                <w:rFonts w:ascii="Arial" w:hAnsi="Arial" w:cs="Arial"/>
                                <w:b/>
                                <w:color w:val="0070C0"/>
                                <w:sz w:val="19"/>
                                <w:szCs w:val="19"/>
                                <w:lang w:val="en"/>
                              </w:rPr>
                              <w:t xml:space="preserve">– </w:t>
                            </w:r>
                            <w:r w:rsidR="00473D20">
                              <w:rPr>
                                <w:rFonts w:ascii="Arial" w:hAnsi="Arial" w:cs="Arial"/>
                                <w:b/>
                                <w:color w:val="0070C0"/>
                                <w:sz w:val="19"/>
                                <w:szCs w:val="19"/>
                                <w:lang w:val="en"/>
                              </w:rPr>
                              <w:t xml:space="preserve">HWD completes initial review of applicant file and documents on </w:t>
                            </w:r>
                            <w:r w:rsidR="002274D5">
                              <w:rPr>
                                <w:rFonts w:ascii="Arial" w:hAnsi="Arial" w:cs="Arial"/>
                                <w:b/>
                                <w:color w:val="0070C0"/>
                                <w:sz w:val="19"/>
                                <w:szCs w:val="19"/>
                                <w:lang w:val="en"/>
                              </w:rPr>
                              <w:t xml:space="preserve">Form 1-06, </w:t>
                            </w:r>
                            <w:r w:rsidR="00473D20">
                              <w:rPr>
                                <w:rFonts w:ascii="Arial" w:hAnsi="Arial" w:cs="Arial"/>
                                <w:b/>
                                <w:color w:val="0070C0"/>
                                <w:sz w:val="19"/>
                                <w:szCs w:val="19"/>
                                <w:lang w:val="en"/>
                              </w:rPr>
                              <w:t xml:space="preserve">Center </w:t>
                            </w:r>
                            <w:r w:rsidR="007F5A73">
                              <w:rPr>
                                <w:rFonts w:ascii="Arial" w:hAnsi="Arial" w:cs="Arial"/>
                                <w:b/>
                                <w:color w:val="0070C0"/>
                                <w:sz w:val="19"/>
                                <w:szCs w:val="19"/>
                                <w:lang w:val="en"/>
                              </w:rPr>
                              <w:t xml:space="preserve">Applicant </w:t>
                            </w:r>
                            <w:r w:rsidR="00473D20">
                              <w:rPr>
                                <w:rFonts w:ascii="Arial" w:hAnsi="Arial" w:cs="Arial"/>
                                <w:b/>
                                <w:color w:val="0070C0"/>
                                <w:sz w:val="19"/>
                                <w:szCs w:val="19"/>
                                <w:lang w:val="en"/>
                              </w:rPr>
                              <w:t>File Review Form</w:t>
                            </w:r>
                            <w:r w:rsidR="002274D5">
                              <w:rPr>
                                <w:rFonts w:ascii="Arial" w:hAnsi="Arial" w:cs="Arial"/>
                                <w:b/>
                                <w:color w:val="0070C0"/>
                                <w:sz w:val="19"/>
                                <w:szCs w:val="19"/>
                                <w:lang w:val="en"/>
                              </w:rPr>
                              <w:t xml:space="preserve"> (health care needs) or on the corresponding form in Form 2-04 (direct threat).</w:t>
                            </w:r>
                          </w:p>
                          <w:p w14:paraId="48FBF5BA" w14:textId="5206B162" w:rsidR="00473D20" w:rsidRPr="00473D20" w:rsidRDefault="00473D20" w:rsidP="002274D5">
                            <w:pPr>
                              <w:widowControl w:val="0"/>
                              <w:spacing w:before="120" w:after="0" w:line="276" w:lineRule="auto"/>
                              <w:rPr>
                                <w:rFonts w:ascii="Arial" w:hAnsi="Arial" w:cs="Arial"/>
                                <w:sz w:val="19"/>
                                <w:szCs w:val="19"/>
                                <w:lang w:val="en"/>
                              </w:rPr>
                            </w:pPr>
                            <w:r w:rsidRPr="00473D20">
                              <w:rPr>
                                <w:rFonts w:ascii="Arial" w:hAnsi="Arial" w:cs="Arial"/>
                                <w:sz w:val="19"/>
                                <w:szCs w:val="19"/>
                                <w:lang w:val="en"/>
                              </w:rPr>
                              <w:t>The HWD completes a review of the "Job Corps Health Questionnaire" (ETA 653) and the medically-related documentation to determine</w:t>
                            </w:r>
                            <w:r w:rsidR="002274D5">
                              <w:rPr>
                                <w:rFonts w:ascii="Arial" w:hAnsi="Arial" w:cs="Arial"/>
                                <w:sz w:val="19"/>
                                <w:szCs w:val="19"/>
                                <w:lang w:val="en"/>
                              </w:rPr>
                              <w:t xml:space="preserve"> t</w:t>
                            </w:r>
                            <w:r w:rsidRPr="00473D20">
                              <w:rPr>
                                <w:rFonts w:ascii="Arial" w:hAnsi="Arial" w:cs="Arial"/>
                                <w:sz w:val="19"/>
                                <w:szCs w:val="19"/>
                                <w:lang w:val="en"/>
                              </w:rPr>
                              <w:t>he health care needs of the applicant and whether JC can meet those needs, and</w:t>
                            </w:r>
                            <w:r w:rsidR="002274D5">
                              <w:rPr>
                                <w:rFonts w:ascii="Arial" w:hAnsi="Arial" w:cs="Arial"/>
                                <w:sz w:val="19"/>
                                <w:szCs w:val="19"/>
                                <w:lang w:val="en"/>
                              </w:rPr>
                              <w:t xml:space="preserve"> i</w:t>
                            </w:r>
                            <w:r w:rsidRPr="00473D20">
                              <w:rPr>
                                <w:rFonts w:ascii="Arial" w:hAnsi="Arial" w:cs="Arial"/>
                                <w:sz w:val="19"/>
                                <w:szCs w:val="19"/>
                                <w:lang w:val="en"/>
                              </w:rPr>
                              <w:t xml:space="preserve">f the applicant presents a direct threat to others. </w:t>
                            </w:r>
                          </w:p>
                          <w:p w14:paraId="244F3D21" w14:textId="5AE8F326" w:rsidR="00D96B0B" w:rsidRPr="00F62F7D" w:rsidRDefault="00D96B0B" w:rsidP="00D96B0B">
                            <w:pPr>
                              <w:widowControl w:val="0"/>
                              <w:spacing w:before="120" w:after="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4 </w:t>
                            </w:r>
                            <w:r w:rsidRPr="00F62F7D">
                              <w:rPr>
                                <w:rFonts w:ascii="Arial" w:hAnsi="Arial" w:cs="Arial"/>
                                <w:b/>
                                <w:color w:val="0070C0"/>
                                <w:sz w:val="19"/>
                                <w:szCs w:val="19"/>
                                <w:lang w:val="en"/>
                              </w:rPr>
                              <w:t xml:space="preserve">– </w:t>
                            </w:r>
                            <w:r w:rsidR="00473D20">
                              <w:rPr>
                                <w:rFonts w:ascii="Arial" w:hAnsi="Arial" w:cs="Arial"/>
                                <w:b/>
                                <w:color w:val="0070C0"/>
                                <w:sz w:val="19"/>
                                <w:szCs w:val="19"/>
                                <w:lang w:val="en"/>
                              </w:rPr>
                              <w:t>Initial Review Completed.</w:t>
                            </w:r>
                          </w:p>
                          <w:p w14:paraId="576B96CD" w14:textId="77777777" w:rsidR="00473D20" w:rsidRPr="00473D20" w:rsidRDefault="00473D20" w:rsidP="00473D20">
                            <w:pPr>
                              <w:widowControl w:val="0"/>
                              <w:spacing w:before="120" w:after="0" w:line="276" w:lineRule="auto"/>
                              <w:rPr>
                                <w:rFonts w:ascii="Arial" w:hAnsi="Arial" w:cs="Arial"/>
                                <w:sz w:val="19"/>
                                <w:szCs w:val="19"/>
                                <w:lang w:val="en"/>
                              </w:rPr>
                            </w:pPr>
                            <w:r w:rsidRPr="00473D20">
                              <w:rPr>
                                <w:rFonts w:ascii="Arial" w:hAnsi="Arial" w:cs="Arial"/>
                                <w:sz w:val="19"/>
                                <w:szCs w:val="19"/>
                                <w:lang w:val="en"/>
                              </w:rPr>
                              <w:t>HWD either informs the Records Dept. that the initial review is complete or completes the date of the initial review on the AFR log.</w:t>
                            </w:r>
                          </w:p>
                          <w:p w14:paraId="1C60D38F" w14:textId="69198EC0" w:rsidR="00015CC2" w:rsidRPr="005015F0" w:rsidRDefault="00473D20" w:rsidP="00473D20">
                            <w:pPr>
                              <w:widowControl w:val="0"/>
                              <w:spacing w:before="120" w:after="0" w:line="276" w:lineRule="auto"/>
                              <w:rPr>
                                <w:rFonts w:ascii="Arial" w:eastAsia="Times New Roman" w:hAnsi="Arial" w:cs="Arial"/>
                                <w:sz w:val="19"/>
                                <w:szCs w:val="19"/>
                              </w:rPr>
                            </w:pPr>
                            <w:r w:rsidRPr="00473D20">
                              <w:rPr>
                                <w:rFonts w:ascii="Arial" w:hAnsi="Arial" w:cs="Arial"/>
                                <w:b/>
                                <w:bCs/>
                                <w:sz w:val="19"/>
                                <w:szCs w:val="19"/>
                                <w:lang w:val="en"/>
                              </w:rPr>
                              <w:t>Cleared for enrollment:</w:t>
                            </w:r>
                            <w:r w:rsidRPr="00473D20">
                              <w:rPr>
                                <w:rFonts w:ascii="Arial" w:hAnsi="Arial" w:cs="Arial"/>
                                <w:sz w:val="19"/>
                                <w:szCs w:val="19"/>
                                <w:lang w:val="en"/>
                              </w:rPr>
                              <w:t xml:space="preserve">  The HWD informs Records that the applicant is cleared for enrollment.</w:t>
                            </w:r>
                            <w:r w:rsidRPr="005015F0">
                              <w:rPr>
                                <w:rFonts w:ascii="Arial" w:eastAsia="Times New Roman" w:hAnsi="Arial" w:cs="Arial"/>
                                <w:sz w:val="19"/>
                                <w:szCs w:val="19"/>
                              </w:rPr>
                              <w:t xml:space="preserve"> </w:t>
                            </w:r>
                          </w:p>
                          <w:p w14:paraId="5D04404E" w14:textId="70292CD1" w:rsidR="00473D20" w:rsidRDefault="00473D20" w:rsidP="00473D20">
                            <w:pPr>
                              <w:widowControl w:val="0"/>
                              <w:spacing w:before="120" w:after="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w:t>
                            </w:r>
                            <w:r>
                              <w:rPr>
                                <w:rFonts w:ascii="Arial" w:hAnsi="Arial" w:cs="Arial"/>
                                <w:b/>
                                <w:color w:val="595959" w:themeColor="text1" w:themeTint="A6"/>
                                <w:sz w:val="19"/>
                                <w:szCs w:val="19"/>
                                <w:lang w:val="en"/>
                              </w:rPr>
                              <w:t>5</w:t>
                            </w:r>
                            <w:r w:rsidRPr="00365CB3">
                              <w:rPr>
                                <w:rFonts w:ascii="Arial" w:hAnsi="Arial" w:cs="Arial"/>
                                <w:b/>
                                <w:color w:val="595959" w:themeColor="text1" w:themeTint="A6"/>
                                <w:sz w:val="19"/>
                                <w:szCs w:val="19"/>
                                <w:lang w:val="en"/>
                              </w:rPr>
                              <w:t xml:space="preserve"> </w:t>
                            </w:r>
                            <w:r w:rsidRPr="00F62F7D">
                              <w:rPr>
                                <w:rFonts w:ascii="Arial" w:hAnsi="Arial" w:cs="Arial"/>
                                <w:b/>
                                <w:color w:val="0070C0"/>
                                <w:sz w:val="19"/>
                                <w:szCs w:val="19"/>
                                <w:lang w:val="en"/>
                              </w:rPr>
                              <w:t xml:space="preserve">– </w:t>
                            </w:r>
                            <w:r>
                              <w:rPr>
                                <w:rFonts w:ascii="Arial" w:hAnsi="Arial" w:cs="Arial"/>
                                <w:b/>
                                <w:color w:val="0070C0"/>
                                <w:sz w:val="19"/>
                                <w:szCs w:val="19"/>
                                <w:lang w:val="en"/>
                              </w:rPr>
                              <w:t>Identifying the File Review Team (FRT) (Not cleared for enrollment in the initial review.)</w:t>
                            </w:r>
                          </w:p>
                          <w:p w14:paraId="56698DB4" w14:textId="77777777" w:rsidR="002274D5" w:rsidRPr="00F57CF1" w:rsidRDefault="002274D5" w:rsidP="002274D5">
                            <w:pPr>
                              <w:widowControl w:val="0"/>
                              <w:spacing w:before="120" w:after="0" w:line="276" w:lineRule="auto"/>
                              <w:rPr>
                                <w:rFonts w:ascii="Arial" w:hAnsi="Arial" w:cs="Arial"/>
                                <w:b/>
                                <w:color w:val="70AD47" w:themeColor="accent6"/>
                                <w:sz w:val="17"/>
                                <w:szCs w:val="17"/>
                                <w:lang w:val="en"/>
                              </w:rPr>
                            </w:pPr>
                            <w:r w:rsidRPr="005015F0">
                              <w:rPr>
                                <w:rFonts w:ascii="Arial" w:eastAsia="Times New Roman" w:hAnsi="Arial" w:cs="Arial"/>
                                <w:sz w:val="19"/>
                                <w:szCs w:val="19"/>
                              </w:rPr>
                              <w:t>The HW</w:t>
                            </w:r>
                            <w:r>
                              <w:rPr>
                                <w:rFonts w:ascii="Arial" w:eastAsia="Times New Roman" w:hAnsi="Arial" w:cs="Arial"/>
                                <w:sz w:val="19"/>
                                <w:szCs w:val="19"/>
                              </w:rPr>
                              <w:t>D</w:t>
                            </w:r>
                            <w:r w:rsidRPr="005015F0">
                              <w:rPr>
                                <w:rFonts w:ascii="Arial" w:eastAsia="Times New Roman" w:hAnsi="Arial" w:cs="Arial"/>
                                <w:sz w:val="19"/>
                                <w:szCs w:val="19"/>
                              </w:rPr>
                              <w:t xml:space="preserve"> designates one or more </w:t>
                            </w:r>
                            <w:r>
                              <w:rPr>
                                <w:rFonts w:ascii="Arial" w:eastAsia="Times New Roman" w:hAnsi="Arial" w:cs="Arial"/>
                                <w:sz w:val="19"/>
                                <w:szCs w:val="19"/>
                              </w:rPr>
                              <w:t>Qualified</w:t>
                            </w:r>
                          </w:p>
                          <w:p w14:paraId="76A94283" w14:textId="77777777" w:rsidR="002274D5" w:rsidRDefault="002274D5" w:rsidP="00473D20">
                            <w:pPr>
                              <w:widowControl w:val="0"/>
                              <w:spacing w:before="120" w:after="0" w:line="276" w:lineRule="auto"/>
                              <w:rPr>
                                <w:rFonts w:ascii="Arial" w:hAnsi="Arial" w:cs="Arial"/>
                                <w:b/>
                                <w:color w:val="0070C0"/>
                                <w:sz w:val="19"/>
                                <w:szCs w:val="19"/>
                                <w:lang w:val="en"/>
                              </w:rPr>
                            </w:pPr>
                          </w:p>
                          <w:p w14:paraId="1C9A9DCB" w14:textId="77777777" w:rsidR="00473D20" w:rsidRDefault="00473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56D4C" id="_x0000_s1031" type="#_x0000_t202" style="position:absolute;margin-left:79.5pt;margin-top:1pt;width:219pt;height:445.5pt;z-index:2517207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" stroked="f">
                <v:textbox>
                  <w:txbxContent>
                    <w:p w14:paraId="6F94B767" w14:textId="77777777" w:rsidR="00473D20" w:rsidRDefault="00D96B0B" w:rsidP="00D96B0B">
                      <w:pPr>
                        <w:widowControl w:val="0"/>
                        <w:spacing w:before="120" w:after="24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1 </w:t>
                      </w:r>
                      <w:r w:rsidRPr="00F62F7D">
                        <w:rPr>
                          <w:rFonts w:ascii="Arial" w:hAnsi="Arial" w:cs="Arial"/>
                          <w:b/>
                          <w:color w:val="0070C0"/>
                          <w:sz w:val="19"/>
                          <w:szCs w:val="19"/>
                          <w:lang w:val="en"/>
                        </w:rPr>
                        <w:t xml:space="preserve">– </w:t>
                      </w:r>
                      <w:r w:rsidR="00473D20" w:rsidRPr="00473D20">
                        <w:rPr>
                          <w:rFonts w:ascii="Arial" w:hAnsi="Arial" w:cs="Arial"/>
                          <w:b/>
                          <w:color w:val="0070C0"/>
                          <w:sz w:val="19"/>
                          <w:szCs w:val="19"/>
                          <w:lang w:val="en"/>
                        </w:rPr>
                        <w:t>Records Dept. receives file electronically from Outreach and Admissions (OA). File is in “Pending Center Review” status.</w:t>
                      </w:r>
                    </w:p>
                    <w:p w14:paraId="5325A807" w14:textId="77777777" w:rsidR="00473D20" w:rsidRDefault="00D96B0B" w:rsidP="00D96B0B">
                      <w:pPr>
                        <w:widowControl w:val="0"/>
                        <w:spacing w:before="120" w:after="24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2 </w:t>
                      </w:r>
                      <w:r w:rsidRPr="00F62F7D">
                        <w:rPr>
                          <w:rFonts w:ascii="Arial" w:hAnsi="Arial" w:cs="Arial"/>
                          <w:b/>
                          <w:color w:val="0070C0"/>
                          <w:sz w:val="19"/>
                          <w:szCs w:val="19"/>
                          <w:lang w:val="en"/>
                        </w:rPr>
                        <w:t xml:space="preserve">– </w:t>
                      </w:r>
                      <w:r w:rsidR="00473D20" w:rsidRPr="00473D20">
                        <w:rPr>
                          <w:rFonts w:ascii="Arial" w:hAnsi="Arial" w:cs="Arial"/>
                          <w:b/>
                          <w:color w:val="0070C0"/>
                          <w:sz w:val="19"/>
                          <w:szCs w:val="19"/>
                          <w:lang w:val="en"/>
                        </w:rPr>
                        <w:t xml:space="preserve">Records notifies the HWD that applicant files are ready for review in the Health and Disability E-Folders.  </w:t>
                      </w:r>
                    </w:p>
                    <w:p w14:paraId="6458234D" w14:textId="4011D6C7" w:rsidR="00D96B0B" w:rsidRDefault="00D96B0B" w:rsidP="00D96B0B">
                      <w:pPr>
                        <w:widowControl w:val="0"/>
                        <w:spacing w:before="120" w:after="24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3 </w:t>
                      </w:r>
                      <w:r w:rsidRPr="00F62F7D">
                        <w:rPr>
                          <w:rFonts w:ascii="Arial" w:hAnsi="Arial" w:cs="Arial"/>
                          <w:b/>
                          <w:color w:val="0070C0"/>
                          <w:sz w:val="19"/>
                          <w:szCs w:val="19"/>
                          <w:lang w:val="en"/>
                        </w:rPr>
                        <w:t xml:space="preserve">– </w:t>
                      </w:r>
                      <w:r w:rsidR="00473D20">
                        <w:rPr>
                          <w:rFonts w:ascii="Arial" w:hAnsi="Arial" w:cs="Arial"/>
                          <w:b/>
                          <w:color w:val="0070C0"/>
                          <w:sz w:val="19"/>
                          <w:szCs w:val="19"/>
                          <w:lang w:val="en"/>
                        </w:rPr>
                        <w:t xml:space="preserve">HWD completes initial review of applicant file and documents on </w:t>
                      </w:r>
                      <w:r w:rsidR="002274D5">
                        <w:rPr>
                          <w:rFonts w:ascii="Arial" w:hAnsi="Arial" w:cs="Arial"/>
                          <w:b/>
                          <w:color w:val="0070C0"/>
                          <w:sz w:val="19"/>
                          <w:szCs w:val="19"/>
                          <w:lang w:val="en"/>
                        </w:rPr>
                        <w:t xml:space="preserve">Form 1-06, </w:t>
                      </w:r>
                      <w:r w:rsidR="00473D20">
                        <w:rPr>
                          <w:rFonts w:ascii="Arial" w:hAnsi="Arial" w:cs="Arial"/>
                          <w:b/>
                          <w:color w:val="0070C0"/>
                          <w:sz w:val="19"/>
                          <w:szCs w:val="19"/>
                          <w:lang w:val="en"/>
                        </w:rPr>
                        <w:t xml:space="preserve">Center </w:t>
                      </w:r>
                      <w:r w:rsidR="007F5A73">
                        <w:rPr>
                          <w:rFonts w:ascii="Arial" w:hAnsi="Arial" w:cs="Arial"/>
                          <w:b/>
                          <w:color w:val="0070C0"/>
                          <w:sz w:val="19"/>
                          <w:szCs w:val="19"/>
                          <w:lang w:val="en"/>
                        </w:rPr>
                        <w:t xml:space="preserve">Applicant </w:t>
                      </w:r>
                      <w:r w:rsidR="00473D20">
                        <w:rPr>
                          <w:rFonts w:ascii="Arial" w:hAnsi="Arial" w:cs="Arial"/>
                          <w:b/>
                          <w:color w:val="0070C0"/>
                          <w:sz w:val="19"/>
                          <w:szCs w:val="19"/>
                          <w:lang w:val="en"/>
                        </w:rPr>
                        <w:t>File Review Form</w:t>
                      </w:r>
                      <w:r w:rsidR="002274D5">
                        <w:rPr>
                          <w:rFonts w:ascii="Arial" w:hAnsi="Arial" w:cs="Arial"/>
                          <w:b/>
                          <w:color w:val="0070C0"/>
                          <w:sz w:val="19"/>
                          <w:szCs w:val="19"/>
                          <w:lang w:val="en"/>
                        </w:rPr>
                        <w:t xml:space="preserve"> (health care needs) or on the corresponding form in Form 2-04 (direct threat).</w:t>
                      </w:r>
                    </w:p>
                    <w:p w14:paraId="48FBF5BA" w14:textId="5206B162" w:rsidR="00473D20" w:rsidRPr="00473D20" w:rsidRDefault="00473D20" w:rsidP="002274D5">
                      <w:pPr>
                        <w:widowControl w:val="0"/>
                        <w:spacing w:before="120" w:after="0" w:line="276" w:lineRule="auto"/>
                        <w:rPr>
                          <w:rFonts w:ascii="Arial" w:hAnsi="Arial" w:cs="Arial"/>
                          <w:sz w:val="19"/>
                          <w:szCs w:val="19"/>
                          <w:lang w:val="en"/>
                        </w:rPr>
                      </w:pPr>
                      <w:r w:rsidRPr="00473D20">
                        <w:rPr>
                          <w:rFonts w:ascii="Arial" w:hAnsi="Arial" w:cs="Arial"/>
                          <w:sz w:val="19"/>
                          <w:szCs w:val="19"/>
                          <w:lang w:val="en"/>
                        </w:rPr>
                        <w:t>The HWD completes a review of the "Job Corps Health Questionnaire" (ETA 653) and the medically-related documentation to determine</w:t>
                      </w:r>
                      <w:r w:rsidR="002274D5">
                        <w:rPr>
                          <w:rFonts w:ascii="Arial" w:hAnsi="Arial" w:cs="Arial"/>
                          <w:sz w:val="19"/>
                          <w:szCs w:val="19"/>
                          <w:lang w:val="en"/>
                        </w:rPr>
                        <w:t xml:space="preserve"> t</w:t>
                      </w:r>
                      <w:r w:rsidRPr="00473D20">
                        <w:rPr>
                          <w:rFonts w:ascii="Arial" w:hAnsi="Arial" w:cs="Arial"/>
                          <w:sz w:val="19"/>
                          <w:szCs w:val="19"/>
                          <w:lang w:val="en"/>
                        </w:rPr>
                        <w:t>he health care needs of the applicant and whether JC can meet those needs, and</w:t>
                      </w:r>
                      <w:r w:rsidR="002274D5">
                        <w:rPr>
                          <w:rFonts w:ascii="Arial" w:hAnsi="Arial" w:cs="Arial"/>
                          <w:sz w:val="19"/>
                          <w:szCs w:val="19"/>
                          <w:lang w:val="en"/>
                        </w:rPr>
                        <w:t xml:space="preserve"> i</w:t>
                      </w:r>
                      <w:r w:rsidRPr="00473D20">
                        <w:rPr>
                          <w:rFonts w:ascii="Arial" w:hAnsi="Arial" w:cs="Arial"/>
                          <w:sz w:val="19"/>
                          <w:szCs w:val="19"/>
                          <w:lang w:val="en"/>
                        </w:rPr>
                        <w:t xml:space="preserve">f the applicant presents a direct threat to others. </w:t>
                      </w:r>
                    </w:p>
                    <w:p w14:paraId="244F3D21" w14:textId="5AE8F326" w:rsidR="00D96B0B" w:rsidRPr="00F62F7D" w:rsidRDefault="00D96B0B" w:rsidP="00D96B0B">
                      <w:pPr>
                        <w:widowControl w:val="0"/>
                        <w:spacing w:before="120" w:after="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4 </w:t>
                      </w:r>
                      <w:r w:rsidRPr="00F62F7D">
                        <w:rPr>
                          <w:rFonts w:ascii="Arial" w:hAnsi="Arial" w:cs="Arial"/>
                          <w:b/>
                          <w:color w:val="0070C0"/>
                          <w:sz w:val="19"/>
                          <w:szCs w:val="19"/>
                          <w:lang w:val="en"/>
                        </w:rPr>
                        <w:t xml:space="preserve">– </w:t>
                      </w:r>
                      <w:r w:rsidR="00473D20">
                        <w:rPr>
                          <w:rFonts w:ascii="Arial" w:hAnsi="Arial" w:cs="Arial"/>
                          <w:b/>
                          <w:color w:val="0070C0"/>
                          <w:sz w:val="19"/>
                          <w:szCs w:val="19"/>
                          <w:lang w:val="en"/>
                        </w:rPr>
                        <w:t>Initial Review Completed.</w:t>
                      </w:r>
                    </w:p>
                    <w:p w14:paraId="576B96CD" w14:textId="77777777" w:rsidR="00473D20" w:rsidRPr="00473D20" w:rsidRDefault="00473D20" w:rsidP="00473D20">
                      <w:pPr>
                        <w:widowControl w:val="0"/>
                        <w:spacing w:before="120" w:after="0" w:line="276" w:lineRule="auto"/>
                        <w:rPr>
                          <w:rFonts w:ascii="Arial" w:hAnsi="Arial" w:cs="Arial"/>
                          <w:sz w:val="19"/>
                          <w:szCs w:val="19"/>
                          <w:lang w:val="en"/>
                        </w:rPr>
                      </w:pPr>
                      <w:r w:rsidRPr="00473D20">
                        <w:rPr>
                          <w:rFonts w:ascii="Arial" w:hAnsi="Arial" w:cs="Arial"/>
                          <w:sz w:val="19"/>
                          <w:szCs w:val="19"/>
                          <w:lang w:val="en"/>
                        </w:rPr>
                        <w:t>HWD either informs the Records Dept. that the initial review is complete or completes the date of the initial review on the AFR log.</w:t>
                      </w:r>
                    </w:p>
                    <w:p w14:paraId="1C60D38F" w14:textId="69198EC0" w:rsidR="00015CC2" w:rsidRPr="005015F0" w:rsidRDefault="00473D20" w:rsidP="00473D20">
                      <w:pPr>
                        <w:widowControl w:val="0"/>
                        <w:spacing w:before="120" w:after="0" w:line="276" w:lineRule="auto"/>
                        <w:rPr>
                          <w:rFonts w:ascii="Arial" w:eastAsia="Times New Roman" w:hAnsi="Arial" w:cs="Arial"/>
                          <w:sz w:val="19"/>
                          <w:szCs w:val="19"/>
                        </w:rPr>
                      </w:pPr>
                      <w:r w:rsidRPr="00473D20">
                        <w:rPr>
                          <w:rFonts w:ascii="Arial" w:hAnsi="Arial" w:cs="Arial"/>
                          <w:b/>
                          <w:bCs/>
                          <w:sz w:val="19"/>
                          <w:szCs w:val="19"/>
                          <w:lang w:val="en"/>
                        </w:rPr>
                        <w:t>Cleared for enrollment:</w:t>
                      </w:r>
                      <w:r w:rsidRPr="00473D20">
                        <w:rPr>
                          <w:rFonts w:ascii="Arial" w:hAnsi="Arial" w:cs="Arial"/>
                          <w:sz w:val="19"/>
                          <w:szCs w:val="19"/>
                          <w:lang w:val="en"/>
                        </w:rPr>
                        <w:t xml:space="preserve">  The HWD informs Records that the applicant is cleared for enrollment.</w:t>
                      </w:r>
                      <w:r w:rsidRPr="005015F0">
                        <w:rPr>
                          <w:rFonts w:ascii="Arial" w:eastAsia="Times New Roman" w:hAnsi="Arial" w:cs="Arial"/>
                          <w:sz w:val="19"/>
                          <w:szCs w:val="19"/>
                        </w:rPr>
                        <w:t xml:space="preserve"> </w:t>
                      </w:r>
                    </w:p>
                    <w:p w14:paraId="5D04404E" w14:textId="70292CD1" w:rsidR="00473D20" w:rsidRDefault="00473D20" w:rsidP="00473D20">
                      <w:pPr>
                        <w:widowControl w:val="0"/>
                        <w:spacing w:before="120" w:after="0" w:line="276" w:lineRule="auto"/>
                        <w:rPr>
                          <w:rFonts w:ascii="Arial" w:hAnsi="Arial" w:cs="Arial"/>
                          <w:b/>
                          <w:color w:val="0070C0"/>
                          <w:sz w:val="19"/>
                          <w:szCs w:val="19"/>
                          <w:lang w:val="en"/>
                        </w:rPr>
                      </w:pPr>
                      <w:r w:rsidRPr="00365CB3">
                        <w:rPr>
                          <w:rFonts w:ascii="Arial" w:hAnsi="Arial" w:cs="Arial"/>
                          <w:b/>
                          <w:color w:val="595959" w:themeColor="text1" w:themeTint="A6"/>
                          <w:sz w:val="19"/>
                          <w:szCs w:val="19"/>
                          <w:lang w:val="en"/>
                        </w:rPr>
                        <w:t xml:space="preserve">Step </w:t>
                      </w:r>
                      <w:r>
                        <w:rPr>
                          <w:rFonts w:ascii="Arial" w:hAnsi="Arial" w:cs="Arial"/>
                          <w:b/>
                          <w:color w:val="595959" w:themeColor="text1" w:themeTint="A6"/>
                          <w:sz w:val="19"/>
                          <w:szCs w:val="19"/>
                          <w:lang w:val="en"/>
                        </w:rPr>
                        <w:t>5</w:t>
                      </w:r>
                      <w:r w:rsidRPr="00365CB3">
                        <w:rPr>
                          <w:rFonts w:ascii="Arial" w:hAnsi="Arial" w:cs="Arial"/>
                          <w:b/>
                          <w:color w:val="595959" w:themeColor="text1" w:themeTint="A6"/>
                          <w:sz w:val="19"/>
                          <w:szCs w:val="19"/>
                          <w:lang w:val="en"/>
                        </w:rPr>
                        <w:t xml:space="preserve"> </w:t>
                      </w:r>
                      <w:r w:rsidRPr="00F62F7D">
                        <w:rPr>
                          <w:rFonts w:ascii="Arial" w:hAnsi="Arial" w:cs="Arial"/>
                          <w:b/>
                          <w:color w:val="0070C0"/>
                          <w:sz w:val="19"/>
                          <w:szCs w:val="19"/>
                          <w:lang w:val="en"/>
                        </w:rPr>
                        <w:t xml:space="preserve">– </w:t>
                      </w:r>
                      <w:r>
                        <w:rPr>
                          <w:rFonts w:ascii="Arial" w:hAnsi="Arial" w:cs="Arial"/>
                          <w:b/>
                          <w:color w:val="0070C0"/>
                          <w:sz w:val="19"/>
                          <w:szCs w:val="19"/>
                          <w:lang w:val="en"/>
                        </w:rPr>
                        <w:t>Identifying the File Review Team (FRT) (Not cleared for enrollment in the initial review.)</w:t>
                      </w:r>
                    </w:p>
                    <w:p w14:paraId="56698DB4" w14:textId="77777777" w:rsidR="002274D5" w:rsidRPr="00F57CF1" w:rsidRDefault="002274D5" w:rsidP="002274D5">
                      <w:pPr>
                        <w:widowControl w:val="0"/>
                        <w:spacing w:before="120" w:after="0" w:line="276" w:lineRule="auto"/>
                        <w:rPr>
                          <w:rFonts w:ascii="Arial" w:hAnsi="Arial" w:cs="Arial"/>
                          <w:b/>
                          <w:color w:val="70AD47" w:themeColor="accent6"/>
                          <w:sz w:val="17"/>
                          <w:szCs w:val="17"/>
                          <w:lang w:val="en"/>
                        </w:rPr>
                      </w:pPr>
                      <w:r w:rsidRPr="005015F0">
                        <w:rPr>
                          <w:rFonts w:ascii="Arial" w:eastAsia="Times New Roman" w:hAnsi="Arial" w:cs="Arial"/>
                          <w:sz w:val="19"/>
                          <w:szCs w:val="19"/>
                        </w:rPr>
                        <w:t>The HW</w:t>
                      </w:r>
                      <w:r>
                        <w:rPr>
                          <w:rFonts w:ascii="Arial" w:eastAsia="Times New Roman" w:hAnsi="Arial" w:cs="Arial"/>
                          <w:sz w:val="19"/>
                          <w:szCs w:val="19"/>
                        </w:rPr>
                        <w:t>D</w:t>
                      </w:r>
                      <w:r w:rsidRPr="005015F0">
                        <w:rPr>
                          <w:rFonts w:ascii="Arial" w:eastAsia="Times New Roman" w:hAnsi="Arial" w:cs="Arial"/>
                          <w:sz w:val="19"/>
                          <w:szCs w:val="19"/>
                        </w:rPr>
                        <w:t xml:space="preserve"> designates one or more </w:t>
                      </w:r>
                      <w:r>
                        <w:rPr>
                          <w:rFonts w:ascii="Arial" w:eastAsia="Times New Roman" w:hAnsi="Arial" w:cs="Arial"/>
                          <w:sz w:val="19"/>
                          <w:szCs w:val="19"/>
                        </w:rPr>
                        <w:t>Qualified</w:t>
                      </w:r>
                    </w:p>
                    <w:p w14:paraId="76A94283" w14:textId="77777777" w:rsidR="002274D5" w:rsidRDefault="002274D5" w:rsidP="00473D20">
                      <w:pPr>
                        <w:widowControl w:val="0"/>
                        <w:spacing w:before="120" w:after="0" w:line="276" w:lineRule="auto"/>
                        <w:rPr>
                          <w:rFonts w:ascii="Arial" w:hAnsi="Arial" w:cs="Arial"/>
                          <w:b/>
                          <w:color w:val="0070C0"/>
                          <w:sz w:val="19"/>
                          <w:szCs w:val="19"/>
                          <w:lang w:val="en"/>
                        </w:rPr>
                      </w:pPr>
                    </w:p>
                    <w:p w14:paraId="1C9A9DCB" w14:textId="77777777" w:rsidR="00473D20" w:rsidRDefault="00473D20"/>
                  </w:txbxContent>
                </v:textbox>
              </v:shape>
            </w:pict>
          </mc:Fallback>
        </mc:AlternateContent>
      </w:r>
      <w:r w:rsidR="00473D20">
        <w:rPr>
          <w:noProof/>
        </w:rPr>
        <mc:AlternateContent>
          <mc:Choice Requires="wps">
            <w:drawing>
              <wp:anchor distT="0" distB="0" distL="114300" distR="114300" simplePos="0" relativeHeight="251893759" behindDoc="0" locked="0" layoutInCell="1" allowOverlap="1" wp14:anchorId="0CAC737F" wp14:editId="15529939">
                <wp:simplePos x="0" y="0"/>
                <wp:positionH relativeFrom="column">
                  <wp:posOffset>62865</wp:posOffset>
                </wp:positionH>
                <wp:positionV relativeFrom="paragraph">
                  <wp:posOffset>5273040</wp:posOffset>
                </wp:positionV>
                <wp:extent cx="761365" cy="29702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97028"/>
                        </a:xfrm>
                        <a:prstGeom prst="rect">
                          <a:avLst/>
                        </a:prstGeom>
                        <a:noFill/>
                        <a:ln w="9525">
                          <a:noFill/>
                          <a:miter lim="800000"/>
                          <a:headEnd/>
                          <a:tailEnd/>
                        </a:ln>
                      </wps:spPr>
                      <wps:txbx>
                        <w:txbxContent>
                          <w:p w14:paraId="08C13AB1" w14:textId="25CB245D" w:rsidR="005015F0" w:rsidRDefault="00015CC2" w:rsidP="00015CC2">
                            <w:pPr>
                              <w:jc w:val="center"/>
                              <w:rPr>
                                <w:color w:val="FFFFFF" w:themeColor="background1"/>
                              </w:rPr>
                            </w:pPr>
                            <w:r>
                              <w:rPr>
                                <w:color w:val="FFFFFF" w:themeColor="background1"/>
                              </w:rPr>
                              <w:t>Page</w:t>
                            </w:r>
                            <w:r w:rsidR="00855145">
                              <w:rPr>
                                <w:color w:val="FFFFFF" w:themeColor="background1"/>
                              </w:rPr>
                              <w:t xml:space="preserve"> 1</w:t>
                            </w:r>
                          </w:p>
                          <w:p w14:paraId="7DBCDBED" w14:textId="142B4F88" w:rsidR="00015CC2" w:rsidRPr="0083464C" w:rsidRDefault="00855145" w:rsidP="00015CC2">
                            <w:pPr>
                              <w:jc w:val="center"/>
                              <w:rPr>
                                <w:color w:val="FFFFFF" w:themeColor="background1"/>
                              </w:rPr>
                            </w:pPr>
                            <w:r>
                              <w:rPr>
                                <w:color w:val="FFFFFF" w:themeColor="background1"/>
                              </w:rPr>
                              <w:t>1</w:t>
                            </w:r>
                            <w:r w:rsidR="00015CC2" w:rsidRPr="0005509E">
                              <w:rPr>
                                <w:color w:val="FFFFFF" w:themeColor="background1"/>
                              </w:rPr>
                              <w:fldChar w:fldCharType="begin"/>
                            </w:r>
                            <w:r w:rsidR="00015CC2" w:rsidRPr="0005509E">
                              <w:rPr>
                                <w:color w:val="FFFFFF" w:themeColor="background1"/>
                              </w:rPr>
                              <w:instrText xml:space="preserve"> PAGE   \* MERGEFORMAT </w:instrText>
                            </w:r>
                            <w:r w:rsidR="00015CC2" w:rsidRPr="0005509E">
                              <w:rPr>
                                <w:color w:val="FFFFFF" w:themeColor="background1"/>
                              </w:rPr>
                              <w:fldChar w:fldCharType="separate"/>
                            </w:r>
                            <w:r w:rsidR="00015CC2">
                              <w:rPr>
                                <w:noProof/>
                                <w:color w:val="FFFFFF" w:themeColor="background1"/>
                              </w:rPr>
                              <w:t>1</w:t>
                            </w:r>
                            <w:r w:rsidR="00015CC2" w:rsidRPr="0005509E">
                              <w:rPr>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CAC737F" id="_x0000_s1032" type="#_x0000_t202" style="position:absolute;margin-left:4.95pt;margin-top:415.2pt;width:59.95pt;height:23.4pt;z-index:2518937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YJ+wEAANM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" filled="f" stroked="f">
                <v:textbox>
                  <w:txbxContent>
                    <w:p w14:paraId="08C13AB1" w14:textId="25CB245D" w:rsidR="005015F0" w:rsidRDefault="00015CC2" w:rsidP="00015CC2">
                      <w:pPr>
                        <w:jc w:val="center"/>
                        <w:rPr>
                          <w:color w:val="FFFFFF" w:themeColor="background1"/>
                        </w:rPr>
                      </w:pPr>
                      <w:r>
                        <w:rPr>
                          <w:color w:val="FFFFFF" w:themeColor="background1"/>
                        </w:rPr>
                        <w:t>Page</w:t>
                      </w:r>
                      <w:r w:rsidR="00855145">
                        <w:rPr>
                          <w:color w:val="FFFFFF" w:themeColor="background1"/>
                        </w:rPr>
                        <w:t xml:space="preserve"> 1</w:t>
                      </w:r>
                    </w:p>
                    <w:p w14:paraId="7DBCDBED" w14:textId="142B4F88" w:rsidR="00015CC2" w:rsidRPr="0083464C" w:rsidRDefault="00855145" w:rsidP="00015CC2">
                      <w:pPr>
                        <w:jc w:val="center"/>
                        <w:rPr>
                          <w:color w:val="FFFFFF" w:themeColor="background1"/>
                        </w:rPr>
                      </w:pPr>
                      <w:r>
                        <w:rPr>
                          <w:color w:val="FFFFFF" w:themeColor="background1"/>
                        </w:rPr>
                        <w:t>1</w:t>
                      </w:r>
                      <w:r w:rsidR="00015CC2" w:rsidRPr="0005509E">
                        <w:rPr>
                          <w:color w:val="FFFFFF" w:themeColor="background1"/>
                        </w:rPr>
                        <w:fldChar w:fldCharType="begin"/>
                      </w:r>
                      <w:r w:rsidR="00015CC2" w:rsidRPr="0005509E">
                        <w:rPr>
                          <w:color w:val="FFFFFF" w:themeColor="background1"/>
                        </w:rPr>
                        <w:instrText xml:space="preserve"> PAGE   \* MERGEFORMAT </w:instrText>
                      </w:r>
                      <w:r w:rsidR="00015CC2" w:rsidRPr="0005509E">
                        <w:rPr>
                          <w:color w:val="FFFFFF" w:themeColor="background1"/>
                        </w:rPr>
                        <w:fldChar w:fldCharType="separate"/>
                      </w:r>
                      <w:r w:rsidR="00015CC2">
                        <w:rPr>
                          <w:noProof/>
                          <w:color w:val="FFFFFF" w:themeColor="background1"/>
                        </w:rPr>
                        <w:t>1</w:t>
                      </w:r>
                      <w:r w:rsidR="00015CC2" w:rsidRPr="0005509E">
                        <w:rPr>
                          <w:noProof/>
                          <w:color w:val="FFFFFF" w:themeColor="background1"/>
                        </w:rPr>
                        <w:fldChar w:fldCharType="end"/>
                      </w:r>
                    </w:p>
                  </w:txbxContent>
                </v:textbox>
              </v:shape>
            </w:pict>
          </mc:Fallback>
        </mc:AlternateContent>
      </w:r>
    </w:p>
    <w:p w14:paraId="292C1A4C" w14:textId="680DD6C5" w:rsidR="00507AB8" w:rsidRDefault="006B32E8" w:rsidP="00657D46">
      <w:pPr>
        <w:sectPr w:rsidR="00507AB8" w:rsidSect="000F3D88">
          <w:pgSz w:w="12240" w:h="15840"/>
          <w:pgMar w:top="720" w:right="720" w:bottom="0" w:left="720" w:header="720" w:footer="720" w:gutter="0"/>
          <w:cols w:space="720"/>
          <w:docGrid w:linePitch="360"/>
        </w:sectPr>
      </w:pPr>
      <w:r w:rsidRPr="00EE4D85">
        <w:rPr>
          <w:noProof/>
        </w:rPr>
        <w:lastRenderedPageBreak/>
        <mc:AlternateContent>
          <mc:Choice Requires="wps">
            <w:drawing>
              <wp:anchor distT="45720" distB="45720" distL="114300" distR="114300" simplePos="0" relativeHeight="251870718" behindDoc="1" locked="0" layoutInCell="1" allowOverlap="1" wp14:anchorId="6945A1F3" wp14:editId="75F52E30">
                <wp:simplePos x="0" y="0"/>
                <wp:positionH relativeFrom="margin">
                  <wp:posOffset>1343025</wp:posOffset>
                </wp:positionH>
                <wp:positionV relativeFrom="margin">
                  <wp:align>bottom</wp:align>
                </wp:positionV>
                <wp:extent cx="2762250" cy="92011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201150"/>
                        </a:xfrm>
                        <a:prstGeom prst="rect">
                          <a:avLst/>
                        </a:prstGeom>
                        <a:solidFill>
                          <a:srgbClr val="FFFFFF"/>
                        </a:solidFill>
                        <a:ln w="9525">
                          <a:noFill/>
                          <a:miter lim="800000"/>
                          <a:headEnd/>
                          <a:tailEnd/>
                        </a:ln>
                      </wps:spPr>
                      <wps:txbx>
                        <w:txbxContent>
                          <w:p w14:paraId="03BBACCB" w14:textId="6F07F4CE" w:rsidR="00BB150A" w:rsidRPr="00F62F7D" w:rsidRDefault="00747FB7" w:rsidP="00365CB3">
                            <w:pPr>
                              <w:widowControl w:val="0"/>
                              <w:spacing w:after="0" w:line="276" w:lineRule="auto"/>
                              <w:rPr>
                                <w:rFonts w:ascii="Arial" w:eastAsia="Times New Roman" w:hAnsi="Arial" w:cs="Arial"/>
                                <w:b/>
                                <w:bCs/>
                                <w:color w:val="0070C0"/>
                                <w:sz w:val="19"/>
                                <w:szCs w:val="19"/>
                              </w:rPr>
                            </w:pPr>
                            <w:r w:rsidRPr="00365CB3">
                              <w:rPr>
                                <w:rFonts w:ascii="Arial" w:hAnsi="Arial" w:cs="Arial"/>
                                <w:b/>
                                <w:color w:val="595959" w:themeColor="text1" w:themeTint="A6"/>
                                <w:sz w:val="19"/>
                                <w:szCs w:val="19"/>
                                <w:lang w:val="en"/>
                              </w:rPr>
                              <w:t xml:space="preserve">Step </w:t>
                            </w:r>
                            <w:r w:rsidR="00473D20">
                              <w:rPr>
                                <w:rFonts w:ascii="Arial" w:hAnsi="Arial" w:cs="Arial"/>
                                <w:b/>
                                <w:color w:val="595959" w:themeColor="text1" w:themeTint="A6"/>
                                <w:sz w:val="19"/>
                                <w:szCs w:val="19"/>
                                <w:lang w:val="en"/>
                              </w:rPr>
                              <w:t>6</w:t>
                            </w:r>
                            <w:r w:rsidRPr="00365CB3">
                              <w:rPr>
                                <w:rFonts w:ascii="Arial" w:hAnsi="Arial" w:cs="Arial"/>
                                <w:b/>
                                <w:color w:val="595959" w:themeColor="text1" w:themeTint="A6"/>
                                <w:sz w:val="19"/>
                                <w:szCs w:val="19"/>
                                <w:lang w:val="en"/>
                              </w:rPr>
                              <w:t xml:space="preserve"> </w:t>
                            </w:r>
                            <w:r w:rsidRPr="00F62F7D">
                              <w:rPr>
                                <w:rFonts w:ascii="Arial" w:hAnsi="Arial" w:cs="Arial"/>
                                <w:b/>
                                <w:color w:val="0070C0"/>
                                <w:sz w:val="19"/>
                                <w:szCs w:val="19"/>
                                <w:lang w:val="en"/>
                              </w:rPr>
                              <w:t xml:space="preserve">– </w:t>
                            </w:r>
                            <w:r w:rsidR="00473D20">
                              <w:rPr>
                                <w:rFonts w:ascii="Arial" w:hAnsi="Arial" w:cs="Arial"/>
                                <w:b/>
                                <w:color w:val="0070C0"/>
                                <w:sz w:val="19"/>
                                <w:szCs w:val="19"/>
                                <w:lang w:val="en"/>
                              </w:rPr>
                              <w:t xml:space="preserve">Non-health DC provides written feedback. </w:t>
                            </w:r>
                          </w:p>
                          <w:p w14:paraId="1986FDB4" w14:textId="051D3F0C" w:rsidR="00473D20" w:rsidRDefault="00473D20" w:rsidP="00A005ED">
                            <w:pPr>
                              <w:widowControl w:val="0"/>
                              <w:spacing w:before="120" w:after="0" w:line="276" w:lineRule="auto"/>
                              <w:rPr>
                                <w:rFonts w:ascii="Arial" w:eastAsia="Times New Roman" w:hAnsi="Arial" w:cs="Arial"/>
                                <w:sz w:val="19"/>
                                <w:szCs w:val="19"/>
                              </w:rPr>
                            </w:pPr>
                            <w:r w:rsidRPr="00473D20">
                              <w:rPr>
                                <w:rFonts w:ascii="Arial" w:eastAsia="Times New Roman" w:hAnsi="Arial" w:cs="Arial"/>
                                <w:sz w:val="19"/>
                                <w:szCs w:val="19"/>
                              </w:rPr>
                              <w:t>The DC provides written feedback to the HWD in a timely manner so the HWD may determine if a QHP needs to review the non-health information (IEP, 504 plan, etc.)/contact the applicant to discuss.</w:t>
                            </w:r>
                          </w:p>
                          <w:p w14:paraId="32F79B82" w14:textId="77777777" w:rsidR="00473D20" w:rsidRDefault="00473D20" w:rsidP="00473D20">
                            <w:pPr>
                              <w:widowControl w:val="0"/>
                              <w:spacing w:after="0" w:line="276" w:lineRule="auto"/>
                              <w:rPr>
                                <w:rFonts w:ascii="Arial" w:hAnsi="Arial" w:cs="Arial"/>
                                <w:b/>
                                <w:color w:val="595959" w:themeColor="text1" w:themeTint="A6"/>
                                <w:sz w:val="19"/>
                                <w:szCs w:val="19"/>
                                <w:lang w:val="en"/>
                              </w:rPr>
                            </w:pPr>
                          </w:p>
                          <w:p w14:paraId="01A0CDAF" w14:textId="6D9EFECC" w:rsidR="00473D20" w:rsidRPr="00F62F7D" w:rsidRDefault="00473D20" w:rsidP="00473D20">
                            <w:pPr>
                              <w:widowControl w:val="0"/>
                              <w:spacing w:after="0" w:line="276" w:lineRule="auto"/>
                              <w:rPr>
                                <w:rFonts w:ascii="Arial" w:eastAsia="Times New Roman" w:hAnsi="Arial" w:cs="Arial"/>
                                <w:b/>
                                <w:bCs/>
                                <w:color w:val="0070C0"/>
                                <w:sz w:val="19"/>
                                <w:szCs w:val="19"/>
                              </w:rPr>
                            </w:pPr>
                            <w:r w:rsidRPr="00365CB3">
                              <w:rPr>
                                <w:rFonts w:ascii="Arial" w:hAnsi="Arial" w:cs="Arial"/>
                                <w:b/>
                                <w:color w:val="595959" w:themeColor="text1" w:themeTint="A6"/>
                                <w:sz w:val="19"/>
                                <w:szCs w:val="19"/>
                                <w:lang w:val="en"/>
                              </w:rPr>
                              <w:t xml:space="preserve">Step </w:t>
                            </w:r>
                            <w:r>
                              <w:rPr>
                                <w:rFonts w:ascii="Arial" w:hAnsi="Arial" w:cs="Arial"/>
                                <w:b/>
                                <w:color w:val="595959" w:themeColor="text1" w:themeTint="A6"/>
                                <w:sz w:val="19"/>
                                <w:szCs w:val="19"/>
                                <w:lang w:val="en"/>
                              </w:rPr>
                              <w:t>7</w:t>
                            </w:r>
                            <w:r w:rsidRPr="00365CB3">
                              <w:rPr>
                                <w:rFonts w:ascii="Arial" w:hAnsi="Arial" w:cs="Arial"/>
                                <w:b/>
                                <w:color w:val="595959" w:themeColor="text1" w:themeTint="A6"/>
                                <w:sz w:val="19"/>
                                <w:szCs w:val="19"/>
                                <w:lang w:val="en"/>
                              </w:rPr>
                              <w:t xml:space="preserve"> </w:t>
                            </w:r>
                            <w:r w:rsidRPr="00F62F7D">
                              <w:rPr>
                                <w:rFonts w:ascii="Arial" w:hAnsi="Arial" w:cs="Arial"/>
                                <w:b/>
                                <w:color w:val="0070C0"/>
                                <w:sz w:val="19"/>
                                <w:szCs w:val="19"/>
                                <w:lang w:val="en"/>
                              </w:rPr>
                              <w:t xml:space="preserve">– </w:t>
                            </w:r>
                            <w:r>
                              <w:rPr>
                                <w:rFonts w:ascii="Arial" w:hAnsi="Arial" w:cs="Arial"/>
                                <w:b/>
                                <w:color w:val="0070C0"/>
                                <w:sz w:val="19"/>
                                <w:szCs w:val="19"/>
                                <w:lang w:val="en"/>
                              </w:rPr>
                              <w:t>QHP makes an enrollment decision.</w:t>
                            </w:r>
                          </w:p>
                          <w:p w14:paraId="5DC92D99" w14:textId="30F64849" w:rsidR="00473D20" w:rsidRPr="00855145" w:rsidRDefault="00473D20" w:rsidP="00473D20">
                            <w:pPr>
                              <w:widowControl w:val="0"/>
                              <w:spacing w:before="120" w:after="0" w:line="276" w:lineRule="auto"/>
                              <w:rPr>
                                <w:rFonts w:ascii="Arial" w:eastAsia="Times New Roman" w:hAnsi="Arial" w:cs="Arial"/>
                                <w:sz w:val="19"/>
                                <w:szCs w:val="19"/>
                              </w:rPr>
                            </w:pPr>
                            <w:r w:rsidRPr="00855145">
                              <w:rPr>
                                <w:rFonts w:ascii="Arial" w:eastAsia="Times New Roman" w:hAnsi="Arial" w:cs="Arial"/>
                                <w:sz w:val="19"/>
                                <w:szCs w:val="19"/>
                              </w:rPr>
                              <w:t xml:space="preserve">After the file review and clinical interview, the members of the FRT also determine if a health care needs </w:t>
                            </w:r>
                            <w:r>
                              <w:rPr>
                                <w:rFonts w:ascii="Arial" w:eastAsia="Times New Roman" w:hAnsi="Arial" w:cs="Arial"/>
                                <w:sz w:val="19"/>
                                <w:szCs w:val="19"/>
                              </w:rPr>
                              <w:t xml:space="preserve">assessment </w:t>
                            </w:r>
                            <w:r w:rsidRPr="00855145">
                              <w:rPr>
                                <w:rFonts w:ascii="Arial" w:eastAsia="Times New Roman" w:hAnsi="Arial" w:cs="Arial"/>
                                <w:sz w:val="19"/>
                                <w:szCs w:val="19"/>
                              </w:rPr>
                              <w:t>(HCNA) (Form 2-05) or a direct threat assessment (DTA) (Form 2-04) is necessary or if there is a need to revisit the eligibility factors.</w:t>
                            </w:r>
                            <w:r w:rsidR="00176578">
                              <w:rPr>
                                <w:rFonts w:ascii="Arial" w:eastAsia="Times New Roman" w:hAnsi="Arial" w:cs="Arial"/>
                                <w:sz w:val="19"/>
                                <w:szCs w:val="19"/>
                              </w:rPr>
                              <w:t xml:space="preserve"> The QHP</w:t>
                            </w:r>
                            <w:r w:rsidR="00E753A6">
                              <w:rPr>
                                <w:rFonts w:ascii="Arial" w:eastAsia="Times New Roman" w:hAnsi="Arial" w:cs="Arial"/>
                                <w:sz w:val="19"/>
                                <w:szCs w:val="19"/>
                              </w:rPr>
                              <w:t>/s</w:t>
                            </w:r>
                            <w:r w:rsidR="00176578">
                              <w:rPr>
                                <w:rFonts w:ascii="Arial" w:eastAsia="Times New Roman" w:hAnsi="Arial" w:cs="Arial"/>
                                <w:sz w:val="19"/>
                                <w:szCs w:val="19"/>
                              </w:rPr>
                              <w:t xml:space="preserve"> must decide if</w:t>
                            </w:r>
                            <w:r w:rsidR="00365F5E">
                              <w:rPr>
                                <w:rFonts w:ascii="Arial" w:eastAsia="Times New Roman" w:hAnsi="Arial" w:cs="Arial"/>
                                <w:sz w:val="19"/>
                                <w:szCs w:val="19"/>
                              </w:rPr>
                              <w:t xml:space="preserve">: </w:t>
                            </w:r>
                          </w:p>
                          <w:p w14:paraId="3B4C3B1C" w14:textId="2A7A603B" w:rsidR="00473D20" w:rsidRPr="00473D20" w:rsidRDefault="00473D20" w:rsidP="00473D20">
                            <w:pPr>
                              <w:pStyle w:val="ListParagraph"/>
                              <w:widowControl w:val="0"/>
                              <w:numPr>
                                <w:ilvl w:val="0"/>
                                <w:numId w:val="21"/>
                              </w:numPr>
                              <w:spacing w:before="120" w:after="0" w:line="276" w:lineRule="auto"/>
                              <w:ind w:left="180" w:hanging="180"/>
                              <w:rPr>
                                <w:rFonts w:ascii="Arial" w:eastAsia="Times New Roman" w:hAnsi="Arial" w:cs="Arial"/>
                                <w:sz w:val="19"/>
                                <w:szCs w:val="19"/>
                              </w:rPr>
                            </w:pPr>
                            <w:r w:rsidRPr="00473D20">
                              <w:rPr>
                                <w:rFonts w:ascii="Arial" w:eastAsia="Times New Roman" w:hAnsi="Arial" w:cs="Arial"/>
                                <w:sz w:val="19"/>
                                <w:szCs w:val="19"/>
                              </w:rPr>
                              <w:t>The applicant’s health care needs exceed those of Job Corps’ basic health care responsibilities as per Exhibit 2-4 and completes Form 2-05.</w:t>
                            </w:r>
                          </w:p>
                          <w:p w14:paraId="768487E5" w14:textId="72CC2BE9" w:rsidR="00473D20" w:rsidRPr="00473D20" w:rsidRDefault="00473D20" w:rsidP="00473D20">
                            <w:pPr>
                              <w:pStyle w:val="ListParagraph"/>
                              <w:widowControl w:val="0"/>
                              <w:numPr>
                                <w:ilvl w:val="0"/>
                                <w:numId w:val="21"/>
                              </w:numPr>
                              <w:spacing w:before="120" w:after="0" w:line="276" w:lineRule="auto"/>
                              <w:ind w:left="180" w:hanging="180"/>
                              <w:rPr>
                                <w:rFonts w:ascii="Arial" w:eastAsia="Times New Roman" w:hAnsi="Arial" w:cs="Arial"/>
                                <w:sz w:val="19"/>
                                <w:szCs w:val="19"/>
                              </w:rPr>
                            </w:pPr>
                            <w:r w:rsidRPr="00473D20">
                              <w:rPr>
                                <w:rFonts w:ascii="Arial" w:eastAsia="Times New Roman" w:hAnsi="Arial" w:cs="Arial"/>
                                <w:sz w:val="19"/>
                                <w:szCs w:val="19"/>
                              </w:rPr>
                              <w:t>The applicant poses a direct threat to others and completes Form 2-04.</w:t>
                            </w:r>
                          </w:p>
                          <w:p w14:paraId="5277FC3C" w14:textId="1829388E" w:rsidR="00473D20" w:rsidRPr="00473D20" w:rsidRDefault="00473D20" w:rsidP="00473D20">
                            <w:pPr>
                              <w:pStyle w:val="ListParagraph"/>
                              <w:widowControl w:val="0"/>
                              <w:numPr>
                                <w:ilvl w:val="0"/>
                                <w:numId w:val="21"/>
                              </w:numPr>
                              <w:spacing w:before="120" w:after="0" w:line="276" w:lineRule="auto"/>
                              <w:ind w:left="180" w:hanging="180"/>
                              <w:rPr>
                                <w:rFonts w:ascii="Arial" w:eastAsia="Times New Roman" w:hAnsi="Arial" w:cs="Arial"/>
                                <w:sz w:val="19"/>
                                <w:szCs w:val="19"/>
                              </w:rPr>
                            </w:pPr>
                            <w:r w:rsidRPr="00473D20">
                              <w:rPr>
                                <w:rFonts w:ascii="Arial" w:eastAsia="Times New Roman" w:hAnsi="Arial" w:cs="Arial"/>
                                <w:sz w:val="19"/>
                                <w:szCs w:val="19"/>
                              </w:rPr>
                              <w:t>The applicant is cleared for enrollment.</w:t>
                            </w:r>
                          </w:p>
                          <w:p w14:paraId="51E0A0D7" w14:textId="36B3CF5A" w:rsidR="00BB150A" w:rsidRPr="00855145" w:rsidRDefault="00BB150A" w:rsidP="00BB150A">
                            <w:pPr>
                              <w:widowControl w:val="0"/>
                              <w:spacing w:before="120" w:after="120" w:line="276" w:lineRule="auto"/>
                              <w:rPr>
                                <w:rFonts w:ascii="Arial" w:eastAsia="Times New Roman" w:hAnsi="Arial" w:cs="Arial"/>
                                <w:i/>
                                <w:iCs/>
                                <w:sz w:val="18"/>
                                <w:szCs w:val="18"/>
                              </w:rPr>
                            </w:pPr>
                            <w:r w:rsidRPr="00855145">
                              <w:rPr>
                                <w:rFonts w:ascii="Arial" w:eastAsia="Times New Roman" w:hAnsi="Arial" w:cs="Arial"/>
                                <w:i/>
                                <w:iCs/>
                                <w:sz w:val="18"/>
                                <w:szCs w:val="18"/>
                              </w:rPr>
                              <w:t>If a</w:t>
                            </w:r>
                            <w:r w:rsidR="00CD20CC" w:rsidRPr="00855145">
                              <w:rPr>
                                <w:rFonts w:ascii="Arial" w:eastAsia="Times New Roman" w:hAnsi="Arial" w:cs="Arial"/>
                                <w:i/>
                                <w:iCs/>
                                <w:sz w:val="18"/>
                                <w:szCs w:val="18"/>
                              </w:rPr>
                              <w:t>n</w:t>
                            </w:r>
                            <w:r w:rsidRPr="00855145">
                              <w:rPr>
                                <w:rFonts w:ascii="Arial" w:eastAsia="Times New Roman" w:hAnsi="Arial" w:cs="Arial"/>
                                <w:i/>
                                <w:iCs/>
                                <w:sz w:val="18"/>
                                <w:szCs w:val="18"/>
                              </w:rPr>
                              <w:t xml:space="preserve"> HCNA or DTA is not necessary, schedule the applicant for enrollment (also making sure, prior to arrival, to conduct the interactive process to determine </w:t>
                            </w:r>
                            <w:r w:rsidR="006B32E8">
                              <w:rPr>
                                <w:rFonts w:ascii="Arial" w:eastAsia="Times New Roman" w:hAnsi="Arial" w:cs="Arial"/>
                                <w:i/>
                                <w:iCs/>
                                <w:sz w:val="18"/>
                                <w:szCs w:val="18"/>
                              </w:rPr>
                              <w:t xml:space="preserve">disability </w:t>
                            </w:r>
                            <w:r w:rsidRPr="00855145">
                              <w:rPr>
                                <w:rFonts w:ascii="Arial" w:eastAsia="Times New Roman" w:hAnsi="Arial" w:cs="Arial"/>
                                <w:i/>
                                <w:iCs/>
                                <w:sz w:val="18"/>
                                <w:szCs w:val="18"/>
                              </w:rPr>
                              <w:t>accommodation needs if the applicant is a person with a disability). (See Form 2-03 for definition of a disability)</w:t>
                            </w:r>
                            <w:r w:rsidR="00330AA6">
                              <w:rPr>
                                <w:rFonts w:ascii="Arial" w:eastAsia="Times New Roman" w:hAnsi="Arial" w:cs="Arial"/>
                                <w:i/>
                                <w:iCs/>
                                <w:sz w:val="18"/>
                                <w:szCs w:val="18"/>
                              </w:rPr>
                              <w:t>.</w:t>
                            </w:r>
                          </w:p>
                          <w:p w14:paraId="29901F4B" w14:textId="0BC6396F" w:rsidR="006B32E8" w:rsidRPr="00F62F7D" w:rsidRDefault="00BB150A" w:rsidP="006B32E8">
                            <w:pPr>
                              <w:widowControl w:val="0"/>
                              <w:spacing w:before="240" w:after="0" w:line="276" w:lineRule="auto"/>
                              <w:rPr>
                                <w:rFonts w:ascii="Arial" w:hAnsi="Arial" w:cs="Arial"/>
                                <w:b/>
                                <w:color w:val="0070C0"/>
                                <w:sz w:val="19"/>
                                <w:szCs w:val="19"/>
                                <w:lang w:val="en"/>
                              </w:rPr>
                            </w:pPr>
                            <w:r w:rsidRPr="00365CB3">
                              <w:rPr>
                                <w:rFonts w:ascii="Arial" w:eastAsia="Times New Roman" w:hAnsi="Arial" w:cs="Arial"/>
                                <w:b/>
                                <w:bCs/>
                                <w:color w:val="595959" w:themeColor="text1" w:themeTint="A6"/>
                                <w:sz w:val="19"/>
                                <w:szCs w:val="19"/>
                              </w:rPr>
                              <w:t xml:space="preserve">Step </w:t>
                            </w:r>
                            <w:r w:rsidR="006B32E8">
                              <w:rPr>
                                <w:rFonts w:ascii="Arial" w:eastAsia="Times New Roman" w:hAnsi="Arial" w:cs="Arial"/>
                                <w:b/>
                                <w:bCs/>
                                <w:color w:val="595959" w:themeColor="text1" w:themeTint="A6"/>
                                <w:sz w:val="19"/>
                                <w:szCs w:val="19"/>
                              </w:rPr>
                              <w:t>8</w:t>
                            </w:r>
                            <w:r w:rsidRPr="00365CB3">
                              <w:rPr>
                                <w:rFonts w:ascii="Arial" w:eastAsia="Times New Roman" w:hAnsi="Arial" w:cs="Arial"/>
                                <w:b/>
                                <w:bCs/>
                                <w:color w:val="595959" w:themeColor="text1" w:themeTint="A6"/>
                                <w:sz w:val="19"/>
                                <w:szCs w:val="19"/>
                              </w:rPr>
                              <w:t xml:space="preserve"> </w:t>
                            </w:r>
                            <w:r w:rsidRPr="00F62F7D">
                              <w:rPr>
                                <w:rFonts w:ascii="Arial" w:hAnsi="Arial" w:cs="Arial"/>
                                <w:b/>
                                <w:color w:val="0070C0"/>
                                <w:sz w:val="19"/>
                                <w:szCs w:val="19"/>
                                <w:lang w:val="en"/>
                              </w:rPr>
                              <w:t xml:space="preserve">– </w:t>
                            </w:r>
                            <w:r w:rsidR="006B32E8">
                              <w:rPr>
                                <w:rFonts w:ascii="Arial" w:hAnsi="Arial" w:cs="Arial"/>
                                <w:b/>
                                <w:color w:val="0070C0"/>
                                <w:sz w:val="19"/>
                                <w:szCs w:val="19"/>
                                <w:lang w:val="en"/>
                              </w:rPr>
                              <w:t>Make a recommendation to enroll or recommend denial of enrollment (</w:t>
                            </w:r>
                            <w:r w:rsidR="00AC438E">
                              <w:rPr>
                                <w:rFonts w:ascii="Arial" w:hAnsi="Arial" w:cs="Arial"/>
                                <w:b/>
                                <w:color w:val="0070C0"/>
                                <w:sz w:val="19"/>
                                <w:szCs w:val="19"/>
                                <w:lang w:val="en"/>
                              </w:rPr>
                              <w:t>QHP</w:t>
                            </w:r>
                            <w:r w:rsidR="006B32E8">
                              <w:rPr>
                                <w:rFonts w:ascii="Arial" w:hAnsi="Arial" w:cs="Arial"/>
                                <w:b/>
                                <w:color w:val="0070C0"/>
                                <w:sz w:val="19"/>
                                <w:szCs w:val="19"/>
                                <w:lang w:val="en"/>
                              </w:rPr>
                              <w:t>).</w:t>
                            </w:r>
                          </w:p>
                          <w:p w14:paraId="21D59DC8" w14:textId="4607D675" w:rsidR="006B32E8" w:rsidRPr="00855145" w:rsidRDefault="006B32E8" w:rsidP="006B32E8">
                            <w:pPr>
                              <w:widowControl w:val="0"/>
                              <w:spacing w:before="120" w:after="0" w:line="276" w:lineRule="auto"/>
                              <w:rPr>
                                <w:rFonts w:ascii="Arial" w:hAnsi="Arial" w:cs="Arial"/>
                                <w:i/>
                                <w:sz w:val="19"/>
                                <w:szCs w:val="19"/>
                                <w:lang w:val="en"/>
                              </w:rPr>
                            </w:pPr>
                            <w:r w:rsidRPr="00855145">
                              <w:rPr>
                                <w:rFonts w:ascii="Arial" w:hAnsi="Arial" w:cs="Arial"/>
                                <w:sz w:val="19"/>
                                <w:szCs w:val="19"/>
                                <w:lang w:val="en"/>
                              </w:rPr>
                              <w:t xml:space="preserve">The </w:t>
                            </w:r>
                            <w:r>
                              <w:rPr>
                                <w:rFonts w:ascii="Arial" w:hAnsi="Arial" w:cs="Arial"/>
                                <w:sz w:val="19"/>
                                <w:szCs w:val="19"/>
                                <w:lang w:val="en"/>
                              </w:rPr>
                              <w:t xml:space="preserve">QHP </w:t>
                            </w:r>
                            <w:r w:rsidRPr="00855145">
                              <w:rPr>
                                <w:rFonts w:ascii="Arial" w:hAnsi="Arial" w:cs="Arial"/>
                                <w:sz w:val="19"/>
                                <w:szCs w:val="19"/>
                                <w:lang w:val="en"/>
                              </w:rPr>
                              <w:t>makes a final decision based upon the findings of the assessment</w:t>
                            </w:r>
                            <w:r w:rsidRPr="00855145">
                              <w:rPr>
                                <w:rFonts w:ascii="Arial" w:hAnsi="Arial" w:cs="Arial"/>
                                <w:i/>
                                <w:sz w:val="19"/>
                                <w:szCs w:val="19"/>
                                <w:lang w:val="en"/>
                              </w:rPr>
                              <w:t xml:space="preserve">. </w:t>
                            </w:r>
                          </w:p>
                          <w:p w14:paraId="1B12D069" w14:textId="77777777" w:rsidR="006B32E8" w:rsidRDefault="006B32E8" w:rsidP="006B32E8">
                            <w:pPr>
                              <w:pStyle w:val="ListParagraph"/>
                              <w:spacing w:before="120" w:after="0" w:line="276" w:lineRule="auto"/>
                              <w:ind w:left="0"/>
                              <w:rPr>
                                <w:rFonts w:ascii="Arial" w:eastAsia="Times New Roman" w:hAnsi="Arial" w:cs="Arial"/>
                                <w:b/>
                                <w:bCs/>
                                <w:sz w:val="19"/>
                                <w:szCs w:val="19"/>
                              </w:rPr>
                            </w:pPr>
                            <w:r>
                              <w:rPr>
                                <w:rFonts w:ascii="Arial" w:eastAsia="Times New Roman" w:hAnsi="Arial" w:cs="Arial"/>
                                <w:b/>
                                <w:bCs/>
                                <w:sz w:val="19"/>
                                <w:szCs w:val="19"/>
                              </w:rPr>
                              <w:t>Enrolling Applicant</w:t>
                            </w:r>
                          </w:p>
                          <w:p w14:paraId="3BD1FBF3" w14:textId="77777777" w:rsidR="006B32E8" w:rsidRPr="00855145" w:rsidRDefault="006B32E8" w:rsidP="006B32E8">
                            <w:pPr>
                              <w:pStyle w:val="ListParagraph"/>
                              <w:spacing w:before="120" w:after="0" w:line="276" w:lineRule="auto"/>
                              <w:ind w:left="0"/>
                              <w:contextualSpacing w:val="0"/>
                              <w:rPr>
                                <w:rFonts w:ascii="Arial" w:eastAsia="Times New Roman" w:hAnsi="Arial" w:cs="Arial"/>
                                <w:sz w:val="19"/>
                                <w:szCs w:val="19"/>
                              </w:rPr>
                            </w:pPr>
                            <w:r w:rsidRPr="00855145">
                              <w:rPr>
                                <w:rFonts w:ascii="Arial" w:eastAsia="Times New Roman" w:hAnsi="Arial" w:cs="Arial"/>
                                <w:sz w:val="19"/>
                                <w:szCs w:val="19"/>
                              </w:rPr>
                              <w:t xml:space="preserve">When the </w:t>
                            </w:r>
                            <w:r w:rsidRPr="00F474E3">
                              <w:rPr>
                                <w:rFonts w:ascii="Arial" w:eastAsia="Times New Roman" w:hAnsi="Arial" w:cs="Arial"/>
                                <w:b/>
                                <w:bCs/>
                                <w:sz w:val="19"/>
                                <w:szCs w:val="19"/>
                              </w:rPr>
                              <w:t>PRIMARY</w:t>
                            </w:r>
                            <w:r>
                              <w:rPr>
                                <w:rFonts w:ascii="Arial" w:eastAsia="Times New Roman" w:hAnsi="Arial" w:cs="Arial"/>
                                <w:color w:val="595959" w:themeColor="text1" w:themeTint="A6"/>
                                <w:sz w:val="19"/>
                                <w:szCs w:val="19"/>
                              </w:rPr>
                              <w:t xml:space="preserve"> </w:t>
                            </w:r>
                            <w:r w:rsidRPr="00855145">
                              <w:rPr>
                                <w:rFonts w:ascii="Arial" w:eastAsia="Times New Roman" w:hAnsi="Arial" w:cs="Arial"/>
                                <w:sz w:val="19"/>
                                <w:szCs w:val="19"/>
                              </w:rPr>
                              <w:t>clinician has interviewed</w:t>
                            </w:r>
                            <w:r>
                              <w:rPr>
                                <w:rFonts w:ascii="Arial" w:eastAsia="Times New Roman" w:hAnsi="Arial" w:cs="Arial"/>
                                <w:sz w:val="19"/>
                                <w:szCs w:val="19"/>
                              </w:rPr>
                              <w:t xml:space="preserve"> </w:t>
                            </w:r>
                            <w:r w:rsidRPr="00855145">
                              <w:rPr>
                                <w:rFonts w:ascii="Arial" w:eastAsia="Times New Roman" w:hAnsi="Arial" w:cs="Arial"/>
                                <w:sz w:val="19"/>
                                <w:szCs w:val="19"/>
                              </w:rPr>
                              <w:t xml:space="preserve">the applicant and is </w:t>
                            </w:r>
                            <w:r w:rsidRPr="00DE7786">
                              <w:rPr>
                                <w:rFonts w:ascii="Arial" w:eastAsia="Times New Roman" w:hAnsi="Arial" w:cs="Arial"/>
                                <w:b/>
                                <w:bCs/>
                                <w:color w:val="C00000"/>
                                <w:sz w:val="19"/>
                                <w:szCs w:val="19"/>
                                <w:u w:val="single"/>
                              </w:rPr>
                              <w:t>NOT</w:t>
                            </w:r>
                            <w:r w:rsidRPr="00DE7786">
                              <w:rPr>
                                <w:rFonts w:ascii="Arial" w:eastAsia="Times New Roman" w:hAnsi="Arial" w:cs="Arial"/>
                                <w:color w:val="595959" w:themeColor="text1" w:themeTint="A6"/>
                                <w:sz w:val="19"/>
                                <w:szCs w:val="19"/>
                              </w:rPr>
                              <w:t xml:space="preserve"> </w:t>
                            </w:r>
                            <w:r w:rsidRPr="00855145">
                              <w:rPr>
                                <w:rFonts w:ascii="Arial" w:eastAsia="Times New Roman" w:hAnsi="Arial" w:cs="Arial"/>
                                <w:sz w:val="19"/>
                                <w:szCs w:val="19"/>
                              </w:rPr>
                              <w:t>recommending denial:</w:t>
                            </w:r>
                          </w:p>
                          <w:p w14:paraId="01BB6EC6" w14:textId="4902F4C4" w:rsidR="006B32E8" w:rsidRPr="00855145" w:rsidRDefault="006B32E8" w:rsidP="006B32E8">
                            <w:pPr>
                              <w:pStyle w:val="ListParagraph"/>
                              <w:widowControl w:val="0"/>
                              <w:numPr>
                                <w:ilvl w:val="0"/>
                                <w:numId w:val="18"/>
                              </w:numPr>
                              <w:spacing w:before="120" w:after="0" w:line="276" w:lineRule="auto"/>
                              <w:ind w:left="187" w:hanging="187"/>
                              <w:contextualSpacing w:val="0"/>
                              <w:rPr>
                                <w:rFonts w:ascii="Arial" w:eastAsia="Times New Roman" w:hAnsi="Arial" w:cs="Arial"/>
                                <w:b/>
                                <w:bCs/>
                                <w:sz w:val="19"/>
                                <w:szCs w:val="19"/>
                                <w:u w:val="single"/>
                              </w:rPr>
                            </w:pPr>
                            <w:r w:rsidRPr="00855145">
                              <w:rPr>
                                <w:rFonts w:ascii="Arial" w:eastAsia="Times New Roman" w:hAnsi="Arial" w:cs="Arial"/>
                                <w:sz w:val="19"/>
                                <w:szCs w:val="19"/>
                              </w:rPr>
                              <w:t xml:space="preserve">This </w:t>
                            </w:r>
                            <w:r>
                              <w:rPr>
                                <w:rFonts w:ascii="Arial" w:eastAsia="Times New Roman" w:hAnsi="Arial" w:cs="Arial"/>
                                <w:sz w:val="19"/>
                                <w:szCs w:val="19"/>
                              </w:rPr>
                              <w:t>QHP</w:t>
                            </w:r>
                            <w:r w:rsidRPr="00855145">
                              <w:rPr>
                                <w:rFonts w:ascii="Arial" w:eastAsia="Times New Roman" w:hAnsi="Arial" w:cs="Arial"/>
                                <w:sz w:val="19"/>
                                <w:szCs w:val="19"/>
                              </w:rPr>
                              <w:t xml:space="preserve"> should document their findings in the SHR (e.g., applicant medical file) to summarize their interview, note their recommendation for enrollment, and document that the file needs additional review by a second clinician/other clinicians.</w:t>
                            </w:r>
                          </w:p>
                          <w:p w14:paraId="7A08D433" w14:textId="77777777" w:rsidR="006B32E8" w:rsidRPr="00855145" w:rsidRDefault="006B32E8" w:rsidP="006B32E8">
                            <w:pPr>
                              <w:pStyle w:val="ListParagraph"/>
                              <w:spacing w:before="120" w:after="0" w:line="276" w:lineRule="auto"/>
                              <w:ind w:left="0"/>
                              <w:contextualSpacing w:val="0"/>
                              <w:rPr>
                                <w:rFonts w:ascii="Arial" w:eastAsia="Times New Roman" w:hAnsi="Arial" w:cs="Arial"/>
                                <w:sz w:val="19"/>
                                <w:szCs w:val="19"/>
                              </w:rPr>
                            </w:pPr>
                            <w:r w:rsidRPr="00855145">
                              <w:rPr>
                                <w:rFonts w:ascii="Arial" w:eastAsia="Times New Roman" w:hAnsi="Arial" w:cs="Arial"/>
                                <w:sz w:val="19"/>
                                <w:szCs w:val="19"/>
                              </w:rPr>
                              <w:t xml:space="preserve">If the </w:t>
                            </w:r>
                            <w:r w:rsidRPr="00855145">
                              <w:rPr>
                                <w:rFonts w:ascii="Arial" w:eastAsia="Times New Roman" w:hAnsi="Arial" w:cs="Arial"/>
                                <w:b/>
                                <w:bCs/>
                                <w:sz w:val="19"/>
                                <w:szCs w:val="19"/>
                              </w:rPr>
                              <w:t>SECONDARY</w:t>
                            </w:r>
                            <w:r w:rsidRPr="00855145">
                              <w:rPr>
                                <w:rFonts w:ascii="Arial" w:eastAsia="Times New Roman" w:hAnsi="Arial" w:cs="Arial"/>
                                <w:sz w:val="19"/>
                                <w:szCs w:val="19"/>
                              </w:rPr>
                              <w:t xml:space="preserve"> reviewer also is not</w:t>
                            </w:r>
                            <w:r>
                              <w:rPr>
                                <w:rFonts w:ascii="Arial" w:eastAsia="Times New Roman" w:hAnsi="Arial" w:cs="Arial"/>
                                <w:sz w:val="19"/>
                                <w:szCs w:val="19"/>
                              </w:rPr>
                              <w:t xml:space="preserve"> </w:t>
                            </w:r>
                            <w:bookmarkStart w:id="2" w:name="_Hlk49786264"/>
                            <w:bookmarkStart w:id="3" w:name="_Hlk49786265"/>
                            <w:r w:rsidRPr="00855145">
                              <w:rPr>
                                <w:rFonts w:ascii="Arial" w:eastAsia="Times New Roman" w:hAnsi="Arial" w:cs="Arial"/>
                                <w:sz w:val="19"/>
                                <w:szCs w:val="19"/>
                              </w:rPr>
                              <w:t>recommending denial, then both center</w:t>
                            </w:r>
                            <w:bookmarkEnd w:id="2"/>
                            <w:bookmarkEnd w:id="3"/>
                            <w:r>
                              <w:rPr>
                                <w:rFonts w:ascii="Arial" w:eastAsia="Times New Roman" w:hAnsi="Arial" w:cs="Arial"/>
                                <w:sz w:val="19"/>
                                <w:szCs w:val="19"/>
                              </w:rPr>
                              <w:t xml:space="preserve"> </w:t>
                            </w:r>
                            <w:r w:rsidRPr="00855145">
                              <w:rPr>
                                <w:rFonts w:ascii="Arial" w:eastAsia="Times New Roman" w:hAnsi="Arial" w:cs="Arial"/>
                                <w:sz w:val="19"/>
                                <w:szCs w:val="19"/>
                              </w:rPr>
                              <w:t>clinicians document their findings in the S</w:t>
                            </w:r>
                            <w:r>
                              <w:rPr>
                                <w:rFonts w:ascii="Arial" w:eastAsia="Times New Roman" w:hAnsi="Arial" w:cs="Arial"/>
                                <w:sz w:val="19"/>
                                <w:szCs w:val="19"/>
                              </w:rPr>
                              <w:t>tudent Health Record (S</w:t>
                            </w:r>
                            <w:r w:rsidRPr="00855145">
                              <w:rPr>
                                <w:rFonts w:ascii="Arial" w:eastAsia="Times New Roman" w:hAnsi="Arial" w:cs="Arial"/>
                                <w:sz w:val="19"/>
                                <w:szCs w:val="19"/>
                              </w:rPr>
                              <w:t>HR</w:t>
                            </w:r>
                            <w:r>
                              <w:rPr>
                                <w:rFonts w:ascii="Arial" w:eastAsia="Times New Roman" w:hAnsi="Arial" w:cs="Arial"/>
                                <w:sz w:val="19"/>
                                <w:szCs w:val="19"/>
                              </w:rPr>
                              <w:t>)</w:t>
                            </w:r>
                            <w:r w:rsidRPr="00855145">
                              <w:rPr>
                                <w:rFonts w:ascii="Arial" w:eastAsia="Times New Roman" w:hAnsi="Arial" w:cs="Arial"/>
                                <w:sz w:val="19"/>
                                <w:szCs w:val="19"/>
                              </w:rPr>
                              <w:t xml:space="preserve"> and the individual is scheduled for enrollment.</w:t>
                            </w:r>
                          </w:p>
                          <w:p w14:paraId="0E955F13" w14:textId="67434376" w:rsidR="006B32E8" w:rsidRPr="00855145" w:rsidRDefault="006B32E8" w:rsidP="006B32E8">
                            <w:pPr>
                              <w:widowControl w:val="0"/>
                              <w:spacing w:before="120" w:after="0" w:line="276" w:lineRule="auto"/>
                              <w:rPr>
                                <w:rFonts w:ascii="Arial" w:eastAsia="Times New Roman" w:hAnsi="Arial" w:cs="Arial"/>
                                <w:b/>
                                <w:bCs/>
                                <w:sz w:val="19"/>
                                <w:szCs w:val="19"/>
                                <w:u w:val="single"/>
                              </w:rPr>
                            </w:pPr>
                            <w:r w:rsidRPr="00365CB3">
                              <w:rPr>
                                <w:rFonts w:ascii="Arial" w:eastAsia="Times New Roman" w:hAnsi="Arial" w:cs="Arial"/>
                                <w:b/>
                                <w:bCs/>
                                <w:color w:val="595959" w:themeColor="text1" w:themeTint="A6"/>
                                <w:sz w:val="19"/>
                                <w:szCs w:val="19"/>
                              </w:rPr>
                              <w:t xml:space="preserve">Step </w:t>
                            </w:r>
                            <w:r>
                              <w:rPr>
                                <w:rFonts w:ascii="Arial" w:eastAsia="Times New Roman" w:hAnsi="Arial" w:cs="Arial"/>
                                <w:b/>
                                <w:bCs/>
                                <w:color w:val="595959" w:themeColor="text1" w:themeTint="A6"/>
                                <w:sz w:val="19"/>
                                <w:szCs w:val="19"/>
                              </w:rPr>
                              <w:t>9</w:t>
                            </w:r>
                            <w:r w:rsidRPr="00365CB3">
                              <w:rPr>
                                <w:rFonts w:ascii="Arial" w:eastAsia="Times New Roman" w:hAnsi="Arial" w:cs="Arial"/>
                                <w:b/>
                                <w:bCs/>
                                <w:color w:val="595959" w:themeColor="text1" w:themeTint="A6"/>
                                <w:sz w:val="19"/>
                                <w:szCs w:val="19"/>
                              </w:rPr>
                              <w:t xml:space="preserve"> </w:t>
                            </w:r>
                            <w:r w:rsidRPr="00F62F7D">
                              <w:rPr>
                                <w:rFonts w:ascii="Arial" w:hAnsi="Arial" w:cs="Arial"/>
                                <w:b/>
                                <w:color w:val="0070C0"/>
                                <w:sz w:val="19"/>
                                <w:szCs w:val="19"/>
                                <w:lang w:val="en"/>
                              </w:rPr>
                              <w:t>–</w:t>
                            </w:r>
                            <w:r>
                              <w:rPr>
                                <w:rFonts w:ascii="Arial" w:hAnsi="Arial" w:cs="Arial"/>
                                <w:b/>
                                <w:color w:val="0070C0"/>
                                <w:sz w:val="19"/>
                                <w:szCs w:val="19"/>
                                <w:lang w:val="en"/>
                              </w:rPr>
                              <w:t xml:space="preserve"> If a person with a disability, the QHP completes the Post Assessment.</w:t>
                            </w:r>
                          </w:p>
                          <w:p w14:paraId="4DBA4938" w14:textId="59F9D37C" w:rsidR="00E258A6" w:rsidRPr="00855145" w:rsidRDefault="006B32E8" w:rsidP="006B32E8">
                            <w:pPr>
                              <w:widowControl w:val="0"/>
                              <w:spacing w:before="240" w:after="0" w:line="276" w:lineRule="auto"/>
                              <w:rPr>
                                <w:rFonts w:ascii="Arial" w:eastAsia="Times New Roman" w:hAnsi="Arial" w:cs="Arial"/>
                                <w:b/>
                                <w:bCs/>
                                <w:sz w:val="19"/>
                                <w:szCs w:val="19"/>
                              </w:rPr>
                            </w:pPr>
                            <w:r w:rsidRPr="006B32E8">
                              <w:rPr>
                                <w:rFonts w:ascii="Arial" w:eastAsia="Times New Roman" w:hAnsi="Arial" w:cs="Arial"/>
                                <w:sz w:val="19"/>
                                <w:szCs w:val="19"/>
                              </w:rPr>
                              <w:t xml:space="preserve">The QHP (in collaboration with the DC) </w:t>
                            </w:r>
                          </w:p>
                          <w:p w14:paraId="0643B6CE" w14:textId="77777777" w:rsidR="007C72AB" w:rsidRDefault="007C72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5A1F3" id="_x0000_s1033" type="#_x0000_t202" style="position:absolute;margin-left:105.75pt;margin-top:0;width:217.5pt;height:724.5pt;z-index:-251445762;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" stroked="f">
                <v:textbox>
                  <w:txbxContent>
                    <w:p w14:paraId="03BBACCB" w14:textId="6F07F4CE" w:rsidR="00BB150A" w:rsidRPr="00F62F7D" w:rsidRDefault="00747FB7" w:rsidP="00365CB3">
                      <w:pPr>
                        <w:widowControl w:val="0"/>
                        <w:spacing w:after="0" w:line="276" w:lineRule="auto"/>
                        <w:rPr>
                          <w:rFonts w:ascii="Arial" w:eastAsia="Times New Roman" w:hAnsi="Arial" w:cs="Arial"/>
                          <w:b/>
                          <w:bCs/>
                          <w:color w:val="0070C0"/>
                          <w:sz w:val="19"/>
                          <w:szCs w:val="19"/>
                        </w:rPr>
                      </w:pPr>
                      <w:r w:rsidRPr="00365CB3">
                        <w:rPr>
                          <w:rFonts w:ascii="Arial" w:hAnsi="Arial" w:cs="Arial"/>
                          <w:b/>
                          <w:color w:val="595959" w:themeColor="text1" w:themeTint="A6"/>
                          <w:sz w:val="19"/>
                          <w:szCs w:val="19"/>
                          <w:lang w:val="en"/>
                        </w:rPr>
                        <w:t xml:space="preserve">Step </w:t>
                      </w:r>
                      <w:r w:rsidR="00473D20">
                        <w:rPr>
                          <w:rFonts w:ascii="Arial" w:hAnsi="Arial" w:cs="Arial"/>
                          <w:b/>
                          <w:color w:val="595959" w:themeColor="text1" w:themeTint="A6"/>
                          <w:sz w:val="19"/>
                          <w:szCs w:val="19"/>
                          <w:lang w:val="en"/>
                        </w:rPr>
                        <w:t>6</w:t>
                      </w:r>
                      <w:r w:rsidRPr="00365CB3">
                        <w:rPr>
                          <w:rFonts w:ascii="Arial" w:hAnsi="Arial" w:cs="Arial"/>
                          <w:b/>
                          <w:color w:val="595959" w:themeColor="text1" w:themeTint="A6"/>
                          <w:sz w:val="19"/>
                          <w:szCs w:val="19"/>
                          <w:lang w:val="en"/>
                        </w:rPr>
                        <w:t xml:space="preserve"> </w:t>
                      </w:r>
                      <w:r w:rsidRPr="00F62F7D">
                        <w:rPr>
                          <w:rFonts w:ascii="Arial" w:hAnsi="Arial" w:cs="Arial"/>
                          <w:b/>
                          <w:color w:val="0070C0"/>
                          <w:sz w:val="19"/>
                          <w:szCs w:val="19"/>
                          <w:lang w:val="en"/>
                        </w:rPr>
                        <w:t xml:space="preserve">– </w:t>
                      </w:r>
                      <w:r w:rsidR="00473D20">
                        <w:rPr>
                          <w:rFonts w:ascii="Arial" w:hAnsi="Arial" w:cs="Arial"/>
                          <w:b/>
                          <w:color w:val="0070C0"/>
                          <w:sz w:val="19"/>
                          <w:szCs w:val="19"/>
                          <w:lang w:val="en"/>
                        </w:rPr>
                        <w:t xml:space="preserve">Non-health DC provides written feedback. </w:t>
                      </w:r>
                    </w:p>
                    <w:p w14:paraId="1986FDB4" w14:textId="051D3F0C" w:rsidR="00473D20" w:rsidRDefault="00473D20" w:rsidP="00A005ED">
                      <w:pPr>
                        <w:widowControl w:val="0"/>
                        <w:spacing w:before="120" w:after="0" w:line="276" w:lineRule="auto"/>
                        <w:rPr>
                          <w:rFonts w:ascii="Arial" w:eastAsia="Times New Roman" w:hAnsi="Arial" w:cs="Arial"/>
                          <w:sz w:val="19"/>
                          <w:szCs w:val="19"/>
                        </w:rPr>
                      </w:pPr>
                      <w:r w:rsidRPr="00473D20">
                        <w:rPr>
                          <w:rFonts w:ascii="Arial" w:eastAsia="Times New Roman" w:hAnsi="Arial" w:cs="Arial"/>
                          <w:sz w:val="19"/>
                          <w:szCs w:val="19"/>
                        </w:rPr>
                        <w:t>The DC provides written feedback to the HWD in a timely manner so the HWD may determine if a QHP needs to review the non-health information (IEP, 504 plan, etc.)/contact the applicant to discuss.</w:t>
                      </w:r>
                    </w:p>
                    <w:p w14:paraId="32F79B82" w14:textId="77777777" w:rsidR="00473D20" w:rsidRDefault="00473D20" w:rsidP="00473D20">
                      <w:pPr>
                        <w:widowControl w:val="0"/>
                        <w:spacing w:after="0" w:line="276" w:lineRule="auto"/>
                        <w:rPr>
                          <w:rFonts w:ascii="Arial" w:hAnsi="Arial" w:cs="Arial"/>
                          <w:b/>
                          <w:color w:val="595959" w:themeColor="text1" w:themeTint="A6"/>
                          <w:sz w:val="19"/>
                          <w:szCs w:val="19"/>
                          <w:lang w:val="en"/>
                        </w:rPr>
                      </w:pPr>
                    </w:p>
                    <w:p w14:paraId="01A0CDAF" w14:textId="6D9EFECC" w:rsidR="00473D20" w:rsidRPr="00F62F7D" w:rsidRDefault="00473D20" w:rsidP="00473D20">
                      <w:pPr>
                        <w:widowControl w:val="0"/>
                        <w:spacing w:after="0" w:line="276" w:lineRule="auto"/>
                        <w:rPr>
                          <w:rFonts w:ascii="Arial" w:eastAsia="Times New Roman" w:hAnsi="Arial" w:cs="Arial"/>
                          <w:b/>
                          <w:bCs/>
                          <w:color w:val="0070C0"/>
                          <w:sz w:val="19"/>
                          <w:szCs w:val="19"/>
                        </w:rPr>
                      </w:pPr>
                      <w:r w:rsidRPr="00365CB3">
                        <w:rPr>
                          <w:rFonts w:ascii="Arial" w:hAnsi="Arial" w:cs="Arial"/>
                          <w:b/>
                          <w:color w:val="595959" w:themeColor="text1" w:themeTint="A6"/>
                          <w:sz w:val="19"/>
                          <w:szCs w:val="19"/>
                          <w:lang w:val="en"/>
                        </w:rPr>
                        <w:t xml:space="preserve">Step </w:t>
                      </w:r>
                      <w:r>
                        <w:rPr>
                          <w:rFonts w:ascii="Arial" w:hAnsi="Arial" w:cs="Arial"/>
                          <w:b/>
                          <w:color w:val="595959" w:themeColor="text1" w:themeTint="A6"/>
                          <w:sz w:val="19"/>
                          <w:szCs w:val="19"/>
                          <w:lang w:val="en"/>
                        </w:rPr>
                        <w:t>7</w:t>
                      </w:r>
                      <w:r w:rsidRPr="00365CB3">
                        <w:rPr>
                          <w:rFonts w:ascii="Arial" w:hAnsi="Arial" w:cs="Arial"/>
                          <w:b/>
                          <w:color w:val="595959" w:themeColor="text1" w:themeTint="A6"/>
                          <w:sz w:val="19"/>
                          <w:szCs w:val="19"/>
                          <w:lang w:val="en"/>
                        </w:rPr>
                        <w:t xml:space="preserve"> </w:t>
                      </w:r>
                      <w:r w:rsidRPr="00F62F7D">
                        <w:rPr>
                          <w:rFonts w:ascii="Arial" w:hAnsi="Arial" w:cs="Arial"/>
                          <w:b/>
                          <w:color w:val="0070C0"/>
                          <w:sz w:val="19"/>
                          <w:szCs w:val="19"/>
                          <w:lang w:val="en"/>
                        </w:rPr>
                        <w:t xml:space="preserve">– </w:t>
                      </w:r>
                      <w:r>
                        <w:rPr>
                          <w:rFonts w:ascii="Arial" w:hAnsi="Arial" w:cs="Arial"/>
                          <w:b/>
                          <w:color w:val="0070C0"/>
                          <w:sz w:val="19"/>
                          <w:szCs w:val="19"/>
                          <w:lang w:val="en"/>
                        </w:rPr>
                        <w:t>QHP makes an enrollment decision.</w:t>
                      </w:r>
                    </w:p>
                    <w:p w14:paraId="5DC92D99" w14:textId="30F64849" w:rsidR="00473D20" w:rsidRPr="00855145" w:rsidRDefault="00473D20" w:rsidP="00473D20">
                      <w:pPr>
                        <w:widowControl w:val="0"/>
                        <w:spacing w:before="120" w:after="0" w:line="276" w:lineRule="auto"/>
                        <w:rPr>
                          <w:rFonts w:ascii="Arial" w:eastAsia="Times New Roman" w:hAnsi="Arial" w:cs="Arial"/>
                          <w:sz w:val="19"/>
                          <w:szCs w:val="19"/>
                        </w:rPr>
                      </w:pPr>
                      <w:r w:rsidRPr="00855145">
                        <w:rPr>
                          <w:rFonts w:ascii="Arial" w:eastAsia="Times New Roman" w:hAnsi="Arial" w:cs="Arial"/>
                          <w:sz w:val="19"/>
                          <w:szCs w:val="19"/>
                        </w:rPr>
                        <w:t xml:space="preserve">After the file review and clinical interview, the members of the FRT also determine if a health care needs </w:t>
                      </w:r>
                      <w:r>
                        <w:rPr>
                          <w:rFonts w:ascii="Arial" w:eastAsia="Times New Roman" w:hAnsi="Arial" w:cs="Arial"/>
                          <w:sz w:val="19"/>
                          <w:szCs w:val="19"/>
                        </w:rPr>
                        <w:t xml:space="preserve">assessment </w:t>
                      </w:r>
                      <w:r w:rsidRPr="00855145">
                        <w:rPr>
                          <w:rFonts w:ascii="Arial" w:eastAsia="Times New Roman" w:hAnsi="Arial" w:cs="Arial"/>
                          <w:sz w:val="19"/>
                          <w:szCs w:val="19"/>
                        </w:rPr>
                        <w:t>(HCNA) (Form 2-05) or a direct threat assessment (DTA) (Form 2-04) is necessary or if there is a need to revisit the eligibility factors.</w:t>
                      </w:r>
                      <w:r w:rsidR="00176578">
                        <w:rPr>
                          <w:rFonts w:ascii="Arial" w:eastAsia="Times New Roman" w:hAnsi="Arial" w:cs="Arial"/>
                          <w:sz w:val="19"/>
                          <w:szCs w:val="19"/>
                        </w:rPr>
                        <w:t xml:space="preserve"> The QHP</w:t>
                      </w:r>
                      <w:r w:rsidR="00E753A6">
                        <w:rPr>
                          <w:rFonts w:ascii="Arial" w:eastAsia="Times New Roman" w:hAnsi="Arial" w:cs="Arial"/>
                          <w:sz w:val="19"/>
                          <w:szCs w:val="19"/>
                        </w:rPr>
                        <w:t>/s</w:t>
                      </w:r>
                      <w:r w:rsidR="00176578">
                        <w:rPr>
                          <w:rFonts w:ascii="Arial" w:eastAsia="Times New Roman" w:hAnsi="Arial" w:cs="Arial"/>
                          <w:sz w:val="19"/>
                          <w:szCs w:val="19"/>
                        </w:rPr>
                        <w:t xml:space="preserve"> must decide if</w:t>
                      </w:r>
                      <w:r w:rsidR="00365F5E">
                        <w:rPr>
                          <w:rFonts w:ascii="Arial" w:eastAsia="Times New Roman" w:hAnsi="Arial" w:cs="Arial"/>
                          <w:sz w:val="19"/>
                          <w:szCs w:val="19"/>
                        </w:rPr>
                        <w:t xml:space="preserve">: </w:t>
                      </w:r>
                    </w:p>
                    <w:p w14:paraId="3B4C3B1C" w14:textId="2A7A603B" w:rsidR="00473D20" w:rsidRPr="00473D20" w:rsidRDefault="00473D20" w:rsidP="00473D20">
                      <w:pPr>
                        <w:pStyle w:val="ListParagraph"/>
                        <w:widowControl w:val="0"/>
                        <w:numPr>
                          <w:ilvl w:val="0"/>
                          <w:numId w:val="21"/>
                        </w:numPr>
                        <w:spacing w:before="120" w:after="0" w:line="276" w:lineRule="auto"/>
                        <w:ind w:left="180" w:hanging="180"/>
                        <w:rPr>
                          <w:rFonts w:ascii="Arial" w:eastAsia="Times New Roman" w:hAnsi="Arial" w:cs="Arial"/>
                          <w:sz w:val="19"/>
                          <w:szCs w:val="19"/>
                        </w:rPr>
                      </w:pPr>
                      <w:r w:rsidRPr="00473D20">
                        <w:rPr>
                          <w:rFonts w:ascii="Arial" w:eastAsia="Times New Roman" w:hAnsi="Arial" w:cs="Arial"/>
                          <w:sz w:val="19"/>
                          <w:szCs w:val="19"/>
                        </w:rPr>
                        <w:t>The applicant’s health care needs exceed those of Job Corps’ basic health care responsibilities as per Exhibit 2-4 and completes Form 2-05.</w:t>
                      </w:r>
                    </w:p>
                    <w:p w14:paraId="768487E5" w14:textId="72CC2BE9" w:rsidR="00473D20" w:rsidRPr="00473D20" w:rsidRDefault="00473D20" w:rsidP="00473D20">
                      <w:pPr>
                        <w:pStyle w:val="ListParagraph"/>
                        <w:widowControl w:val="0"/>
                        <w:numPr>
                          <w:ilvl w:val="0"/>
                          <w:numId w:val="21"/>
                        </w:numPr>
                        <w:spacing w:before="120" w:after="0" w:line="276" w:lineRule="auto"/>
                        <w:ind w:left="180" w:hanging="180"/>
                        <w:rPr>
                          <w:rFonts w:ascii="Arial" w:eastAsia="Times New Roman" w:hAnsi="Arial" w:cs="Arial"/>
                          <w:sz w:val="19"/>
                          <w:szCs w:val="19"/>
                        </w:rPr>
                      </w:pPr>
                      <w:r w:rsidRPr="00473D20">
                        <w:rPr>
                          <w:rFonts w:ascii="Arial" w:eastAsia="Times New Roman" w:hAnsi="Arial" w:cs="Arial"/>
                          <w:sz w:val="19"/>
                          <w:szCs w:val="19"/>
                        </w:rPr>
                        <w:t>The applicant poses a direct threat to others and completes Form 2-04.</w:t>
                      </w:r>
                    </w:p>
                    <w:p w14:paraId="5277FC3C" w14:textId="1829388E" w:rsidR="00473D20" w:rsidRPr="00473D20" w:rsidRDefault="00473D20" w:rsidP="00473D20">
                      <w:pPr>
                        <w:pStyle w:val="ListParagraph"/>
                        <w:widowControl w:val="0"/>
                        <w:numPr>
                          <w:ilvl w:val="0"/>
                          <w:numId w:val="21"/>
                        </w:numPr>
                        <w:spacing w:before="120" w:after="0" w:line="276" w:lineRule="auto"/>
                        <w:ind w:left="180" w:hanging="180"/>
                        <w:rPr>
                          <w:rFonts w:ascii="Arial" w:eastAsia="Times New Roman" w:hAnsi="Arial" w:cs="Arial"/>
                          <w:sz w:val="19"/>
                          <w:szCs w:val="19"/>
                        </w:rPr>
                      </w:pPr>
                      <w:r w:rsidRPr="00473D20">
                        <w:rPr>
                          <w:rFonts w:ascii="Arial" w:eastAsia="Times New Roman" w:hAnsi="Arial" w:cs="Arial"/>
                          <w:sz w:val="19"/>
                          <w:szCs w:val="19"/>
                        </w:rPr>
                        <w:t>The applicant is cleared for enrollment.</w:t>
                      </w:r>
                    </w:p>
                    <w:p w14:paraId="51E0A0D7" w14:textId="36B3CF5A" w:rsidR="00BB150A" w:rsidRPr="00855145" w:rsidRDefault="00BB150A" w:rsidP="00BB150A">
                      <w:pPr>
                        <w:widowControl w:val="0"/>
                        <w:spacing w:before="120" w:after="120" w:line="276" w:lineRule="auto"/>
                        <w:rPr>
                          <w:rFonts w:ascii="Arial" w:eastAsia="Times New Roman" w:hAnsi="Arial" w:cs="Arial"/>
                          <w:i/>
                          <w:iCs/>
                          <w:sz w:val="18"/>
                          <w:szCs w:val="18"/>
                        </w:rPr>
                      </w:pPr>
                      <w:r w:rsidRPr="00855145">
                        <w:rPr>
                          <w:rFonts w:ascii="Arial" w:eastAsia="Times New Roman" w:hAnsi="Arial" w:cs="Arial"/>
                          <w:i/>
                          <w:iCs/>
                          <w:sz w:val="18"/>
                          <w:szCs w:val="18"/>
                        </w:rPr>
                        <w:t>If a</w:t>
                      </w:r>
                      <w:r w:rsidR="00CD20CC" w:rsidRPr="00855145">
                        <w:rPr>
                          <w:rFonts w:ascii="Arial" w:eastAsia="Times New Roman" w:hAnsi="Arial" w:cs="Arial"/>
                          <w:i/>
                          <w:iCs/>
                          <w:sz w:val="18"/>
                          <w:szCs w:val="18"/>
                        </w:rPr>
                        <w:t>n</w:t>
                      </w:r>
                      <w:r w:rsidRPr="00855145">
                        <w:rPr>
                          <w:rFonts w:ascii="Arial" w:eastAsia="Times New Roman" w:hAnsi="Arial" w:cs="Arial"/>
                          <w:i/>
                          <w:iCs/>
                          <w:sz w:val="18"/>
                          <w:szCs w:val="18"/>
                        </w:rPr>
                        <w:t xml:space="preserve"> HCNA or DTA is not necessary, schedule the applicant for enrollment (also making sure, prior to arrival, to conduct the interactive process to determine </w:t>
                      </w:r>
                      <w:r w:rsidR="006B32E8">
                        <w:rPr>
                          <w:rFonts w:ascii="Arial" w:eastAsia="Times New Roman" w:hAnsi="Arial" w:cs="Arial"/>
                          <w:i/>
                          <w:iCs/>
                          <w:sz w:val="18"/>
                          <w:szCs w:val="18"/>
                        </w:rPr>
                        <w:t xml:space="preserve">disability </w:t>
                      </w:r>
                      <w:r w:rsidRPr="00855145">
                        <w:rPr>
                          <w:rFonts w:ascii="Arial" w:eastAsia="Times New Roman" w:hAnsi="Arial" w:cs="Arial"/>
                          <w:i/>
                          <w:iCs/>
                          <w:sz w:val="18"/>
                          <w:szCs w:val="18"/>
                        </w:rPr>
                        <w:t>accommodation needs if the applicant is a person with a disability). (See Form 2-03 for definition of a disability)</w:t>
                      </w:r>
                      <w:r w:rsidR="00330AA6">
                        <w:rPr>
                          <w:rFonts w:ascii="Arial" w:eastAsia="Times New Roman" w:hAnsi="Arial" w:cs="Arial"/>
                          <w:i/>
                          <w:iCs/>
                          <w:sz w:val="18"/>
                          <w:szCs w:val="18"/>
                        </w:rPr>
                        <w:t>.</w:t>
                      </w:r>
                    </w:p>
                    <w:p w14:paraId="29901F4B" w14:textId="0BC6396F" w:rsidR="006B32E8" w:rsidRPr="00F62F7D" w:rsidRDefault="00BB150A" w:rsidP="006B32E8">
                      <w:pPr>
                        <w:widowControl w:val="0"/>
                        <w:spacing w:before="240" w:after="0" w:line="276" w:lineRule="auto"/>
                        <w:rPr>
                          <w:rFonts w:ascii="Arial" w:hAnsi="Arial" w:cs="Arial"/>
                          <w:b/>
                          <w:color w:val="0070C0"/>
                          <w:sz w:val="19"/>
                          <w:szCs w:val="19"/>
                          <w:lang w:val="en"/>
                        </w:rPr>
                      </w:pPr>
                      <w:r w:rsidRPr="00365CB3">
                        <w:rPr>
                          <w:rFonts w:ascii="Arial" w:eastAsia="Times New Roman" w:hAnsi="Arial" w:cs="Arial"/>
                          <w:b/>
                          <w:bCs/>
                          <w:color w:val="595959" w:themeColor="text1" w:themeTint="A6"/>
                          <w:sz w:val="19"/>
                          <w:szCs w:val="19"/>
                        </w:rPr>
                        <w:t xml:space="preserve">Step </w:t>
                      </w:r>
                      <w:r w:rsidR="006B32E8">
                        <w:rPr>
                          <w:rFonts w:ascii="Arial" w:eastAsia="Times New Roman" w:hAnsi="Arial" w:cs="Arial"/>
                          <w:b/>
                          <w:bCs/>
                          <w:color w:val="595959" w:themeColor="text1" w:themeTint="A6"/>
                          <w:sz w:val="19"/>
                          <w:szCs w:val="19"/>
                        </w:rPr>
                        <w:t>8</w:t>
                      </w:r>
                      <w:r w:rsidRPr="00365CB3">
                        <w:rPr>
                          <w:rFonts w:ascii="Arial" w:eastAsia="Times New Roman" w:hAnsi="Arial" w:cs="Arial"/>
                          <w:b/>
                          <w:bCs/>
                          <w:color w:val="595959" w:themeColor="text1" w:themeTint="A6"/>
                          <w:sz w:val="19"/>
                          <w:szCs w:val="19"/>
                        </w:rPr>
                        <w:t xml:space="preserve"> </w:t>
                      </w:r>
                      <w:r w:rsidRPr="00F62F7D">
                        <w:rPr>
                          <w:rFonts w:ascii="Arial" w:hAnsi="Arial" w:cs="Arial"/>
                          <w:b/>
                          <w:color w:val="0070C0"/>
                          <w:sz w:val="19"/>
                          <w:szCs w:val="19"/>
                          <w:lang w:val="en"/>
                        </w:rPr>
                        <w:t xml:space="preserve">– </w:t>
                      </w:r>
                      <w:r w:rsidR="006B32E8">
                        <w:rPr>
                          <w:rFonts w:ascii="Arial" w:hAnsi="Arial" w:cs="Arial"/>
                          <w:b/>
                          <w:color w:val="0070C0"/>
                          <w:sz w:val="19"/>
                          <w:szCs w:val="19"/>
                          <w:lang w:val="en"/>
                        </w:rPr>
                        <w:t>Make a recommendation to enroll or recommend denial of enrollment (</w:t>
                      </w:r>
                      <w:r w:rsidR="00AC438E">
                        <w:rPr>
                          <w:rFonts w:ascii="Arial" w:hAnsi="Arial" w:cs="Arial"/>
                          <w:b/>
                          <w:color w:val="0070C0"/>
                          <w:sz w:val="19"/>
                          <w:szCs w:val="19"/>
                          <w:lang w:val="en"/>
                        </w:rPr>
                        <w:t>QHP</w:t>
                      </w:r>
                      <w:r w:rsidR="006B32E8">
                        <w:rPr>
                          <w:rFonts w:ascii="Arial" w:hAnsi="Arial" w:cs="Arial"/>
                          <w:b/>
                          <w:color w:val="0070C0"/>
                          <w:sz w:val="19"/>
                          <w:szCs w:val="19"/>
                          <w:lang w:val="en"/>
                        </w:rPr>
                        <w:t>).</w:t>
                      </w:r>
                    </w:p>
                    <w:p w14:paraId="21D59DC8" w14:textId="4607D675" w:rsidR="006B32E8" w:rsidRPr="00855145" w:rsidRDefault="006B32E8" w:rsidP="006B32E8">
                      <w:pPr>
                        <w:widowControl w:val="0"/>
                        <w:spacing w:before="120" w:after="0" w:line="276" w:lineRule="auto"/>
                        <w:rPr>
                          <w:rFonts w:ascii="Arial" w:hAnsi="Arial" w:cs="Arial"/>
                          <w:i/>
                          <w:sz w:val="19"/>
                          <w:szCs w:val="19"/>
                          <w:lang w:val="en"/>
                        </w:rPr>
                      </w:pPr>
                      <w:r w:rsidRPr="00855145">
                        <w:rPr>
                          <w:rFonts w:ascii="Arial" w:hAnsi="Arial" w:cs="Arial"/>
                          <w:sz w:val="19"/>
                          <w:szCs w:val="19"/>
                          <w:lang w:val="en"/>
                        </w:rPr>
                        <w:t xml:space="preserve">The </w:t>
                      </w:r>
                      <w:r>
                        <w:rPr>
                          <w:rFonts w:ascii="Arial" w:hAnsi="Arial" w:cs="Arial"/>
                          <w:sz w:val="19"/>
                          <w:szCs w:val="19"/>
                          <w:lang w:val="en"/>
                        </w:rPr>
                        <w:t xml:space="preserve">QHP </w:t>
                      </w:r>
                      <w:r w:rsidRPr="00855145">
                        <w:rPr>
                          <w:rFonts w:ascii="Arial" w:hAnsi="Arial" w:cs="Arial"/>
                          <w:sz w:val="19"/>
                          <w:szCs w:val="19"/>
                          <w:lang w:val="en"/>
                        </w:rPr>
                        <w:t>makes a final decision based upon the findings of the assessment</w:t>
                      </w:r>
                      <w:r w:rsidRPr="00855145">
                        <w:rPr>
                          <w:rFonts w:ascii="Arial" w:hAnsi="Arial" w:cs="Arial"/>
                          <w:i/>
                          <w:sz w:val="19"/>
                          <w:szCs w:val="19"/>
                          <w:lang w:val="en"/>
                        </w:rPr>
                        <w:t xml:space="preserve">. </w:t>
                      </w:r>
                    </w:p>
                    <w:p w14:paraId="1B12D069" w14:textId="77777777" w:rsidR="006B32E8" w:rsidRDefault="006B32E8" w:rsidP="006B32E8">
                      <w:pPr>
                        <w:pStyle w:val="ListParagraph"/>
                        <w:spacing w:before="120" w:after="0" w:line="276" w:lineRule="auto"/>
                        <w:ind w:left="0"/>
                        <w:rPr>
                          <w:rFonts w:ascii="Arial" w:eastAsia="Times New Roman" w:hAnsi="Arial" w:cs="Arial"/>
                          <w:b/>
                          <w:bCs/>
                          <w:sz w:val="19"/>
                          <w:szCs w:val="19"/>
                        </w:rPr>
                      </w:pPr>
                      <w:r>
                        <w:rPr>
                          <w:rFonts w:ascii="Arial" w:eastAsia="Times New Roman" w:hAnsi="Arial" w:cs="Arial"/>
                          <w:b/>
                          <w:bCs/>
                          <w:sz w:val="19"/>
                          <w:szCs w:val="19"/>
                        </w:rPr>
                        <w:t>Enrolling Applicant</w:t>
                      </w:r>
                    </w:p>
                    <w:p w14:paraId="3BD1FBF3" w14:textId="77777777" w:rsidR="006B32E8" w:rsidRPr="00855145" w:rsidRDefault="006B32E8" w:rsidP="006B32E8">
                      <w:pPr>
                        <w:pStyle w:val="ListParagraph"/>
                        <w:spacing w:before="120" w:after="0" w:line="276" w:lineRule="auto"/>
                        <w:ind w:left="0"/>
                        <w:contextualSpacing w:val="0"/>
                        <w:rPr>
                          <w:rFonts w:ascii="Arial" w:eastAsia="Times New Roman" w:hAnsi="Arial" w:cs="Arial"/>
                          <w:sz w:val="19"/>
                          <w:szCs w:val="19"/>
                        </w:rPr>
                      </w:pPr>
                      <w:r w:rsidRPr="00855145">
                        <w:rPr>
                          <w:rFonts w:ascii="Arial" w:eastAsia="Times New Roman" w:hAnsi="Arial" w:cs="Arial"/>
                          <w:sz w:val="19"/>
                          <w:szCs w:val="19"/>
                        </w:rPr>
                        <w:t xml:space="preserve">When the </w:t>
                      </w:r>
                      <w:r w:rsidRPr="00F474E3">
                        <w:rPr>
                          <w:rFonts w:ascii="Arial" w:eastAsia="Times New Roman" w:hAnsi="Arial" w:cs="Arial"/>
                          <w:b/>
                          <w:bCs/>
                          <w:sz w:val="19"/>
                          <w:szCs w:val="19"/>
                        </w:rPr>
                        <w:t>PRIMARY</w:t>
                      </w:r>
                      <w:r>
                        <w:rPr>
                          <w:rFonts w:ascii="Arial" w:eastAsia="Times New Roman" w:hAnsi="Arial" w:cs="Arial"/>
                          <w:color w:val="595959" w:themeColor="text1" w:themeTint="A6"/>
                          <w:sz w:val="19"/>
                          <w:szCs w:val="19"/>
                        </w:rPr>
                        <w:t xml:space="preserve"> </w:t>
                      </w:r>
                      <w:r w:rsidRPr="00855145">
                        <w:rPr>
                          <w:rFonts w:ascii="Arial" w:eastAsia="Times New Roman" w:hAnsi="Arial" w:cs="Arial"/>
                          <w:sz w:val="19"/>
                          <w:szCs w:val="19"/>
                        </w:rPr>
                        <w:t>clinician has interviewed</w:t>
                      </w:r>
                      <w:r>
                        <w:rPr>
                          <w:rFonts w:ascii="Arial" w:eastAsia="Times New Roman" w:hAnsi="Arial" w:cs="Arial"/>
                          <w:sz w:val="19"/>
                          <w:szCs w:val="19"/>
                        </w:rPr>
                        <w:t xml:space="preserve"> </w:t>
                      </w:r>
                      <w:r w:rsidRPr="00855145">
                        <w:rPr>
                          <w:rFonts w:ascii="Arial" w:eastAsia="Times New Roman" w:hAnsi="Arial" w:cs="Arial"/>
                          <w:sz w:val="19"/>
                          <w:szCs w:val="19"/>
                        </w:rPr>
                        <w:t xml:space="preserve">the applicant and is </w:t>
                      </w:r>
                      <w:r w:rsidRPr="00DE7786">
                        <w:rPr>
                          <w:rFonts w:ascii="Arial" w:eastAsia="Times New Roman" w:hAnsi="Arial" w:cs="Arial"/>
                          <w:b/>
                          <w:bCs/>
                          <w:color w:val="C00000"/>
                          <w:sz w:val="19"/>
                          <w:szCs w:val="19"/>
                          <w:u w:val="single"/>
                        </w:rPr>
                        <w:t>NOT</w:t>
                      </w:r>
                      <w:r w:rsidRPr="00DE7786">
                        <w:rPr>
                          <w:rFonts w:ascii="Arial" w:eastAsia="Times New Roman" w:hAnsi="Arial" w:cs="Arial"/>
                          <w:color w:val="595959" w:themeColor="text1" w:themeTint="A6"/>
                          <w:sz w:val="19"/>
                          <w:szCs w:val="19"/>
                        </w:rPr>
                        <w:t xml:space="preserve"> </w:t>
                      </w:r>
                      <w:r w:rsidRPr="00855145">
                        <w:rPr>
                          <w:rFonts w:ascii="Arial" w:eastAsia="Times New Roman" w:hAnsi="Arial" w:cs="Arial"/>
                          <w:sz w:val="19"/>
                          <w:szCs w:val="19"/>
                        </w:rPr>
                        <w:t>recommending denial:</w:t>
                      </w:r>
                    </w:p>
                    <w:p w14:paraId="01BB6EC6" w14:textId="4902F4C4" w:rsidR="006B32E8" w:rsidRPr="00855145" w:rsidRDefault="006B32E8" w:rsidP="006B32E8">
                      <w:pPr>
                        <w:pStyle w:val="ListParagraph"/>
                        <w:widowControl w:val="0"/>
                        <w:numPr>
                          <w:ilvl w:val="0"/>
                          <w:numId w:val="18"/>
                        </w:numPr>
                        <w:spacing w:before="120" w:after="0" w:line="276" w:lineRule="auto"/>
                        <w:ind w:left="187" w:hanging="187"/>
                        <w:contextualSpacing w:val="0"/>
                        <w:rPr>
                          <w:rFonts w:ascii="Arial" w:eastAsia="Times New Roman" w:hAnsi="Arial" w:cs="Arial"/>
                          <w:b/>
                          <w:bCs/>
                          <w:sz w:val="19"/>
                          <w:szCs w:val="19"/>
                          <w:u w:val="single"/>
                        </w:rPr>
                      </w:pPr>
                      <w:r w:rsidRPr="00855145">
                        <w:rPr>
                          <w:rFonts w:ascii="Arial" w:eastAsia="Times New Roman" w:hAnsi="Arial" w:cs="Arial"/>
                          <w:sz w:val="19"/>
                          <w:szCs w:val="19"/>
                        </w:rPr>
                        <w:t xml:space="preserve">This </w:t>
                      </w:r>
                      <w:r>
                        <w:rPr>
                          <w:rFonts w:ascii="Arial" w:eastAsia="Times New Roman" w:hAnsi="Arial" w:cs="Arial"/>
                          <w:sz w:val="19"/>
                          <w:szCs w:val="19"/>
                        </w:rPr>
                        <w:t>QHP</w:t>
                      </w:r>
                      <w:r w:rsidRPr="00855145">
                        <w:rPr>
                          <w:rFonts w:ascii="Arial" w:eastAsia="Times New Roman" w:hAnsi="Arial" w:cs="Arial"/>
                          <w:sz w:val="19"/>
                          <w:szCs w:val="19"/>
                        </w:rPr>
                        <w:t xml:space="preserve"> should document their findings in the SHR (e.g., applicant medical file) to summarize their interview, note their recommendation for enrollment, and document that the file needs additional review by a second clinician/other clinicians.</w:t>
                      </w:r>
                    </w:p>
                    <w:p w14:paraId="7A08D433" w14:textId="77777777" w:rsidR="006B32E8" w:rsidRPr="00855145" w:rsidRDefault="006B32E8" w:rsidP="006B32E8">
                      <w:pPr>
                        <w:pStyle w:val="ListParagraph"/>
                        <w:spacing w:before="120" w:after="0" w:line="276" w:lineRule="auto"/>
                        <w:ind w:left="0"/>
                        <w:contextualSpacing w:val="0"/>
                        <w:rPr>
                          <w:rFonts w:ascii="Arial" w:eastAsia="Times New Roman" w:hAnsi="Arial" w:cs="Arial"/>
                          <w:sz w:val="19"/>
                          <w:szCs w:val="19"/>
                        </w:rPr>
                      </w:pPr>
                      <w:r w:rsidRPr="00855145">
                        <w:rPr>
                          <w:rFonts w:ascii="Arial" w:eastAsia="Times New Roman" w:hAnsi="Arial" w:cs="Arial"/>
                          <w:sz w:val="19"/>
                          <w:szCs w:val="19"/>
                        </w:rPr>
                        <w:t xml:space="preserve">If the </w:t>
                      </w:r>
                      <w:r w:rsidRPr="00855145">
                        <w:rPr>
                          <w:rFonts w:ascii="Arial" w:eastAsia="Times New Roman" w:hAnsi="Arial" w:cs="Arial"/>
                          <w:b/>
                          <w:bCs/>
                          <w:sz w:val="19"/>
                          <w:szCs w:val="19"/>
                        </w:rPr>
                        <w:t>SECONDARY</w:t>
                      </w:r>
                      <w:r w:rsidRPr="00855145">
                        <w:rPr>
                          <w:rFonts w:ascii="Arial" w:eastAsia="Times New Roman" w:hAnsi="Arial" w:cs="Arial"/>
                          <w:sz w:val="19"/>
                          <w:szCs w:val="19"/>
                        </w:rPr>
                        <w:t xml:space="preserve"> reviewer also is not</w:t>
                      </w:r>
                      <w:r>
                        <w:rPr>
                          <w:rFonts w:ascii="Arial" w:eastAsia="Times New Roman" w:hAnsi="Arial" w:cs="Arial"/>
                          <w:sz w:val="19"/>
                          <w:szCs w:val="19"/>
                        </w:rPr>
                        <w:t xml:space="preserve"> </w:t>
                      </w:r>
                      <w:bookmarkStart w:id="4" w:name="_Hlk49786264"/>
                      <w:bookmarkStart w:id="5" w:name="_Hlk49786265"/>
                      <w:r w:rsidRPr="00855145">
                        <w:rPr>
                          <w:rFonts w:ascii="Arial" w:eastAsia="Times New Roman" w:hAnsi="Arial" w:cs="Arial"/>
                          <w:sz w:val="19"/>
                          <w:szCs w:val="19"/>
                        </w:rPr>
                        <w:t>recommending denial, then both center</w:t>
                      </w:r>
                      <w:bookmarkEnd w:id="4"/>
                      <w:bookmarkEnd w:id="5"/>
                      <w:r>
                        <w:rPr>
                          <w:rFonts w:ascii="Arial" w:eastAsia="Times New Roman" w:hAnsi="Arial" w:cs="Arial"/>
                          <w:sz w:val="19"/>
                          <w:szCs w:val="19"/>
                        </w:rPr>
                        <w:t xml:space="preserve"> </w:t>
                      </w:r>
                      <w:r w:rsidRPr="00855145">
                        <w:rPr>
                          <w:rFonts w:ascii="Arial" w:eastAsia="Times New Roman" w:hAnsi="Arial" w:cs="Arial"/>
                          <w:sz w:val="19"/>
                          <w:szCs w:val="19"/>
                        </w:rPr>
                        <w:t>clinicians document their findings in the S</w:t>
                      </w:r>
                      <w:r>
                        <w:rPr>
                          <w:rFonts w:ascii="Arial" w:eastAsia="Times New Roman" w:hAnsi="Arial" w:cs="Arial"/>
                          <w:sz w:val="19"/>
                          <w:szCs w:val="19"/>
                        </w:rPr>
                        <w:t>tudent Health Record (S</w:t>
                      </w:r>
                      <w:r w:rsidRPr="00855145">
                        <w:rPr>
                          <w:rFonts w:ascii="Arial" w:eastAsia="Times New Roman" w:hAnsi="Arial" w:cs="Arial"/>
                          <w:sz w:val="19"/>
                          <w:szCs w:val="19"/>
                        </w:rPr>
                        <w:t>HR</w:t>
                      </w:r>
                      <w:r>
                        <w:rPr>
                          <w:rFonts w:ascii="Arial" w:eastAsia="Times New Roman" w:hAnsi="Arial" w:cs="Arial"/>
                          <w:sz w:val="19"/>
                          <w:szCs w:val="19"/>
                        </w:rPr>
                        <w:t>)</w:t>
                      </w:r>
                      <w:r w:rsidRPr="00855145">
                        <w:rPr>
                          <w:rFonts w:ascii="Arial" w:eastAsia="Times New Roman" w:hAnsi="Arial" w:cs="Arial"/>
                          <w:sz w:val="19"/>
                          <w:szCs w:val="19"/>
                        </w:rPr>
                        <w:t xml:space="preserve"> and the individual is scheduled for enrollment.</w:t>
                      </w:r>
                    </w:p>
                    <w:p w14:paraId="0E955F13" w14:textId="67434376" w:rsidR="006B32E8" w:rsidRPr="00855145" w:rsidRDefault="006B32E8" w:rsidP="006B32E8">
                      <w:pPr>
                        <w:widowControl w:val="0"/>
                        <w:spacing w:before="120" w:after="0" w:line="276" w:lineRule="auto"/>
                        <w:rPr>
                          <w:rFonts w:ascii="Arial" w:eastAsia="Times New Roman" w:hAnsi="Arial" w:cs="Arial"/>
                          <w:b/>
                          <w:bCs/>
                          <w:sz w:val="19"/>
                          <w:szCs w:val="19"/>
                          <w:u w:val="single"/>
                        </w:rPr>
                      </w:pPr>
                      <w:r w:rsidRPr="00365CB3">
                        <w:rPr>
                          <w:rFonts w:ascii="Arial" w:eastAsia="Times New Roman" w:hAnsi="Arial" w:cs="Arial"/>
                          <w:b/>
                          <w:bCs/>
                          <w:color w:val="595959" w:themeColor="text1" w:themeTint="A6"/>
                          <w:sz w:val="19"/>
                          <w:szCs w:val="19"/>
                        </w:rPr>
                        <w:t xml:space="preserve">Step </w:t>
                      </w:r>
                      <w:r>
                        <w:rPr>
                          <w:rFonts w:ascii="Arial" w:eastAsia="Times New Roman" w:hAnsi="Arial" w:cs="Arial"/>
                          <w:b/>
                          <w:bCs/>
                          <w:color w:val="595959" w:themeColor="text1" w:themeTint="A6"/>
                          <w:sz w:val="19"/>
                          <w:szCs w:val="19"/>
                        </w:rPr>
                        <w:t>9</w:t>
                      </w:r>
                      <w:r w:rsidRPr="00365CB3">
                        <w:rPr>
                          <w:rFonts w:ascii="Arial" w:eastAsia="Times New Roman" w:hAnsi="Arial" w:cs="Arial"/>
                          <w:b/>
                          <w:bCs/>
                          <w:color w:val="595959" w:themeColor="text1" w:themeTint="A6"/>
                          <w:sz w:val="19"/>
                          <w:szCs w:val="19"/>
                        </w:rPr>
                        <w:t xml:space="preserve"> </w:t>
                      </w:r>
                      <w:r w:rsidRPr="00F62F7D">
                        <w:rPr>
                          <w:rFonts w:ascii="Arial" w:hAnsi="Arial" w:cs="Arial"/>
                          <w:b/>
                          <w:color w:val="0070C0"/>
                          <w:sz w:val="19"/>
                          <w:szCs w:val="19"/>
                          <w:lang w:val="en"/>
                        </w:rPr>
                        <w:t>–</w:t>
                      </w:r>
                      <w:r>
                        <w:rPr>
                          <w:rFonts w:ascii="Arial" w:hAnsi="Arial" w:cs="Arial"/>
                          <w:b/>
                          <w:color w:val="0070C0"/>
                          <w:sz w:val="19"/>
                          <w:szCs w:val="19"/>
                          <w:lang w:val="en"/>
                        </w:rPr>
                        <w:t xml:space="preserve"> If a person with a disability, the QHP completes the Post Assessment.</w:t>
                      </w:r>
                    </w:p>
                    <w:p w14:paraId="4DBA4938" w14:textId="59F9D37C" w:rsidR="00E258A6" w:rsidRPr="00855145" w:rsidRDefault="006B32E8" w:rsidP="006B32E8">
                      <w:pPr>
                        <w:widowControl w:val="0"/>
                        <w:spacing w:before="240" w:after="0" w:line="276" w:lineRule="auto"/>
                        <w:rPr>
                          <w:rFonts w:ascii="Arial" w:eastAsia="Times New Roman" w:hAnsi="Arial" w:cs="Arial"/>
                          <w:b/>
                          <w:bCs/>
                          <w:sz w:val="19"/>
                          <w:szCs w:val="19"/>
                        </w:rPr>
                      </w:pPr>
                      <w:r w:rsidRPr="006B32E8">
                        <w:rPr>
                          <w:rFonts w:ascii="Arial" w:eastAsia="Times New Roman" w:hAnsi="Arial" w:cs="Arial"/>
                          <w:sz w:val="19"/>
                          <w:szCs w:val="19"/>
                        </w:rPr>
                        <w:t xml:space="preserve">The QHP (in collaboration with the DC) </w:t>
                      </w:r>
                    </w:p>
                    <w:p w14:paraId="0643B6CE" w14:textId="77777777" w:rsidR="007C72AB" w:rsidRDefault="007C72AB"/>
                  </w:txbxContent>
                </v:textbox>
                <w10:wrap type="square" anchorx="margin" anchory="margin"/>
              </v:shape>
            </w:pict>
          </mc:Fallback>
        </mc:AlternateContent>
      </w:r>
      <w:r w:rsidR="00CD421D">
        <w:rPr>
          <w:noProof/>
        </w:rPr>
        <mc:AlternateContent>
          <mc:Choice Requires="wps">
            <w:drawing>
              <wp:anchor distT="0" distB="0" distL="114300" distR="114300" simplePos="0" relativeHeight="251862016" behindDoc="0" locked="0" layoutInCell="1" allowOverlap="1" wp14:anchorId="7A0AABFD" wp14:editId="02D32BEE">
                <wp:simplePos x="0" y="0"/>
                <wp:positionH relativeFrom="margin">
                  <wp:posOffset>4105275</wp:posOffset>
                </wp:positionH>
                <wp:positionV relativeFrom="paragraph">
                  <wp:posOffset>361950</wp:posOffset>
                </wp:positionV>
                <wp:extent cx="2876550" cy="93821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2876550" cy="9382125"/>
                        </a:xfrm>
                        <a:prstGeom prst="rect">
                          <a:avLst/>
                        </a:prstGeom>
                        <a:solidFill>
                          <a:schemeClr val="lt1"/>
                        </a:solidFill>
                        <a:ln w="6350">
                          <a:noFill/>
                        </a:ln>
                      </wps:spPr>
                      <wps:txbx>
                        <w:txbxContent>
                          <w:p w14:paraId="3D3F39A6" w14:textId="5D55BEDC" w:rsidR="006B32E8" w:rsidRDefault="006B32E8" w:rsidP="006B32E8">
                            <w:pPr>
                              <w:pStyle w:val="ListParagraph"/>
                              <w:spacing w:after="0" w:line="276" w:lineRule="auto"/>
                              <w:ind w:left="0"/>
                              <w:contextualSpacing w:val="0"/>
                              <w:rPr>
                                <w:rFonts w:ascii="Arial" w:eastAsia="Times New Roman" w:hAnsi="Arial" w:cs="Arial"/>
                                <w:sz w:val="19"/>
                                <w:szCs w:val="19"/>
                              </w:rPr>
                            </w:pPr>
                            <w:bookmarkStart w:id="6" w:name="_Hlk49786293"/>
                            <w:r>
                              <w:rPr>
                                <w:rFonts w:ascii="Arial" w:eastAsia="Times New Roman" w:hAnsi="Arial" w:cs="Arial"/>
                                <w:sz w:val="19"/>
                                <w:szCs w:val="19"/>
                              </w:rPr>
                              <w:t xml:space="preserve">Identifies </w:t>
                            </w:r>
                            <w:r w:rsidRPr="006B32E8">
                              <w:rPr>
                                <w:rFonts w:ascii="Arial" w:eastAsia="Times New Roman" w:hAnsi="Arial" w:cs="Arial"/>
                                <w:sz w:val="19"/>
                                <w:szCs w:val="19"/>
                              </w:rPr>
                              <w:t xml:space="preserve">disability accommodations </w:t>
                            </w:r>
                            <w:r>
                              <w:rPr>
                                <w:rFonts w:ascii="Arial" w:eastAsia="Times New Roman" w:hAnsi="Arial" w:cs="Arial"/>
                                <w:sz w:val="19"/>
                                <w:szCs w:val="19"/>
                              </w:rPr>
                              <w:t xml:space="preserve">(DA) </w:t>
                            </w:r>
                            <w:r w:rsidRPr="006B32E8">
                              <w:rPr>
                                <w:rFonts w:ascii="Arial" w:eastAsia="Times New Roman" w:hAnsi="Arial" w:cs="Arial"/>
                                <w:sz w:val="19"/>
                                <w:szCs w:val="19"/>
                              </w:rPr>
                              <w:t>that potentially reduce the barriers to enrollment, if possibl</w:t>
                            </w:r>
                            <w:r>
                              <w:rPr>
                                <w:rFonts w:ascii="Arial" w:eastAsia="Times New Roman" w:hAnsi="Arial" w:cs="Arial"/>
                                <w:sz w:val="19"/>
                                <w:szCs w:val="19"/>
                              </w:rPr>
                              <w:t>e, and documents on the HCNA or DTA. Either the QHP, a DC</w:t>
                            </w:r>
                            <w:r w:rsidR="00E61E5C">
                              <w:rPr>
                                <w:rFonts w:ascii="Arial" w:eastAsia="Times New Roman" w:hAnsi="Arial" w:cs="Arial"/>
                                <w:sz w:val="19"/>
                                <w:szCs w:val="19"/>
                              </w:rPr>
                              <w:t>,</w:t>
                            </w:r>
                            <w:r>
                              <w:rPr>
                                <w:rFonts w:ascii="Arial" w:eastAsia="Times New Roman" w:hAnsi="Arial" w:cs="Arial"/>
                                <w:sz w:val="19"/>
                                <w:szCs w:val="19"/>
                              </w:rPr>
                              <w:t xml:space="preserve"> or both contact the applicant to discuss DA.</w:t>
                            </w:r>
                          </w:p>
                          <w:p w14:paraId="5A9F7AE4" w14:textId="20EF46BE" w:rsidR="006B32E8" w:rsidRPr="006B32E8" w:rsidRDefault="006B32E8" w:rsidP="003C71E6">
                            <w:pPr>
                              <w:pStyle w:val="ListParagraph"/>
                              <w:spacing w:before="120" w:after="0" w:line="276" w:lineRule="auto"/>
                              <w:ind w:left="0"/>
                              <w:contextualSpacing w:val="0"/>
                              <w:rPr>
                                <w:rFonts w:ascii="Arial" w:eastAsia="Times New Roman" w:hAnsi="Arial" w:cs="Arial"/>
                                <w:b/>
                                <w:bCs/>
                                <w:color w:val="0070C0"/>
                                <w:sz w:val="19"/>
                                <w:szCs w:val="19"/>
                              </w:rPr>
                            </w:pPr>
                            <w:r>
                              <w:rPr>
                                <w:rFonts w:ascii="Arial" w:eastAsia="Times New Roman" w:hAnsi="Arial" w:cs="Arial"/>
                                <w:sz w:val="19"/>
                                <w:szCs w:val="19"/>
                              </w:rPr>
                              <w:t xml:space="preserve">Step 10 – </w:t>
                            </w:r>
                            <w:r w:rsidRPr="006B32E8">
                              <w:rPr>
                                <w:rFonts w:ascii="Arial" w:eastAsia="Times New Roman" w:hAnsi="Arial" w:cs="Arial"/>
                                <w:b/>
                                <w:bCs/>
                                <w:color w:val="0070C0"/>
                                <w:sz w:val="19"/>
                                <w:szCs w:val="19"/>
                              </w:rPr>
                              <w:t>QHP makes final enrollment decision.</w:t>
                            </w:r>
                          </w:p>
                          <w:p w14:paraId="7B1A05C6" w14:textId="1DA05F0D" w:rsidR="006B32E8" w:rsidRPr="00855145" w:rsidRDefault="006B32E8" w:rsidP="006B32E8">
                            <w:pPr>
                              <w:widowControl w:val="0"/>
                              <w:spacing w:before="120" w:after="0" w:line="276" w:lineRule="auto"/>
                              <w:rPr>
                                <w:rFonts w:ascii="Arial" w:eastAsia="Times New Roman" w:hAnsi="Arial" w:cs="Arial"/>
                                <w:b/>
                                <w:bCs/>
                                <w:sz w:val="19"/>
                                <w:szCs w:val="19"/>
                              </w:rPr>
                            </w:pPr>
                            <w:r>
                              <w:rPr>
                                <w:rFonts w:ascii="Arial" w:hAnsi="Arial" w:cs="Arial"/>
                                <w:sz w:val="19"/>
                                <w:szCs w:val="19"/>
                                <w:lang w:val="en"/>
                              </w:rPr>
                              <w:t xml:space="preserve">The QHP </w:t>
                            </w:r>
                            <w:r w:rsidRPr="00855145">
                              <w:rPr>
                                <w:rFonts w:ascii="Arial" w:hAnsi="Arial" w:cs="Arial"/>
                                <w:sz w:val="19"/>
                                <w:szCs w:val="19"/>
                                <w:lang w:val="en"/>
                              </w:rPr>
                              <w:t xml:space="preserve">completing the assessment considers if </w:t>
                            </w:r>
                            <w:r>
                              <w:rPr>
                                <w:rFonts w:ascii="Arial" w:hAnsi="Arial" w:cs="Arial"/>
                                <w:sz w:val="19"/>
                                <w:szCs w:val="19"/>
                                <w:lang w:val="en"/>
                              </w:rPr>
                              <w:t xml:space="preserve">DA </w:t>
                            </w:r>
                            <w:r w:rsidRPr="00855145">
                              <w:rPr>
                                <w:rFonts w:ascii="Arial" w:hAnsi="Arial" w:cs="Arial"/>
                                <w:sz w:val="19"/>
                                <w:szCs w:val="19"/>
                                <w:lang w:val="en"/>
                              </w:rPr>
                              <w:t>would sufficiently reduce/remove the identified barriers to enrollment in their respective area</w:t>
                            </w:r>
                            <w:r>
                              <w:rPr>
                                <w:rFonts w:ascii="Arial" w:hAnsi="Arial" w:cs="Arial"/>
                                <w:sz w:val="19"/>
                                <w:szCs w:val="19"/>
                                <w:lang w:val="en"/>
                              </w:rPr>
                              <w:t xml:space="preserve"> and makes a decision to enroll or recommend denial of enrollment to the Regional Office.</w:t>
                            </w:r>
                          </w:p>
                          <w:p w14:paraId="428DF8DC" w14:textId="1E18ECC0" w:rsidR="00855145" w:rsidRDefault="00A81BE0" w:rsidP="003C71E6">
                            <w:pPr>
                              <w:pStyle w:val="ListParagraph"/>
                              <w:spacing w:before="120" w:after="0" w:line="276" w:lineRule="auto"/>
                              <w:ind w:left="0"/>
                              <w:contextualSpacing w:val="0"/>
                              <w:rPr>
                                <w:rFonts w:ascii="Arial" w:eastAsia="Times New Roman" w:hAnsi="Arial" w:cs="Arial"/>
                                <w:color w:val="595959" w:themeColor="text1" w:themeTint="A6"/>
                                <w:sz w:val="19"/>
                                <w:szCs w:val="19"/>
                              </w:rPr>
                            </w:pPr>
                            <w:r>
                              <w:rPr>
                                <w:rFonts w:ascii="Arial" w:eastAsia="Times New Roman" w:hAnsi="Arial" w:cs="Arial"/>
                                <w:b/>
                                <w:bCs/>
                                <w:sz w:val="19"/>
                                <w:szCs w:val="19"/>
                              </w:rPr>
                              <w:t>DUAL REVIEWS (One primary area)</w:t>
                            </w:r>
                          </w:p>
                          <w:p w14:paraId="01A2257D" w14:textId="07A1FCA4" w:rsidR="00A81BE0" w:rsidRPr="00A81BE0" w:rsidRDefault="00A81BE0" w:rsidP="00A81BE0">
                            <w:pPr>
                              <w:pStyle w:val="ListParagraph"/>
                              <w:spacing w:before="120" w:after="0" w:line="276" w:lineRule="auto"/>
                              <w:ind w:left="0"/>
                              <w:contextualSpacing w:val="0"/>
                              <w:rPr>
                                <w:rFonts w:ascii="Arial" w:eastAsia="Times New Roman" w:hAnsi="Arial" w:cs="Arial"/>
                                <w:sz w:val="19"/>
                                <w:szCs w:val="19"/>
                              </w:rPr>
                            </w:pPr>
                            <w:r w:rsidRPr="00A81BE0">
                              <w:rPr>
                                <w:rFonts w:ascii="Arial" w:eastAsia="Times New Roman" w:hAnsi="Arial" w:cs="Arial"/>
                                <w:sz w:val="19"/>
                                <w:szCs w:val="19"/>
                              </w:rPr>
                              <w:t xml:space="preserve">If there is a history of </w:t>
                            </w:r>
                            <w:r>
                              <w:rPr>
                                <w:rFonts w:ascii="Arial" w:eastAsia="Times New Roman" w:hAnsi="Arial" w:cs="Arial"/>
                                <w:sz w:val="19"/>
                                <w:szCs w:val="19"/>
                              </w:rPr>
                              <w:t xml:space="preserve">multiple areas of concerns (i.e., mental health and medical, for example), and the </w:t>
                            </w:r>
                            <w:r w:rsidRPr="00051075">
                              <w:rPr>
                                <w:rFonts w:ascii="Arial" w:eastAsia="Times New Roman" w:hAnsi="Arial" w:cs="Arial"/>
                                <w:b/>
                                <w:bCs/>
                                <w:color w:val="ED7D31" w:themeColor="accent2"/>
                                <w:sz w:val="19"/>
                                <w:szCs w:val="19"/>
                              </w:rPr>
                              <w:t>primary basis for recommending denial</w:t>
                            </w:r>
                            <w:r w:rsidRPr="00CD690D">
                              <w:rPr>
                                <w:rFonts w:ascii="Arial" w:eastAsia="Times New Roman" w:hAnsi="Arial" w:cs="Arial"/>
                                <w:color w:val="595959" w:themeColor="text1" w:themeTint="A6"/>
                                <w:sz w:val="19"/>
                                <w:szCs w:val="19"/>
                              </w:rPr>
                              <w:t xml:space="preserve"> </w:t>
                            </w:r>
                            <w:r w:rsidRPr="00A81BE0">
                              <w:rPr>
                                <w:rFonts w:ascii="Arial" w:eastAsia="Times New Roman" w:hAnsi="Arial" w:cs="Arial"/>
                                <w:sz w:val="19"/>
                                <w:szCs w:val="19"/>
                              </w:rPr>
                              <w:t xml:space="preserve">will be for </w:t>
                            </w:r>
                            <w:r w:rsidRPr="0036585F">
                              <w:rPr>
                                <w:rFonts w:ascii="Arial" w:eastAsia="Times New Roman" w:hAnsi="Arial" w:cs="Arial"/>
                                <w:b/>
                                <w:bCs/>
                                <w:color w:val="0070C0"/>
                                <w:sz w:val="19"/>
                                <w:szCs w:val="19"/>
                              </w:rPr>
                              <w:t>mental health</w:t>
                            </w:r>
                            <w:r w:rsidRPr="00CD690D">
                              <w:rPr>
                                <w:rFonts w:ascii="Arial" w:eastAsia="Times New Roman" w:hAnsi="Arial" w:cs="Arial"/>
                                <w:color w:val="595959" w:themeColor="text1" w:themeTint="A6"/>
                                <w:sz w:val="19"/>
                                <w:szCs w:val="19"/>
                              </w:rPr>
                              <w:t xml:space="preserve"> </w:t>
                            </w:r>
                            <w:r w:rsidRPr="00A81BE0">
                              <w:rPr>
                                <w:rFonts w:ascii="Arial" w:eastAsia="Times New Roman" w:hAnsi="Arial" w:cs="Arial"/>
                                <w:sz w:val="19"/>
                                <w:szCs w:val="19"/>
                              </w:rPr>
                              <w:t>and</w:t>
                            </w:r>
                            <w:r w:rsidRPr="00CD690D">
                              <w:rPr>
                                <w:rFonts w:ascii="Arial" w:eastAsia="Times New Roman" w:hAnsi="Arial" w:cs="Arial"/>
                                <w:color w:val="595959" w:themeColor="text1" w:themeTint="A6"/>
                                <w:sz w:val="19"/>
                                <w:szCs w:val="19"/>
                              </w:rPr>
                              <w:t xml:space="preserve"> </w:t>
                            </w:r>
                            <w:r w:rsidRPr="0036585F">
                              <w:rPr>
                                <w:rFonts w:ascii="Arial" w:eastAsia="Times New Roman" w:hAnsi="Arial" w:cs="Arial"/>
                                <w:b/>
                                <w:bCs/>
                                <w:color w:val="C00000"/>
                                <w:sz w:val="19"/>
                                <w:szCs w:val="19"/>
                                <w:u w:val="single"/>
                              </w:rPr>
                              <w:t>not</w:t>
                            </w:r>
                            <w:r>
                              <w:rPr>
                                <w:rFonts w:ascii="Arial" w:eastAsia="Times New Roman" w:hAnsi="Arial" w:cs="Arial"/>
                                <w:b/>
                                <w:bCs/>
                                <w:color w:val="595959" w:themeColor="text1" w:themeTint="A6"/>
                                <w:sz w:val="19"/>
                                <w:szCs w:val="19"/>
                              </w:rPr>
                              <w:t xml:space="preserve"> </w:t>
                            </w:r>
                            <w:r>
                              <w:rPr>
                                <w:rFonts w:ascii="Arial" w:eastAsia="Times New Roman" w:hAnsi="Arial" w:cs="Arial"/>
                                <w:b/>
                                <w:bCs/>
                                <w:color w:val="0070C0"/>
                                <w:sz w:val="19"/>
                                <w:szCs w:val="19"/>
                                <w:u w:val="single"/>
                              </w:rPr>
                              <w:t>medical</w:t>
                            </w:r>
                            <w:r w:rsidRPr="003805F2">
                              <w:rPr>
                                <w:rFonts w:ascii="Arial" w:eastAsia="Times New Roman" w:hAnsi="Arial" w:cs="Arial"/>
                                <w:b/>
                                <w:bCs/>
                                <w:color w:val="0070C0"/>
                                <w:sz w:val="19"/>
                                <w:szCs w:val="19"/>
                                <w:u w:val="single"/>
                              </w:rPr>
                              <w:t>,</w:t>
                            </w:r>
                            <w:r w:rsidRPr="003805F2">
                              <w:rPr>
                                <w:rFonts w:ascii="Arial" w:eastAsia="Times New Roman" w:hAnsi="Arial" w:cs="Arial"/>
                                <w:b/>
                                <w:bCs/>
                                <w:color w:val="0070C0"/>
                                <w:sz w:val="19"/>
                                <w:szCs w:val="19"/>
                              </w:rPr>
                              <w:t xml:space="preserve"> </w:t>
                            </w:r>
                            <w:r w:rsidRPr="00A81BE0">
                              <w:rPr>
                                <w:rFonts w:ascii="Arial" w:eastAsia="Times New Roman" w:hAnsi="Arial" w:cs="Arial"/>
                                <w:sz w:val="19"/>
                                <w:szCs w:val="19"/>
                              </w:rPr>
                              <w:t>follow the steps below:</w:t>
                            </w:r>
                          </w:p>
                          <w:p w14:paraId="67DBF359" w14:textId="4971AA73" w:rsidR="00A81BE0" w:rsidRPr="00A81BE0" w:rsidRDefault="00A81BE0" w:rsidP="00A81BE0">
                            <w:pPr>
                              <w:spacing w:before="120" w:after="0" w:line="276" w:lineRule="auto"/>
                              <w:rPr>
                                <w:rFonts w:ascii="Arial" w:eastAsia="Times New Roman" w:hAnsi="Arial" w:cs="Arial"/>
                                <w:sz w:val="19"/>
                                <w:szCs w:val="19"/>
                              </w:rPr>
                            </w:pPr>
                            <w:bookmarkStart w:id="7" w:name="_Hlk49517762"/>
                            <w:r w:rsidRPr="00A81BE0">
                              <w:rPr>
                                <w:rFonts w:ascii="Arial" w:eastAsia="Times New Roman" w:hAnsi="Arial" w:cs="Arial"/>
                                <w:b/>
                                <w:bCs/>
                                <w:sz w:val="19"/>
                                <w:szCs w:val="19"/>
                              </w:rPr>
                              <w:t>CMHC</w:t>
                            </w:r>
                            <w:r w:rsidRPr="00A81BE0">
                              <w:rPr>
                                <w:rFonts w:ascii="Arial" w:eastAsia="Times New Roman" w:hAnsi="Arial" w:cs="Arial"/>
                                <w:sz w:val="19"/>
                                <w:szCs w:val="19"/>
                              </w:rPr>
                              <w:t xml:space="preserve"> and </w:t>
                            </w:r>
                            <w:r>
                              <w:rPr>
                                <w:rFonts w:ascii="Arial" w:eastAsia="Times New Roman" w:hAnsi="Arial" w:cs="Arial"/>
                                <w:b/>
                                <w:bCs/>
                                <w:sz w:val="19"/>
                                <w:szCs w:val="19"/>
                              </w:rPr>
                              <w:t>Center Physician</w:t>
                            </w:r>
                            <w:r w:rsidRPr="00A81BE0">
                              <w:rPr>
                                <w:rFonts w:ascii="Arial" w:eastAsia="Times New Roman" w:hAnsi="Arial" w:cs="Arial"/>
                                <w:sz w:val="19"/>
                                <w:szCs w:val="19"/>
                              </w:rPr>
                              <w:t xml:space="preserve"> consult and arrange for the </w:t>
                            </w:r>
                            <w:r>
                              <w:rPr>
                                <w:rFonts w:ascii="Arial" w:eastAsia="Times New Roman" w:hAnsi="Arial" w:cs="Arial"/>
                                <w:b/>
                                <w:bCs/>
                                <w:sz w:val="19"/>
                                <w:szCs w:val="19"/>
                              </w:rPr>
                              <w:t>Center Physician</w:t>
                            </w:r>
                            <w:r w:rsidRPr="00A81BE0">
                              <w:rPr>
                                <w:rFonts w:ascii="Arial" w:eastAsia="Times New Roman" w:hAnsi="Arial" w:cs="Arial"/>
                                <w:sz w:val="19"/>
                                <w:szCs w:val="19"/>
                              </w:rPr>
                              <w:t xml:space="preserve"> to add their </w:t>
                            </w:r>
                            <w:r w:rsidR="00A438D5">
                              <w:rPr>
                                <w:rFonts w:ascii="Arial" w:eastAsia="Times New Roman" w:hAnsi="Arial" w:cs="Arial"/>
                                <w:sz w:val="19"/>
                                <w:szCs w:val="19"/>
                              </w:rPr>
                              <w:t>review/</w:t>
                            </w:r>
                            <w:r w:rsidRPr="00A81BE0">
                              <w:rPr>
                                <w:rFonts w:ascii="Arial" w:eastAsia="Times New Roman" w:hAnsi="Arial" w:cs="Arial"/>
                                <w:b/>
                                <w:bCs/>
                                <w:sz w:val="19"/>
                                <w:szCs w:val="19"/>
                              </w:rPr>
                              <w:t>interview summary</w:t>
                            </w:r>
                            <w:r w:rsidRPr="00A81BE0">
                              <w:rPr>
                                <w:rFonts w:ascii="Arial" w:eastAsia="Times New Roman" w:hAnsi="Arial" w:cs="Arial"/>
                                <w:sz w:val="19"/>
                                <w:szCs w:val="19"/>
                              </w:rPr>
                              <w:t xml:space="preserve"> and </w:t>
                            </w:r>
                            <w:r w:rsidRPr="00A81BE0">
                              <w:rPr>
                                <w:rFonts w:ascii="Arial" w:eastAsia="Times New Roman" w:hAnsi="Arial" w:cs="Arial"/>
                                <w:b/>
                                <w:bCs/>
                                <w:sz w:val="19"/>
                                <w:szCs w:val="19"/>
                              </w:rPr>
                              <w:t>recommendation for enrollment</w:t>
                            </w:r>
                            <w:r w:rsidRPr="00A81BE0">
                              <w:rPr>
                                <w:rFonts w:ascii="Arial" w:eastAsia="Times New Roman" w:hAnsi="Arial" w:cs="Arial"/>
                                <w:sz w:val="19"/>
                                <w:szCs w:val="19"/>
                              </w:rPr>
                              <w:t xml:space="preserve"> on the assessment (e.g., HCNA or DTA) being completed by the CMHC.</w:t>
                            </w:r>
                          </w:p>
                          <w:p w14:paraId="7C13828F" w14:textId="091778F3" w:rsidR="00A81BE0" w:rsidRPr="00A81BE0" w:rsidRDefault="00A81BE0" w:rsidP="00A81BE0">
                            <w:pPr>
                              <w:spacing w:before="120" w:after="0" w:line="276" w:lineRule="auto"/>
                              <w:rPr>
                                <w:rFonts w:ascii="Arial" w:eastAsia="Times New Roman" w:hAnsi="Arial" w:cs="Arial"/>
                                <w:sz w:val="19"/>
                                <w:szCs w:val="19"/>
                              </w:rPr>
                            </w:pPr>
                            <w:bookmarkStart w:id="8" w:name="_Hlk55202986"/>
                            <w:bookmarkEnd w:id="7"/>
                            <w:r w:rsidRPr="00A81BE0">
                              <w:rPr>
                                <w:rFonts w:ascii="Arial" w:eastAsia="Times New Roman" w:hAnsi="Arial" w:cs="Arial"/>
                                <w:sz w:val="19"/>
                                <w:szCs w:val="19"/>
                              </w:rPr>
                              <w:t xml:space="preserve">Subsequently, the </w:t>
                            </w:r>
                            <w:r w:rsidRPr="00A81BE0">
                              <w:rPr>
                                <w:rFonts w:ascii="Arial" w:eastAsia="Times New Roman" w:hAnsi="Arial" w:cs="Arial"/>
                                <w:b/>
                                <w:bCs/>
                                <w:sz w:val="19"/>
                                <w:szCs w:val="19"/>
                              </w:rPr>
                              <w:t xml:space="preserve">CMHC </w:t>
                            </w:r>
                            <w:r w:rsidRPr="00A81BE0">
                              <w:rPr>
                                <w:rFonts w:ascii="Arial" w:eastAsia="Times New Roman" w:hAnsi="Arial" w:cs="Arial"/>
                                <w:sz w:val="19"/>
                                <w:szCs w:val="19"/>
                              </w:rPr>
                              <w:t xml:space="preserve">who </w:t>
                            </w:r>
                            <w:r w:rsidRPr="00A81BE0">
                              <w:rPr>
                                <w:rFonts w:ascii="Arial" w:eastAsia="Times New Roman" w:hAnsi="Arial" w:cs="Arial"/>
                                <w:b/>
                                <w:bCs/>
                                <w:sz w:val="19"/>
                                <w:szCs w:val="19"/>
                                <w:u w:val="single"/>
                              </w:rPr>
                              <w:t xml:space="preserve">IS </w:t>
                            </w:r>
                            <w:r w:rsidRPr="00A81BE0">
                              <w:rPr>
                                <w:rFonts w:ascii="Arial" w:eastAsia="Times New Roman" w:hAnsi="Arial" w:cs="Arial"/>
                                <w:sz w:val="19"/>
                                <w:szCs w:val="19"/>
                              </w:rPr>
                              <w:t xml:space="preserve">recommending denial should make sure that the </w:t>
                            </w:r>
                            <w:r>
                              <w:rPr>
                                <w:rFonts w:ascii="Arial" w:eastAsia="Times New Roman" w:hAnsi="Arial" w:cs="Arial"/>
                                <w:b/>
                                <w:bCs/>
                                <w:sz w:val="19"/>
                                <w:szCs w:val="19"/>
                              </w:rPr>
                              <w:t xml:space="preserve">Center Physician’s </w:t>
                            </w:r>
                            <w:r w:rsidR="00147E03">
                              <w:rPr>
                                <w:rFonts w:ascii="Arial" w:eastAsia="Times New Roman" w:hAnsi="Arial" w:cs="Arial"/>
                                <w:b/>
                                <w:bCs/>
                                <w:sz w:val="19"/>
                                <w:szCs w:val="19"/>
                              </w:rPr>
                              <w:t>review/</w:t>
                            </w:r>
                            <w:r w:rsidRPr="00A81BE0">
                              <w:rPr>
                                <w:rFonts w:ascii="Arial" w:eastAsia="Times New Roman" w:hAnsi="Arial" w:cs="Arial"/>
                                <w:sz w:val="19"/>
                                <w:szCs w:val="19"/>
                              </w:rPr>
                              <w:t>interview summary and recommendation is included in the completed assessment (e.g., HCNA or DTA)</w:t>
                            </w:r>
                            <w:r w:rsidR="00CD421D">
                              <w:rPr>
                                <w:rFonts w:ascii="Arial" w:eastAsia="Times New Roman" w:hAnsi="Arial" w:cs="Arial"/>
                                <w:sz w:val="19"/>
                                <w:szCs w:val="19"/>
                              </w:rPr>
                              <w:t>.  The HW</w:t>
                            </w:r>
                            <w:r w:rsidR="0054114D">
                              <w:rPr>
                                <w:rFonts w:ascii="Arial" w:eastAsia="Times New Roman" w:hAnsi="Arial" w:cs="Arial"/>
                                <w:sz w:val="19"/>
                                <w:szCs w:val="19"/>
                              </w:rPr>
                              <w:t>D</w:t>
                            </w:r>
                            <w:r w:rsidR="00CD421D">
                              <w:rPr>
                                <w:rFonts w:ascii="Arial" w:eastAsia="Times New Roman" w:hAnsi="Arial" w:cs="Arial"/>
                                <w:sz w:val="19"/>
                                <w:szCs w:val="19"/>
                              </w:rPr>
                              <w:t xml:space="preserve"> may write the statement that there are no concerns on behalf of the Center Physician but the statement also must include that the HW</w:t>
                            </w:r>
                            <w:r w:rsidR="0054114D">
                              <w:rPr>
                                <w:rFonts w:ascii="Arial" w:eastAsia="Times New Roman" w:hAnsi="Arial" w:cs="Arial"/>
                                <w:sz w:val="19"/>
                                <w:szCs w:val="19"/>
                              </w:rPr>
                              <w:t>D</w:t>
                            </w:r>
                            <w:r w:rsidR="00CD421D">
                              <w:rPr>
                                <w:rFonts w:ascii="Arial" w:eastAsia="Times New Roman" w:hAnsi="Arial" w:cs="Arial"/>
                                <w:sz w:val="19"/>
                                <w:szCs w:val="19"/>
                              </w:rPr>
                              <w:t xml:space="preserve"> consulted with the </w:t>
                            </w:r>
                            <w:r w:rsidR="00E26551">
                              <w:rPr>
                                <w:rFonts w:ascii="Arial" w:eastAsia="Times New Roman" w:hAnsi="Arial" w:cs="Arial"/>
                                <w:sz w:val="19"/>
                                <w:szCs w:val="19"/>
                              </w:rPr>
                              <w:t xml:space="preserve">Center Physician.  </w:t>
                            </w:r>
                          </w:p>
                          <w:bookmarkEnd w:id="8"/>
                          <w:p w14:paraId="13849100" w14:textId="77777777" w:rsidR="00A81BE0" w:rsidRPr="00A81BE0" w:rsidRDefault="00A81BE0" w:rsidP="00A81BE0">
                            <w:pPr>
                              <w:spacing w:before="120" w:after="0" w:line="276" w:lineRule="auto"/>
                            </w:pPr>
                            <w:r w:rsidRPr="00A81BE0">
                              <w:rPr>
                                <w:rFonts w:ascii="Arial" w:eastAsia="Times New Roman" w:hAnsi="Arial" w:cs="Arial"/>
                                <w:sz w:val="19"/>
                                <w:szCs w:val="19"/>
                              </w:rPr>
                              <w:t xml:space="preserve">Once complete, the </w:t>
                            </w:r>
                            <w:r w:rsidRPr="00A81BE0">
                              <w:rPr>
                                <w:rFonts w:ascii="Arial" w:eastAsia="Times New Roman" w:hAnsi="Arial" w:cs="Arial"/>
                                <w:b/>
                                <w:bCs/>
                                <w:sz w:val="19"/>
                                <w:szCs w:val="19"/>
                              </w:rPr>
                              <w:t>CMHC</w:t>
                            </w:r>
                            <w:r w:rsidRPr="00A81BE0">
                              <w:rPr>
                                <w:rFonts w:ascii="Arial" w:eastAsia="Times New Roman" w:hAnsi="Arial" w:cs="Arial"/>
                                <w:sz w:val="19"/>
                                <w:szCs w:val="19"/>
                              </w:rPr>
                              <w:t xml:space="preserve"> uploads a completed HCNA or DTA to the respective container in the Health E-Folder.</w:t>
                            </w:r>
                          </w:p>
                          <w:p w14:paraId="5E6EE162" w14:textId="10BB84DB" w:rsidR="00C3289A" w:rsidRPr="00A86B24" w:rsidRDefault="00A81BE0" w:rsidP="00612889">
                            <w:pPr>
                              <w:pStyle w:val="ListParagraph"/>
                              <w:spacing w:before="120" w:after="0" w:line="276" w:lineRule="auto"/>
                              <w:ind w:left="0"/>
                              <w:contextualSpacing w:val="0"/>
                              <w:rPr>
                                <w:rFonts w:ascii="Arial" w:eastAsia="Times New Roman" w:hAnsi="Arial" w:cs="Arial"/>
                                <w:sz w:val="19"/>
                                <w:szCs w:val="19"/>
                              </w:rPr>
                            </w:pPr>
                            <w:r>
                              <w:rPr>
                                <w:rFonts w:ascii="Arial" w:eastAsia="Times New Roman" w:hAnsi="Arial" w:cs="Arial"/>
                                <w:b/>
                                <w:bCs/>
                                <w:sz w:val="19"/>
                                <w:szCs w:val="19"/>
                              </w:rPr>
                              <w:t>DUAL REVI</w:t>
                            </w:r>
                            <w:r w:rsidR="007D485F">
                              <w:rPr>
                                <w:rFonts w:ascii="Arial" w:eastAsia="Times New Roman" w:hAnsi="Arial" w:cs="Arial"/>
                                <w:b/>
                                <w:bCs/>
                                <w:sz w:val="19"/>
                                <w:szCs w:val="19"/>
                              </w:rPr>
                              <w:t>E</w:t>
                            </w:r>
                            <w:r>
                              <w:rPr>
                                <w:rFonts w:ascii="Arial" w:eastAsia="Times New Roman" w:hAnsi="Arial" w:cs="Arial"/>
                                <w:b/>
                                <w:bCs/>
                                <w:sz w:val="19"/>
                                <w:szCs w:val="19"/>
                              </w:rPr>
                              <w:t>WS (Both are primary)</w:t>
                            </w:r>
                          </w:p>
                          <w:bookmarkEnd w:id="6"/>
                          <w:p w14:paraId="0518737F" w14:textId="4A8BB008" w:rsidR="00A81BE0" w:rsidRDefault="00A81BE0" w:rsidP="00612889">
                            <w:pPr>
                              <w:widowControl w:val="0"/>
                              <w:spacing w:before="120" w:after="0" w:line="276" w:lineRule="auto"/>
                              <w:rPr>
                                <w:rFonts w:ascii="Arial" w:eastAsia="Times New Roman" w:hAnsi="Arial" w:cs="Arial"/>
                                <w:sz w:val="19"/>
                                <w:szCs w:val="19"/>
                              </w:rPr>
                            </w:pPr>
                            <w:r w:rsidRPr="00A81BE0">
                              <w:rPr>
                                <w:rFonts w:ascii="Arial" w:eastAsia="Times New Roman" w:hAnsi="Arial" w:cs="Arial"/>
                                <w:sz w:val="19"/>
                                <w:szCs w:val="19"/>
                              </w:rPr>
                              <w:t xml:space="preserve">If the basis for recommending denial is based on </w:t>
                            </w:r>
                            <w:r w:rsidRPr="007D485F">
                              <w:rPr>
                                <w:rFonts w:ascii="Arial" w:eastAsia="Times New Roman" w:hAnsi="Arial" w:cs="Arial"/>
                                <w:b/>
                                <w:bCs/>
                                <w:color w:val="ED7D31" w:themeColor="accent2"/>
                                <w:sz w:val="19"/>
                                <w:szCs w:val="19"/>
                              </w:rPr>
                              <w:t>mental health</w:t>
                            </w:r>
                            <w:r w:rsidRPr="007D485F">
                              <w:rPr>
                                <w:rFonts w:ascii="Arial" w:eastAsia="Times New Roman" w:hAnsi="Arial" w:cs="Arial"/>
                                <w:color w:val="ED7D31" w:themeColor="accent2"/>
                                <w:sz w:val="19"/>
                                <w:szCs w:val="19"/>
                              </w:rPr>
                              <w:t xml:space="preserve"> </w:t>
                            </w:r>
                            <w:r w:rsidRPr="00A81BE0">
                              <w:rPr>
                                <w:rFonts w:ascii="Arial" w:eastAsia="Times New Roman" w:hAnsi="Arial" w:cs="Arial"/>
                                <w:sz w:val="19"/>
                                <w:szCs w:val="19"/>
                              </w:rPr>
                              <w:t xml:space="preserve">AND </w:t>
                            </w:r>
                            <w:r w:rsidRPr="007D485F">
                              <w:rPr>
                                <w:rFonts w:ascii="Arial" w:eastAsia="Times New Roman" w:hAnsi="Arial" w:cs="Arial"/>
                                <w:b/>
                                <w:bCs/>
                                <w:color w:val="ED7D31" w:themeColor="accent2"/>
                                <w:sz w:val="19"/>
                                <w:szCs w:val="19"/>
                              </w:rPr>
                              <w:t>other clinical concerns</w:t>
                            </w:r>
                            <w:r w:rsidRPr="007D485F">
                              <w:rPr>
                                <w:rFonts w:ascii="Arial" w:eastAsia="Times New Roman" w:hAnsi="Arial" w:cs="Arial"/>
                                <w:color w:val="ED7D31" w:themeColor="accent2"/>
                                <w:sz w:val="19"/>
                                <w:szCs w:val="19"/>
                              </w:rPr>
                              <w:t xml:space="preserve"> </w:t>
                            </w:r>
                            <w:r w:rsidRPr="00A81BE0">
                              <w:rPr>
                                <w:rFonts w:ascii="Arial" w:eastAsia="Times New Roman" w:hAnsi="Arial" w:cs="Arial"/>
                                <w:sz w:val="19"/>
                                <w:szCs w:val="19"/>
                              </w:rPr>
                              <w:t xml:space="preserve">such as </w:t>
                            </w:r>
                            <w:r w:rsidR="007D485F" w:rsidRPr="007D485F">
                              <w:rPr>
                                <w:rFonts w:ascii="Arial" w:eastAsia="Times New Roman" w:hAnsi="Arial" w:cs="Arial"/>
                                <w:b/>
                                <w:bCs/>
                                <w:color w:val="ED7D31" w:themeColor="accent2"/>
                                <w:sz w:val="19"/>
                                <w:szCs w:val="19"/>
                              </w:rPr>
                              <w:t>substance use</w:t>
                            </w:r>
                            <w:r w:rsidRPr="00A81BE0">
                              <w:rPr>
                                <w:rFonts w:ascii="Arial" w:eastAsia="Times New Roman" w:hAnsi="Arial" w:cs="Arial"/>
                                <w:sz w:val="19"/>
                                <w:szCs w:val="19"/>
                              </w:rPr>
                              <w:t xml:space="preserve">, the </w:t>
                            </w:r>
                            <w:r w:rsidR="007D485F">
                              <w:rPr>
                                <w:rFonts w:ascii="Arial" w:eastAsia="Times New Roman" w:hAnsi="Arial" w:cs="Arial"/>
                                <w:sz w:val="19"/>
                                <w:szCs w:val="19"/>
                              </w:rPr>
                              <w:t>CMHC</w:t>
                            </w:r>
                            <w:r w:rsidRPr="00A81BE0">
                              <w:rPr>
                                <w:rFonts w:ascii="Arial" w:eastAsia="Times New Roman" w:hAnsi="Arial" w:cs="Arial"/>
                                <w:sz w:val="19"/>
                                <w:szCs w:val="19"/>
                              </w:rPr>
                              <w:t xml:space="preserve"> and the </w:t>
                            </w:r>
                            <w:r w:rsidR="007D485F">
                              <w:rPr>
                                <w:rFonts w:ascii="Arial" w:eastAsia="Times New Roman" w:hAnsi="Arial" w:cs="Arial"/>
                                <w:sz w:val="19"/>
                                <w:szCs w:val="19"/>
                              </w:rPr>
                              <w:t xml:space="preserve">TEAP Specialist </w:t>
                            </w:r>
                            <w:r w:rsidRPr="007D485F">
                              <w:rPr>
                                <w:rFonts w:ascii="Arial" w:eastAsia="Times New Roman" w:hAnsi="Arial" w:cs="Arial"/>
                                <w:b/>
                                <w:bCs/>
                                <w:color w:val="C00000"/>
                                <w:sz w:val="19"/>
                                <w:szCs w:val="19"/>
                              </w:rPr>
                              <w:t>must</w:t>
                            </w:r>
                            <w:r w:rsidRPr="00A81BE0">
                              <w:rPr>
                                <w:rFonts w:ascii="Arial" w:eastAsia="Times New Roman" w:hAnsi="Arial" w:cs="Arial"/>
                                <w:sz w:val="19"/>
                                <w:szCs w:val="19"/>
                              </w:rPr>
                              <w:t xml:space="preserve"> have interviewed the applicant and documented their findings on the assessment; then both </w:t>
                            </w:r>
                            <w:r w:rsidRPr="007D485F">
                              <w:rPr>
                                <w:rFonts w:ascii="Arial" w:eastAsia="Times New Roman" w:hAnsi="Arial" w:cs="Arial"/>
                                <w:b/>
                                <w:bCs/>
                                <w:color w:val="C00000"/>
                                <w:sz w:val="19"/>
                                <w:szCs w:val="19"/>
                                <w:u w:val="single"/>
                              </w:rPr>
                              <w:t>must</w:t>
                            </w:r>
                            <w:r w:rsidRPr="00A81BE0">
                              <w:rPr>
                                <w:rFonts w:ascii="Arial" w:eastAsia="Times New Roman" w:hAnsi="Arial" w:cs="Arial"/>
                                <w:sz w:val="19"/>
                                <w:szCs w:val="19"/>
                              </w:rPr>
                              <w:t xml:space="preserve"> co-sign the assessment.</w:t>
                            </w:r>
                          </w:p>
                          <w:p w14:paraId="7DB75C69" w14:textId="52F4ABAA" w:rsidR="00404009" w:rsidRPr="007D485F" w:rsidRDefault="00072C10" w:rsidP="00404009">
                            <w:pPr>
                              <w:widowControl w:val="0"/>
                              <w:spacing w:before="120" w:after="0" w:line="276" w:lineRule="auto"/>
                              <w:rPr>
                                <w:rFonts w:ascii="Arial" w:eastAsia="Times New Roman" w:hAnsi="Arial" w:cs="Arial"/>
                                <w:sz w:val="19"/>
                                <w:szCs w:val="19"/>
                              </w:rPr>
                            </w:pPr>
                            <w:r>
                              <w:rPr>
                                <w:rFonts w:ascii="Arial" w:eastAsia="Times New Roman" w:hAnsi="Arial" w:cs="Arial"/>
                                <w:sz w:val="19"/>
                                <w:szCs w:val="19"/>
                              </w:rPr>
                              <w:t>After the</w:t>
                            </w:r>
                            <w:r w:rsidR="00404009" w:rsidRPr="007D485F">
                              <w:rPr>
                                <w:rFonts w:ascii="Arial" w:eastAsia="Times New Roman" w:hAnsi="Arial" w:cs="Arial"/>
                                <w:sz w:val="19"/>
                                <w:szCs w:val="19"/>
                              </w:rPr>
                              <w:t xml:space="preserve"> </w:t>
                            </w:r>
                            <w:r w:rsidR="00404009" w:rsidRPr="007D485F">
                              <w:rPr>
                                <w:rFonts w:ascii="Arial" w:eastAsia="Times New Roman" w:hAnsi="Arial" w:cs="Arial"/>
                                <w:b/>
                                <w:bCs/>
                                <w:sz w:val="19"/>
                                <w:szCs w:val="19"/>
                                <w:u w:val="single"/>
                              </w:rPr>
                              <w:t>first</w:t>
                            </w:r>
                            <w:r w:rsidR="00404009" w:rsidRPr="007D485F">
                              <w:rPr>
                                <w:rFonts w:ascii="Arial" w:eastAsia="Times New Roman" w:hAnsi="Arial" w:cs="Arial"/>
                                <w:sz w:val="19"/>
                                <w:szCs w:val="19"/>
                              </w:rPr>
                              <w:t xml:space="preserve"> </w:t>
                            </w:r>
                            <w:r w:rsidR="00404009">
                              <w:rPr>
                                <w:rFonts w:ascii="Arial" w:eastAsia="Times New Roman" w:hAnsi="Arial" w:cs="Arial"/>
                                <w:sz w:val="19"/>
                                <w:szCs w:val="19"/>
                              </w:rPr>
                              <w:t>QHP</w:t>
                            </w:r>
                            <w:r w:rsidR="00404009" w:rsidRPr="007D485F">
                              <w:rPr>
                                <w:rFonts w:ascii="Arial" w:eastAsia="Times New Roman" w:hAnsi="Arial" w:cs="Arial"/>
                                <w:sz w:val="19"/>
                                <w:szCs w:val="19"/>
                              </w:rPr>
                              <w:t xml:space="preserve"> </w:t>
                            </w:r>
                            <w:r w:rsidR="007431DA">
                              <w:rPr>
                                <w:rFonts w:ascii="Arial" w:eastAsia="Times New Roman" w:hAnsi="Arial" w:cs="Arial"/>
                                <w:sz w:val="19"/>
                                <w:szCs w:val="19"/>
                              </w:rPr>
                              <w:t xml:space="preserve">and </w:t>
                            </w:r>
                            <w:r w:rsidR="007431DA" w:rsidRPr="007D485F">
                              <w:rPr>
                                <w:rFonts w:ascii="Arial" w:eastAsia="Times New Roman" w:hAnsi="Arial" w:cs="Arial"/>
                                <w:b/>
                                <w:bCs/>
                                <w:sz w:val="19"/>
                                <w:szCs w:val="19"/>
                                <w:u w:val="single"/>
                              </w:rPr>
                              <w:t>second</w:t>
                            </w:r>
                            <w:r w:rsidR="007431DA" w:rsidRPr="007D485F">
                              <w:rPr>
                                <w:rFonts w:ascii="Arial" w:eastAsia="Times New Roman" w:hAnsi="Arial" w:cs="Arial"/>
                                <w:sz w:val="19"/>
                                <w:szCs w:val="19"/>
                              </w:rPr>
                              <w:t xml:space="preserve"> </w:t>
                            </w:r>
                            <w:r w:rsidR="007431DA">
                              <w:rPr>
                                <w:rFonts w:ascii="Arial" w:eastAsia="Times New Roman" w:hAnsi="Arial" w:cs="Arial"/>
                                <w:sz w:val="19"/>
                                <w:szCs w:val="19"/>
                              </w:rPr>
                              <w:t>QHP</w:t>
                            </w:r>
                            <w:r w:rsidR="007431DA" w:rsidRPr="007D485F">
                              <w:rPr>
                                <w:rFonts w:ascii="Arial" w:eastAsia="Times New Roman" w:hAnsi="Arial" w:cs="Arial"/>
                                <w:sz w:val="19"/>
                                <w:szCs w:val="19"/>
                              </w:rPr>
                              <w:t xml:space="preserve"> </w:t>
                            </w:r>
                            <w:r w:rsidR="00023455">
                              <w:rPr>
                                <w:rFonts w:ascii="Arial" w:eastAsia="Times New Roman" w:hAnsi="Arial" w:cs="Arial"/>
                                <w:sz w:val="19"/>
                                <w:szCs w:val="19"/>
                              </w:rPr>
                              <w:t>add their respective interviews</w:t>
                            </w:r>
                            <w:r w:rsidR="00D66AE5">
                              <w:rPr>
                                <w:rFonts w:ascii="Arial" w:eastAsia="Times New Roman" w:hAnsi="Arial" w:cs="Arial"/>
                                <w:sz w:val="19"/>
                                <w:szCs w:val="19"/>
                              </w:rPr>
                              <w:t xml:space="preserve">, assessment </w:t>
                            </w:r>
                            <w:r w:rsidR="00023455">
                              <w:rPr>
                                <w:rFonts w:ascii="Arial" w:eastAsia="Times New Roman" w:hAnsi="Arial" w:cs="Arial"/>
                                <w:sz w:val="19"/>
                                <w:szCs w:val="19"/>
                              </w:rPr>
                              <w:t>responses</w:t>
                            </w:r>
                            <w:r w:rsidR="00D66AE5">
                              <w:rPr>
                                <w:rFonts w:ascii="Arial" w:eastAsia="Times New Roman" w:hAnsi="Arial" w:cs="Arial"/>
                                <w:sz w:val="19"/>
                                <w:szCs w:val="19"/>
                              </w:rPr>
                              <w:t xml:space="preserve">, and signatures to the </w:t>
                            </w:r>
                            <w:r w:rsidR="0016243E">
                              <w:rPr>
                                <w:rFonts w:ascii="Arial" w:eastAsia="Times New Roman" w:hAnsi="Arial" w:cs="Arial"/>
                                <w:sz w:val="19"/>
                                <w:szCs w:val="19"/>
                              </w:rPr>
                              <w:t>assessment</w:t>
                            </w:r>
                            <w:r w:rsidR="00C7271C">
                              <w:rPr>
                                <w:rFonts w:ascii="Arial" w:eastAsia="Times New Roman" w:hAnsi="Arial" w:cs="Arial"/>
                                <w:sz w:val="19"/>
                                <w:szCs w:val="19"/>
                              </w:rPr>
                              <w:t xml:space="preserve">, </w:t>
                            </w:r>
                            <w:r w:rsidR="0016243E">
                              <w:rPr>
                                <w:rFonts w:ascii="Arial" w:eastAsia="Times New Roman" w:hAnsi="Arial" w:cs="Arial"/>
                                <w:sz w:val="19"/>
                                <w:szCs w:val="19"/>
                              </w:rPr>
                              <w:t xml:space="preserve">the </w:t>
                            </w:r>
                            <w:r w:rsidR="005C385D">
                              <w:rPr>
                                <w:rFonts w:ascii="Arial" w:eastAsia="Times New Roman" w:hAnsi="Arial" w:cs="Arial"/>
                                <w:sz w:val="19"/>
                                <w:szCs w:val="19"/>
                              </w:rPr>
                              <w:t xml:space="preserve">center uploads the assessment </w:t>
                            </w:r>
                            <w:r w:rsidR="00404009" w:rsidRPr="007D485F">
                              <w:rPr>
                                <w:rFonts w:ascii="Arial" w:eastAsia="Times New Roman" w:hAnsi="Arial" w:cs="Arial"/>
                                <w:sz w:val="19"/>
                                <w:szCs w:val="19"/>
                              </w:rPr>
                              <w:t>to the respective Health E-Folder is uploaded and ready for their use.</w:t>
                            </w:r>
                          </w:p>
                          <w:p w14:paraId="6BECFD1E" w14:textId="77777777" w:rsidR="00404009" w:rsidRPr="00A81BE0" w:rsidRDefault="00404009" w:rsidP="00612889">
                            <w:pPr>
                              <w:widowControl w:val="0"/>
                              <w:spacing w:before="120" w:after="0" w:line="276" w:lineRule="auto"/>
                              <w:rPr>
                                <w:rFonts w:ascii="Arial" w:eastAsia="Times New Roman" w:hAnsi="Arial" w:cs="Arial"/>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AABFD" id="Text Box 31" o:spid="_x0000_s1034" type="#_x0000_t202" style="position:absolute;margin-left:323.25pt;margin-top:28.5pt;width:226.5pt;height:738.7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" fillcolor="white [3201]" stroked="f" strokeweight=".5pt">
                <v:textbox>
                  <w:txbxContent>
                    <w:p w14:paraId="3D3F39A6" w14:textId="5D55BEDC" w:rsidR="006B32E8" w:rsidRDefault="006B32E8" w:rsidP="006B32E8">
                      <w:pPr>
                        <w:pStyle w:val="ListParagraph"/>
                        <w:spacing w:after="0" w:line="276" w:lineRule="auto"/>
                        <w:ind w:left="0"/>
                        <w:contextualSpacing w:val="0"/>
                        <w:rPr>
                          <w:rFonts w:ascii="Arial" w:eastAsia="Times New Roman" w:hAnsi="Arial" w:cs="Arial"/>
                          <w:sz w:val="19"/>
                          <w:szCs w:val="19"/>
                        </w:rPr>
                      </w:pPr>
                      <w:bookmarkStart w:id="9" w:name="_Hlk49786293"/>
                      <w:r>
                        <w:rPr>
                          <w:rFonts w:ascii="Arial" w:eastAsia="Times New Roman" w:hAnsi="Arial" w:cs="Arial"/>
                          <w:sz w:val="19"/>
                          <w:szCs w:val="19"/>
                        </w:rPr>
                        <w:t xml:space="preserve">Identifies </w:t>
                      </w:r>
                      <w:r w:rsidRPr="006B32E8">
                        <w:rPr>
                          <w:rFonts w:ascii="Arial" w:eastAsia="Times New Roman" w:hAnsi="Arial" w:cs="Arial"/>
                          <w:sz w:val="19"/>
                          <w:szCs w:val="19"/>
                        </w:rPr>
                        <w:t xml:space="preserve">disability accommodations </w:t>
                      </w:r>
                      <w:r>
                        <w:rPr>
                          <w:rFonts w:ascii="Arial" w:eastAsia="Times New Roman" w:hAnsi="Arial" w:cs="Arial"/>
                          <w:sz w:val="19"/>
                          <w:szCs w:val="19"/>
                        </w:rPr>
                        <w:t xml:space="preserve">(DA) </w:t>
                      </w:r>
                      <w:r w:rsidRPr="006B32E8">
                        <w:rPr>
                          <w:rFonts w:ascii="Arial" w:eastAsia="Times New Roman" w:hAnsi="Arial" w:cs="Arial"/>
                          <w:sz w:val="19"/>
                          <w:szCs w:val="19"/>
                        </w:rPr>
                        <w:t>that potentially reduce the barriers to enrollment, if possibl</w:t>
                      </w:r>
                      <w:r>
                        <w:rPr>
                          <w:rFonts w:ascii="Arial" w:eastAsia="Times New Roman" w:hAnsi="Arial" w:cs="Arial"/>
                          <w:sz w:val="19"/>
                          <w:szCs w:val="19"/>
                        </w:rPr>
                        <w:t>e, and documents on the HCNA or DTA. Either the QHP, a DC</w:t>
                      </w:r>
                      <w:r w:rsidR="00E61E5C">
                        <w:rPr>
                          <w:rFonts w:ascii="Arial" w:eastAsia="Times New Roman" w:hAnsi="Arial" w:cs="Arial"/>
                          <w:sz w:val="19"/>
                          <w:szCs w:val="19"/>
                        </w:rPr>
                        <w:t>,</w:t>
                      </w:r>
                      <w:r>
                        <w:rPr>
                          <w:rFonts w:ascii="Arial" w:eastAsia="Times New Roman" w:hAnsi="Arial" w:cs="Arial"/>
                          <w:sz w:val="19"/>
                          <w:szCs w:val="19"/>
                        </w:rPr>
                        <w:t xml:space="preserve"> or both contact the applicant to discuss DA.</w:t>
                      </w:r>
                    </w:p>
                    <w:p w14:paraId="5A9F7AE4" w14:textId="20EF46BE" w:rsidR="006B32E8" w:rsidRPr="006B32E8" w:rsidRDefault="006B32E8" w:rsidP="003C71E6">
                      <w:pPr>
                        <w:pStyle w:val="ListParagraph"/>
                        <w:spacing w:before="120" w:after="0" w:line="276" w:lineRule="auto"/>
                        <w:ind w:left="0"/>
                        <w:contextualSpacing w:val="0"/>
                        <w:rPr>
                          <w:rFonts w:ascii="Arial" w:eastAsia="Times New Roman" w:hAnsi="Arial" w:cs="Arial"/>
                          <w:b/>
                          <w:bCs/>
                          <w:color w:val="0070C0"/>
                          <w:sz w:val="19"/>
                          <w:szCs w:val="19"/>
                        </w:rPr>
                      </w:pPr>
                      <w:r>
                        <w:rPr>
                          <w:rFonts w:ascii="Arial" w:eastAsia="Times New Roman" w:hAnsi="Arial" w:cs="Arial"/>
                          <w:sz w:val="19"/>
                          <w:szCs w:val="19"/>
                        </w:rPr>
                        <w:t xml:space="preserve">Step 10 – </w:t>
                      </w:r>
                      <w:r w:rsidRPr="006B32E8">
                        <w:rPr>
                          <w:rFonts w:ascii="Arial" w:eastAsia="Times New Roman" w:hAnsi="Arial" w:cs="Arial"/>
                          <w:b/>
                          <w:bCs/>
                          <w:color w:val="0070C0"/>
                          <w:sz w:val="19"/>
                          <w:szCs w:val="19"/>
                        </w:rPr>
                        <w:t>QHP makes final enrollment decision.</w:t>
                      </w:r>
                    </w:p>
                    <w:p w14:paraId="7B1A05C6" w14:textId="1DA05F0D" w:rsidR="006B32E8" w:rsidRPr="00855145" w:rsidRDefault="006B32E8" w:rsidP="006B32E8">
                      <w:pPr>
                        <w:widowControl w:val="0"/>
                        <w:spacing w:before="120" w:after="0" w:line="276" w:lineRule="auto"/>
                        <w:rPr>
                          <w:rFonts w:ascii="Arial" w:eastAsia="Times New Roman" w:hAnsi="Arial" w:cs="Arial"/>
                          <w:b/>
                          <w:bCs/>
                          <w:sz w:val="19"/>
                          <w:szCs w:val="19"/>
                        </w:rPr>
                      </w:pPr>
                      <w:r>
                        <w:rPr>
                          <w:rFonts w:ascii="Arial" w:hAnsi="Arial" w:cs="Arial"/>
                          <w:sz w:val="19"/>
                          <w:szCs w:val="19"/>
                          <w:lang w:val="en"/>
                        </w:rPr>
                        <w:t xml:space="preserve">The QHP </w:t>
                      </w:r>
                      <w:r w:rsidRPr="00855145">
                        <w:rPr>
                          <w:rFonts w:ascii="Arial" w:hAnsi="Arial" w:cs="Arial"/>
                          <w:sz w:val="19"/>
                          <w:szCs w:val="19"/>
                          <w:lang w:val="en"/>
                        </w:rPr>
                        <w:t xml:space="preserve">completing the assessment considers if </w:t>
                      </w:r>
                      <w:r>
                        <w:rPr>
                          <w:rFonts w:ascii="Arial" w:hAnsi="Arial" w:cs="Arial"/>
                          <w:sz w:val="19"/>
                          <w:szCs w:val="19"/>
                          <w:lang w:val="en"/>
                        </w:rPr>
                        <w:t xml:space="preserve">DA </w:t>
                      </w:r>
                      <w:r w:rsidRPr="00855145">
                        <w:rPr>
                          <w:rFonts w:ascii="Arial" w:hAnsi="Arial" w:cs="Arial"/>
                          <w:sz w:val="19"/>
                          <w:szCs w:val="19"/>
                          <w:lang w:val="en"/>
                        </w:rPr>
                        <w:t>would sufficiently reduce/remove the identified barriers to enrollment in their respective area</w:t>
                      </w:r>
                      <w:r>
                        <w:rPr>
                          <w:rFonts w:ascii="Arial" w:hAnsi="Arial" w:cs="Arial"/>
                          <w:sz w:val="19"/>
                          <w:szCs w:val="19"/>
                          <w:lang w:val="en"/>
                        </w:rPr>
                        <w:t xml:space="preserve"> and makes a decision to enroll or recommend denial of enrollment to the Regional Office.</w:t>
                      </w:r>
                    </w:p>
                    <w:p w14:paraId="428DF8DC" w14:textId="1E18ECC0" w:rsidR="00855145" w:rsidRDefault="00A81BE0" w:rsidP="003C71E6">
                      <w:pPr>
                        <w:pStyle w:val="ListParagraph"/>
                        <w:spacing w:before="120" w:after="0" w:line="276" w:lineRule="auto"/>
                        <w:ind w:left="0"/>
                        <w:contextualSpacing w:val="0"/>
                        <w:rPr>
                          <w:rFonts w:ascii="Arial" w:eastAsia="Times New Roman" w:hAnsi="Arial" w:cs="Arial"/>
                          <w:color w:val="595959" w:themeColor="text1" w:themeTint="A6"/>
                          <w:sz w:val="19"/>
                          <w:szCs w:val="19"/>
                        </w:rPr>
                      </w:pPr>
                      <w:r>
                        <w:rPr>
                          <w:rFonts w:ascii="Arial" w:eastAsia="Times New Roman" w:hAnsi="Arial" w:cs="Arial"/>
                          <w:b/>
                          <w:bCs/>
                          <w:sz w:val="19"/>
                          <w:szCs w:val="19"/>
                        </w:rPr>
                        <w:t>DUAL REVIEWS (One primary area)</w:t>
                      </w:r>
                    </w:p>
                    <w:p w14:paraId="01A2257D" w14:textId="07A1FCA4" w:rsidR="00A81BE0" w:rsidRPr="00A81BE0" w:rsidRDefault="00A81BE0" w:rsidP="00A81BE0">
                      <w:pPr>
                        <w:pStyle w:val="ListParagraph"/>
                        <w:spacing w:before="120" w:after="0" w:line="276" w:lineRule="auto"/>
                        <w:ind w:left="0"/>
                        <w:contextualSpacing w:val="0"/>
                        <w:rPr>
                          <w:rFonts w:ascii="Arial" w:eastAsia="Times New Roman" w:hAnsi="Arial" w:cs="Arial"/>
                          <w:sz w:val="19"/>
                          <w:szCs w:val="19"/>
                        </w:rPr>
                      </w:pPr>
                      <w:r w:rsidRPr="00A81BE0">
                        <w:rPr>
                          <w:rFonts w:ascii="Arial" w:eastAsia="Times New Roman" w:hAnsi="Arial" w:cs="Arial"/>
                          <w:sz w:val="19"/>
                          <w:szCs w:val="19"/>
                        </w:rPr>
                        <w:t xml:space="preserve">If there is a history of </w:t>
                      </w:r>
                      <w:r>
                        <w:rPr>
                          <w:rFonts w:ascii="Arial" w:eastAsia="Times New Roman" w:hAnsi="Arial" w:cs="Arial"/>
                          <w:sz w:val="19"/>
                          <w:szCs w:val="19"/>
                        </w:rPr>
                        <w:t xml:space="preserve">multiple areas of concerns (i.e., mental health and medical, for example), and the </w:t>
                      </w:r>
                      <w:r w:rsidRPr="00051075">
                        <w:rPr>
                          <w:rFonts w:ascii="Arial" w:eastAsia="Times New Roman" w:hAnsi="Arial" w:cs="Arial"/>
                          <w:b/>
                          <w:bCs/>
                          <w:color w:val="ED7D31" w:themeColor="accent2"/>
                          <w:sz w:val="19"/>
                          <w:szCs w:val="19"/>
                        </w:rPr>
                        <w:t>primary basis for recommending denial</w:t>
                      </w:r>
                      <w:r w:rsidRPr="00CD690D">
                        <w:rPr>
                          <w:rFonts w:ascii="Arial" w:eastAsia="Times New Roman" w:hAnsi="Arial" w:cs="Arial"/>
                          <w:color w:val="595959" w:themeColor="text1" w:themeTint="A6"/>
                          <w:sz w:val="19"/>
                          <w:szCs w:val="19"/>
                        </w:rPr>
                        <w:t xml:space="preserve"> </w:t>
                      </w:r>
                      <w:r w:rsidRPr="00A81BE0">
                        <w:rPr>
                          <w:rFonts w:ascii="Arial" w:eastAsia="Times New Roman" w:hAnsi="Arial" w:cs="Arial"/>
                          <w:sz w:val="19"/>
                          <w:szCs w:val="19"/>
                        </w:rPr>
                        <w:t xml:space="preserve">will be for </w:t>
                      </w:r>
                      <w:r w:rsidRPr="0036585F">
                        <w:rPr>
                          <w:rFonts w:ascii="Arial" w:eastAsia="Times New Roman" w:hAnsi="Arial" w:cs="Arial"/>
                          <w:b/>
                          <w:bCs/>
                          <w:color w:val="0070C0"/>
                          <w:sz w:val="19"/>
                          <w:szCs w:val="19"/>
                        </w:rPr>
                        <w:t>mental health</w:t>
                      </w:r>
                      <w:r w:rsidRPr="00CD690D">
                        <w:rPr>
                          <w:rFonts w:ascii="Arial" w:eastAsia="Times New Roman" w:hAnsi="Arial" w:cs="Arial"/>
                          <w:color w:val="595959" w:themeColor="text1" w:themeTint="A6"/>
                          <w:sz w:val="19"/>
                          <w:szCs w:val="19"/>
                        </w:rPr>
                        <w:t xml:space="preserve"> </w:t>
                      </w:r>
                      <w:r w:rsidRPr="00A81BE0">
                        <w:rPr>
                          <w:rFonts w:ascii="Arial" w:eastAsia="Times New Roman" w:hAnsi="Arial" w:cs="Arial"/>
                          <w:sz w:val="19"/>
                          <w:szCs w:val="19"/>
                        </w:rPr>
                        <w:t>and</w:t>
                      </w:r>
                      <w:r w:rsidRPr="00CD690D">
                        <w:rPr>
                          <w:rFonts w:ascii="Arial" w:eastAsia="Times New Roman" w:hAnsi="Arial" w:cs="Arial"/>
                          <w:color w:val="595959" w:themeColor="text1" w:themeTint="A6"/>
                          <w:sz w:val="19"/>
                          <w:szCs w:val="19"/>
                        </w:rPr>
                        <w:t xml:space="preserve"> </w:t>
                      </w:r>
                      <w:r w:rsidRPr="0036585F">
                        <w:rPr>
                          <w:rFonts w:ascii="Arial" w:eastAsia="Times New Roman" w:hAnsi="Arial" w:cs="Arial"/>
                          <w:b/>
                          <w:bCs/>
                          <w:color w:val="C00000"/>
                          <w:sz w:val="19"/>
                          <w:szCs w:val="19"/>
                          <w:u w:val="single"/>
                        </w:rPr>
                        <w:t>not</w:t>
                      </w:r>
                      <w:r>
                        <w:rPr>
                          <w:rFonts w:ascii="Arial" w:eastAsia="Times New Roman" w:hAnsi="Arial" w:cs="Arial"/>
                          <w:b/>
                          <w:bCs/>
                          <w:color w:val="595959" w:themeColor="text1" w:themeTint="A6"/>
                          <w:sz w:val="19"/>
                          <w:szCs w:val="19"/>
                        </w:rPr>
                        <w:t xml:space="preserve"> </w:t>
                      </w:r>
                      <w:r>
                        <w:rPr>
                          <w:rFonts w:ascii="Arial" w:eastAsia="Times New Roman" w:hAnsi="Arial" w:cs="Arial"/>
                          <w:b/>
                          <w:bCs/>
                          <w:color w:val="0070C0"/>
                          <w:sz w:val="19"/>
                          <w:szCs w:val="19"/>
                          <w:u w:val="single"/>
                        </w:rPr>
                        <w:t>medical</w:t>
                      </w:r>
                      <w:r w:rsidRPr="003805F2">
                        <w:rPr>
                          <w:rFonts w:ascii="Arial" w:eastAsia="Times New Roman" w:hAnsi="Arial" w:cs="Arial"/>
                          <w:b/>
                          <w:bCs/>
                          <w:color w:val="0070C0"/>
                          <w:sz w:val="19"/>
                          <w:szCs w:val="19"/>
                          <w:u w:val="single"/>
                        </w:rPr>
                        <w:t>,</w:t>
                      </w:r>
                      <w:r w:rsidRPr="003805F2">
                        <w:rPr>
                          <w:rFonts w:ascii="Arial" w:eastAsia="Times New Roman" w:hAnsi="Arial" w:cs="Arial"/>
                          <w:b/>
                          <w:bCs/>
                          <w:color w:val="0070C0"/>
                          <w:sz w:val="19"/>
                          <w:szCs w:val="19"/>
                        </w:rPr>
                        <w:t xml:space="preserve"> </w:t>
                      </w:r>
                      <w:r w:rsidRPr="00A81BE0">
                        <w:rPr>
                          <w:rFonts w:ascii="Arial" w:eastAsia="Times New Roman" w:hAnsi="Arial" w:cs="Arial"/>
                          <w:sz w:val="19"/>
                          <w:szCs w:val="19"/>
                        </w:rPr>
                        <w:t>follow the steps below:</w:t>
                      </w:r>
                    </w:p>
                    <w:p w14:paraId="67DBF359" w14:textId="4971AA73" w:rsidR="00A81BE0" w:rsidRPr="00A81BE0" w:rsidRDefault="00A81BE0" w:rsidP="00A81BE0">
                      <w:pPr>
                        <w:spacing w:before="120" w:after="0" w:line="276" w:lineRule="auto"/>
                        <w:rPr>
                          <w:rFonts w:ascii="Arial" w:eastAsia="Times New Roman" w:hAnsi="Arial" w:cs="Arial"/>
                          <w:sz w:val="19"/>
                          <w:szCs w:val="19"/>
                        </w:rPr>
                      </w:pPr>
                      <w:bookmarkStart w:id="10" w:name="_Hlk49517762"/>
                      <w:r w:rsidRPr="00A81BE0">
                        <w:rPr>
                          <w:rFonts w:ascii="Arial" w:eastAsia="Times New Roman" w:hAnsi="Arial" w:cs="Arial"/>
                          <w:b/>
                          <w:bCs/>
                          <w:sz w:val="19"/>
                          <w:szCs w:val="19"/>
                        </w:rPr>
                        <w:t>CMHC</w:t>
                      </w:r>
                      <w:r w:rsidRPr="00A81BE0">
                        <w:rPr>
                          <w:rFonts w:ascii="Arial" w:eastAsia="Times New Roman" w:hAnsi="Arial" w:cs="Arial"/>
                          <w:sz w:val="19"/>
                          <w:szCs w:val="19"/>
                        </w:rPr>
                        <w:t xml:space="preserve"> and </w:t>
                      </w:r>
                      <w:r>
                        <w:rPr>
                          <w:rFonts w:ascii="Arial" w:eastAsia="Times New Roman" w:hAnsi="Arial" w:cs="Arial"/>
                          <w:b/>
                          <w:bCs/>
                          <w:sz w:val="19"/>
                          <w:szCs w:val="19"/>
                        </w:rPr>
                        <w:t>Center Physician</w:t>
                      </w:r>
                      <w:r w:rsidRPr="00A81BE0">
                        <w:rPr>
                          <w:rFonts w:ascii="Arial" w:eastAsia="Times New Roman" w:hAnsi="Arial" w:cs="Arial"/>
                          <w:sz w:val="19"/>
                          <w:szCs w:val="19"/>
                        </w:rPr>
                        <w:t xml:space="preserve"> consult and arrange for the </w:t>
                      </w:r>
                      <w:r>
                        <w:rPr>
                          <w:rFonts w:ascii="Arial" w:eastAsia="Times New Roman" w:hAnsi="Arial" w:cs="Arial"/>
                          <w:b/>
                          <w:bCs/>
                          <w:sz w:val="19"/>
                          <w:szCs w:val="19"/>
                        </w:rPr>
                        <w:t>Center Physician</w:t>
                      </w:r>
                      <w:r w:rsidRPr="00A81BE0">
                        <w:rPr>
                          <w:rFonts w:ascii="Arial" w:eastAsia="Times New Roman" w:hAnsi="Arial" w:cs="Arial"/>
                          <w:sz w:val="19"/>
                          <w:szCs w:val="19"/>
                        </w:rPr>
                        <w:t xml:space="preserve"> to add their </w:t>
                      </w:r>
                      <w:r w:rsidR="00A438D5">
                        <w:rPr>
                          <w:rFonts w:ascii="Arial" w:eastAsia="Times New Roman" w:hAnsi="Arial" w:cs="Arial"/>
                          <w:sz w:val="19"/>
                          <w:szCs w:val="19"/>
                        </w:rPr>
                        <w:t>review/</w:t>
                      </w:r>
                      <w:r w:rsidRPr="00A81BE0">
                        <w:rPr>
                          <w:rFonts w:ascii="Arial" w:eastAsia="Times New Roman" w:hAnsi="Arial" w:cs="Arial"/>
                          <w:b/>
                          <w:bCs/>
                          <w:sz w:val="19"/>
                          <w:szCs w:val="19"/>
                        </w:rPr>
                        <w:t>interview summary</w:t>
                      </w:r>
                      <w:r w:rsidRPr="00A81BE0">
                        <w:rPr>
                          <w:rFonts w:ascii="Arial" w:eastAsia="Times New Roman" w:hAnsi="Arial" w:cs="Arial"/>
                          <w:sz w:val="19"/>
                          <w:szCs w:val="19"/>
                        </w:rPr>
                        <w:t xml:space="preserve"> and </w:t>
                      </w:r>
                      <w:r w:rsidRPr="00A81BE0">
                        <w:rPr>
                          <w:rFonts w:ascii="Arial" w:eastAsia="Times New Roman" w:hAnsi="Arial" w:cs="Arial"/>
                          <w:b/>
                          <w:bCs/>
                          <w:sz w:val="19"/>
                          <w:szCs w:val="19"/>
                        </w:rPr>
                        <w:t>recommendation for enrollment</w:t>
                      </w:r>
                      <w:r w:rsidRPr="00A81BE0">
                        <w:rPr>
                          <w:rFonts w:ascii="Arial" w:eastAsia="Times New Roman" w:hAnsi="Arial" w:cs="Arial"/>
                          <w:sz w:val="19"/>
                          <w:szCs w:val="19"/>
                        </w:rPr>
                        <w:t xml:space="preserve"> on the assessment (e.g., HCNA or DTA) being completed by the CMHC.</w:t>
                      </w:r>
                    </w:p>
                    <w:p w14:paraId="7C13828F" w14:textId="091778F3" w:rsidR="00A81BE0" w:rsidRPr="00A81BE0" w:rsidRDefault="00A81BE0" w:rsidP="00A81BE0">
                      <w:pPr>
                        <w:spacing w:before="120" w:after="0" w:line="276" w:lineRule="auto"/>
                        <w:rPr>
                          <w:rFonts w:ascii="Arial" w:eastAsia="Times New Roman" w:hAnsi="Arial" w:cs="Arial"/>
                          <w:sz w:val="19"/>
                          <w:szCs w:val="19"/>
                        </w:rPr>
                      </w:pPr>
                      <w:bookmarkStart w:id="11" w:name="_Hlk55202986"/>
                      <w:bookmarkEnd w:id="10"/>
                      <w:r w:rsidRPr="00A81BE0">
                        <w:rPr>
                          <w:rFonts w:ascii="Arial" w:eastAsia="Times New Roman" w:hAnsi="Arial" w:cs="Arial"/>
                          <w:sz w:val="19"/>
                          <w:szCs w:val="19"/>
                        </w:rPr>
                        <w:t xml:space="preserve">Subsequently, the </w:t>
                      </w:r>
                      <w:r w:rsidRPr="00A81BE0">
                        <w:rPr>
                          <w:rFonts w:ascii="Arial" w:eastAsia="Times New Roman" w:hAnsi="Arial" w:cs="Arial"/>
                          <w:b/>
                          <w:bCs/>
                          <w:sz w:val="19"/>
                          <w:szCs w:val="19"/>
                        </w:rPr>
                        <w:t xml:space="preserve">CMHC </w:t>
                      </w:r>
                      <w:r w:rsidRPr="00A81BE0">
                        <w:rPr>
                          <w:rFonts w:ascii="Arial" w:eastAsia="Times New Roman" w:hAnsi="Arial" w:cs="Arial"/>
                          <w:sz w:val="19"/>
                          <w:szCs w:val="19"/>
                        </w:rPr>
                        <w:t xml:space="preserve">who </w:t>
                      </w:r>
                      <w:r w:rsidRPr="00A81BE0">
                        <w:rPr>
                          <w:rFonts w:ascii="Arial" w:eastAsia="Times New Roman" w:hAnsi="Arial" w:cs="Arial"/>
                          <w:b/>
                          <w:bCs/>
                          <w:sz w:val="19"/>
                          <w:szCs w:val="19"/>
                          <w:u w:val="single"/>
                        </w:rPr>
                        <w:t xml:space="preserve">IS </w:t>
                      </w:r>
                      <w:r w:rsidRPr="00A81BE0">
                        <w:rPr>
                          <w:rFonts w:ascii="Arial" w:eastAsia="Times New Roman" w:hAnsi="Arial" w:cs="Arial"/>
                          <w:sz w:val="19"/>
                          <w:szCs w:val="19"/>
                        </w:rPr>
                        <w:t xml:space="preserve">recommending denial should make sure that the </w:t>
                      </w:r>
                      <w:r>
                        <w:rPr>
                          <w:rFonts w:ascii="Arial" w:eastAsia="Times New Roman" w:hAnsi="Arial" w:cs="Arial"/>
                          <w:b/>
                          <w:bCs/>
                          <w:sz w:val="19"/>
                          <w:szCs w:val="19"/>
                        </w:rPr>
                        <w:t xml:space="preserve">Center Physician’s </w:t>
                      </w:r>
                      <w:r w:rsidR="00147E03">
                        <w:rPr>
                          <w:rFonts w:ascii="Arial" w:eastAsia="Times New Roman" w:hAnsi="Arial" w:cs="Arial"/>
                          <w:b/>
                          <w:bCs/>
                          <w:sz w:val="19"/>
                          <w:szCs w:val="19"/>
                        </w:rPr>
                        <w:t>review/</w:t>
                      </w:r>
                      <w:r w:rsidRPr="00A81BE0">
                        <w:rPr>
                          <w:rFonts w:ascii="Arial" w:eastAsia="Times New Roman" w:hAnsi="Arial" w:cs="Arial"/>
                          <w:sz w:val="19"/>
                          <w:szCs w:val="19"/>
                        </w:rPr>
                        <w:t>interview summary and recommendation is included in the completed assessment (e.g., HCNA or DTA)</w:t>
                      </w:r>
                      <w:r w:rsidR="00CD421D">
                        <w:rPr>
                          <w:rFonts w:ascii="Arial" w:eastAsia="Times New Roman" w:hAnsi="Arial" w:cs="Arial"/>
                          <w:sz w:val="19"/>
                          <w:szCs w:val="19"/>
                        </w:rPr>
                        <w:t>.  The HW</w:t>
                      </w:r>
                      <w:r w:rsidR="0054114D">
                        <w:rPr>
                          <w:rFonts w:ascii="Arial" w:eastAsia="Times New Roman" w:hAnsi="Arial" w:cs="Arial"/>
                          <w:sz w:val="19"/>
                          <w:szCs w:val="19"/>
                        </w:rPr>
                        <w:t>D</w:t>
                      </w:r>
                      <w:r w:rsidR="00CD421D">
                        <w:rPr>
                          <w:rFonts w:ascii="Arial" w:eastAsia="Times New Roman" w:hAnsi="Arial" w:cs="Arial"/>
                          <w:sz w:val="19"/>
                          <w:szCs w:val="19"/>
                        </w:rPr>
                        <w:t xml:space="preserve"> may write the statement that there are no concerns on behalf of the Center Physician but the statement also must include that the HW</w:t>
                      </w:r>
                      <w:r w:rsidR="0054114D">
                        <w:rPr>
                          <w:rFonts w:ascii="Arial" w:eastAsia="Times New Roman" w:hAnsi="Arial" w:cs="Arial"/>
                          <w:sz w:val="19"/>
                          <w:szCs w:val="19"/>
                        </w:rPr>
                        <w:t>D</w:t>
                      </w:r>
                      <w:r w:rsidR="00CD421D">
                        <w:rPr>
                          <w:rFonts w:ascii="Arial" w:eastAsia="Times New Roman" w:hAnsi="Arial" w:cs="Arial"/>
                          <w:sz w:val="19"/>
                          <w:szCs w:val="19"/>
                        </w:rPr>
                        <w:t xml:space="preserve"> consulted with the </w:t>
                      </w:r>
                      <w:r w:rsidR="00E26551">
                        <w:rPr>
                          <w:rFonts w:ascii="Arial" w:eastAsia="Times New Roman" w:hAnsi="Arial" w:cs="Arial"/>
                          <w:sz w:val="19"/>
                          <w:szCs w:val="19"/>
                        </w:rPr>
                        <w:t xml:space="preserve">Center Physician.  </w:t>
                      </w:r>
                    </w:p>
                    <w:bookmarkEnd w:id="11"/>
                    <w:p w14:paraId="13849100" w14:textId="77777777" w:rsidR="00A81BE0" w:rsidRPr="00A81BE0" w:rsidRDefault="00A81BE0" w:rsidP="00A81BE0">
                      <w:pPr>
                        <w:spacing w:before="120" w:after="0" w:line="276" w:lineRule="auto"/>
                      </w:pPr>
                      <w:r w:rsidRPr="00A81BE0">
                        <w:rPr>
                          <w:rFonts w:ascii="Arial" w:eastAsia="Times New Roman" w:hAnsi="Arial" w:cs="Arial"/>
                          <w:sz w:val="19"/>
                          <w:szCs w:val="19"/>
                        </w:rPr>
                        <w:t xml:space="preserve">Once complete, the </w:t>
                      </w:r>
                      <w:r w:rsidRPr="00A81BE0">
                        <w:rPr>
                          <w:rFonts w:ascii="Arial" w:eastAsia="Times New Roman" w:hAnsi="Arial" w:cs="Arial"/>
                          <w:b/>
                          <w:bCs/>
                          <w:sz w:val="19"/>
                          <w:szCs w:val="19"/>
                        </w:rPr>
                        <w:t>CMHC</w:t>
                      </w:r>
                      <w:r w:rsidRPr="00A81BE0">
                        <w:rPr>
                          <w:rFonts w:ascii="Arial" w:eastAsia="Times New Roman" w:hAnsi="Arial" w:cs="Arial"/>
                          <w:sz w:val="19"/>
                          <w:szCs w:val="19"/>
                        </w:rPr>
                        <w:t xml:space="preserve"> uploads a completed HCNA or DTA to the respective container in the Health E-Folder.</w:t>
                      </w:r>
                    </w:p>
                    <w:p w14:paraId="5E6EE162" w14:textId="10BB84DB" w:rsidR="00C3289A" w:rsidRPr="00A86B24" w:rsidRDefault="00A81BE0" w:rsidP="00612889">
                      <w:pPr>
                        <w:pStyle w:val="ListParagraph"/>
                        <w:spacing w:before="120" w:after="0" w:line="276" w:lineRule="auto"/>
                        <w:ind w:left="0"/>
                        <w:contextualSpacing w:val="0"/>
                        <w:rPr>
                          <w:rFonts w:ascii="Arial" w:eastAsia="Times New Roman" w:hAnsi="Arial" w:cs="Arial"/>
                          <w:sz w:val="19"/>
                          <w:szCs w:val="19"/>
                        </w:rPr>
                      </w:pPr>
                      <w:r>
                        <w:rPr>
                          <w:rFonts w:ascii="Arial" w:eastAsia="Times New Roman" w:hAnsi="Arial" w:cs="Arial"/>
                          <w:b/>
                          <w:bCs/>
                          <w:sz w:val="19"/>
                          <w:szCs w:val="19"/>
                        </w:rPr>
                        <w:t>DUAL REVI</w:t>
                      </w:r>
                      <w:r w:rsidR="007D485F">
                        <w:rPr>
                          <w:rFonts w:ascii="Arial" w:eastAsia="Times New Roman" w:hAnsi="Arial" w:cs="Arial"/>
                          <w:b/>
                          <w:bCs/>
                          <w:sz w:val="19"/>
                          <w:szCs w:val="19"/>
                        </w:rPr>
                        <w:t>E</w:t>
                      </w:r>
                      <w:r>
                        <w:rPr>
                          <w:rFonts w:ascii="Arial" w:eastAsia="Times New Roman" w:hAnsi="Arial" w:cs="Arial"/>
                          <w:b/>
                          <w:bCs/>
                          <w:sz w:val="19"/>
                          <w:szCs w:val="19"/>
                        </w:rPr>
                        <w:t>WS (Both are primary)</w:t>
                      </w:r>
                    </w:p>
                    <w:bookmarkEnd w:id="9"/>
                    <w:p w14:paraId="0518737F" w14:textId="4A8BB008" w:rsidR="00A81BE0" w:rsidRDefault="00A81BE0" w:rsidP="00612889">
                      <w:pPr>
                        <w:widowControl w:val="0"/>
                        <w:spacing w:before="120" w:after="0" w:line="276" w:lineRule="auto"/>
                        <w:rPr>
                          <w:rFonts w:ascii="Arial" w:eastAsia="Times New Roman" w:hAnsi="Arial" w:cs="Arial"/>
                          <w:sz w:val="19"/>
                          <w:szCs w:val="19"/>
                        </w:rPr>
                      </w:pPr>
                      <w:r w:rsidRPr="00A81BE0">
                        <w:rPr>
                          <w:rFonts w:ascii="Arial" w:eastAsia="Times New Roman" w:hAnsi="Arial" w:cs="Arial"/>
                          <w:sz w:val="19"/>
                          <w:szCs w:val="19"/>
                        </w:rPr>
                        <w:t xml:space="preserve">If the basis for recommending denial is based on </w:t>
                      </w:r>
                      <w:r w:rsidRPr="007D485F">
                        <w:rPr>
                          <w:rFonts w:ascii="Arial" w:eastAsia="Times New Roman" w:hAnsi="Arial" w:cs="Arial"/>
                          <w:b/>
                          <w:bCs/>
                          <w:color w:val="ED7D31" w:themeColor="accent2"/>
                          <w:sz w:val="19"/>
                          <w:szCs w:val="19"/>
                        </w:rPr>
                        <w:t>mental health</w:t>
                      </w:r>
                      <w:r w:rsidRPr="007D485F">
                        <w:rPr>
                          <w:rFonts w:ascii="Arial" w:eastAsia="Times New Roman" w:hAnsi="Arial" w:cs="Arial"/>
                          <w:color w:val="ED7D31" w:themeColor="accent2"/>
                          <w:sz w:val="19"/>
                          <w:szCs w:val="19"/>
                        </w:rPr>
                        <w:t xml:space="preserve"> </w:t>
                      </w:r>
                      <w:r w:rsidRPr="00A81BE0">
                        <w:rPr>
                          <w:rFonts w:ascii="Arial" w:eastAsia="Times New Roman" w:hAnsi="Arial" w:cs="Arial"/>
                          <w:sz w:val="19"/>
                          <w:szCs w:val="19"/>
                        </w:rPr>
                        <w:t xml:space="preserve">AND </w:t>
                      </w:r>
                      <w:r w:rsidRPr="007D485F">
                        <w:rPr>
                          <w:rFonts w:ascii="Arial" w:eastAsia="Times New Roman" w:hAnsi="Arial" w:cs="Arial"/>
                          <w:b/>
                          <w:bCs/>
                          <w:color w:val="ED7D31" w:themeColor="accent2"/>
                          <w:sz w:val="19"/>
                          <w:szCs w:val="19"/>
                        </w:rPr>
                        <w:t>other clinical concerns</w:t>
                      </w:r>
                      <w:r w:rsidRPr="007D485F">
                        <w:rPr>
                          <w:rFonts w:ascii="Arial" w:eastAsia="Times New Roman" w:hAnsi="Arial" w:cs="Arial"/>
                          <w:color w:val="ED7D31" w:themeColor="accent2"/>
                          <w:sz w:val="19"/>
                          <w:szCs w:val="19"/>
                        </w:rPr>
                        <w:t xml:space="preserve"> </w:t>
                      </w:r>
                      <w:r w:rsidRPr="00A81BE0">
                        <w:rPr>
                          <w:rFonts w:ascii="Arial" w:eastAsia="Times New Roman" w:hAnsi="Arial" w:cs="Arial"/>
                          <w:sz w:val="19"/>
                          <w:szCs w:val="19"/>
                        </w:rPr>
                        <w:t xml:space="preserve">such as </w:t>
                      </w:r>
                      <w:r w:rsidR="007D485F" w:rsidRPr="007D485F">
                        <w:rPr>
                          <w:rFonts w:ascii="Arial" w:eastAsia="Times New Roman" w:hAnsi="Arial" w:cs="Arial"/>
                          <w:b/>
                          <w:bCs/>
                          <w:color w:val="ED7D31" w:themeColor="accent2"/>
                          <w:sz w:val="19"/>
                          <w:szCs w:val="19"/>
                        </w:rPr>
                        <w:t>substance use</w:t>
                      </w:r>
                      <w:r w:rsidRPr="00A81BE0">
                        <w:rPr>
                          <w:rFonts w:ascii="Arial" w:eastAsia="Times New Roman" w:hAnsi="Arial" w:cs="Arial"/>
                          <w:sz w:val="19"/>
                          <w:szCs w:val="19"/>
                        </w:rPr>
                        <w:t xml:space="preserve">, the </w:t>
                      </w:r>
                      <w:r w:rsidR="007D485F">
                        <w:rPr>
                          <w:rFonts w:ascii="Arial" w:eastAsia="Times New Roman" w:hAnsi="Arial" w:cs="Arial"/>
                          <w:sz w:val="19"/>
                          <w:szCs w:val="19"/>
                        </w:rPr>
                        <w:t>CMHC</w:t>
                      </w:r>
                      <w:r w:rsidRPr="00A81BE0">
                        <w:rPr>
                          <w:rFonts w:ascii="Arial" w:eastAsia="Times New Roman" w:hAnsi="Arial" w:cs="Arial"/>
                          <w:sz w:val="19"/>
                          <w:szCs w:val="19"/>
                        </w:rPr>
                        <w:t xml:space="preserve"> and the </w:t>
                      </w:r>
                      <w:r w:rsidR="007D485F">
                        <w:rPr>
                          <w:rFonts w:ascii="Arial" w:eastAsia="Times New Roman" w:hAnsi="Arial" w:cs="Arial"/>
                          <w:sz w:val="19"/>
                          <w:szCs w:val="19"/>
                        </w:rPr>
                        <w:t xml:space="preserve">TEAP Specialist </w:t>
                      </w:r>
                      <w:r w:rsidRPr="007D485F">
                        <w:rPr>
                          <w:rFonts w:ascii="Arial" w:eastAsia="Times New Roman" w:hAnsi="Arial" w:cs="Arial"/>
                          <w:b/>
                          <w:bCs/>
                          <w:color w:val="C00000"/>
                          <w:sz w:val="19"/>
                          <w:szCs w:val="19"/>
                        </w:rPr>
                        <w:t>must</w:t>
                      </w:r>
                      <w:r w:rsidRPr="00A81BE0">
                        <w:rPr>
                          <w:rFonts w:ascii="Arial" w:eastAsia="Times New Roman" w:hAnsi="Arial" w:cs="Arial"/>
                          <w:sz w:val="19"/>
                          <w:szCs w:val="19"/>
                        </w:rPr>
                        <w:t xml:space="preserve"> have interviewed the applicant and documented their findings on the assessment; then both </w:t>
                      </w:r>
                      <w:r w:rsidRPr="007D485F">
                        <w:rPr>
                          <w:rFonts w:ascii="Arial" w:eastAsia="Times New Roman" w:hAnsi="Arial" w:cs="Arial"/>
                          <w:b/>
                          <w:bCs/>
                          <w:color w:val="C00000"/>
                          <w:sz w:val="19"/>
                          <w:szCs w:val="19"/>
                          <w:u w:val="single"/>
                        </w:rPr>
                        <w:t>must</w:t>
                      </w:r>
                      <w:r w:rsidRPr="00A81BE0">
                        <w:rPr>
                          <w:rFonts w:ascii="Arial" w:eastAsia="Times New Roman" w:hAnsi="Arial" w:cs="Arial"/>
                          <w:sz w:val="19"/>
                          <w:szCs w:val="19"/>
                        </w:rPr>
                        <w:t xml:space="preserve"> co-sign the assessment.</w:t>
                      </w:r>
                    </w:p>
                    <w:p w14:paraId="7DB75C69" w14:textId="52F4ABAA" w:rsidR="00404009" w:rsidRPr="007D485F" w:rsidRDefault="00072C10" w:rsidP="00404009">
                      <w:pPr>
                        <w:widowControl w:val="0"/>
                        <w:spacing w:before="120" w:after="0" w:line="276" w:lineRule="auto"/>
                        <w:rPr>
                          <w:rFonts w:ascii="Arial" w:eastAsia="Times New Roman" w:hAnsi="Arial" w:cs="Arial"/>
                          <w:sz w:val="19"/>
                          <w:szCs w:val="19"/>
                        </w:rPr>
                      </w:pPr>
                      <w:r>
                        <w:rPr>
                          <w:rFonts w:ascii="Arial" w:eastAsia="Times New Roman" w:hAnsi="Arial" w:cs="Arial"/>
                          <w:sz w:val="19"/>
                          <w:szCs w:val="19"/>
                        </w:rPr>
                        <w:t>After the</w:t>
                      </w:r>
                      <w:r w:rsidR="00404009" w:rsidRPr="007D485F">
                        <w:rPr>
                          <w:rFonts w:ascii="Arial" w:eastAsia="Times New Roman" w:hAnsi="Arial" w:cs="Arial"/>
                          <w:sz w:val="19"/>
                          <w:szCs w:val="19"/>
                        </w:rPr>
                        <w:t xml:space="preserve"> </w:t>
                      </w:r>
                      <w:r w:rsidR="00404009" w:rsidRPr="007D485F">
                        <w:rPr>
                          <w:rFonts w:ascii="Arial" w:eastAsia="Times New Roman" w:hAnsi="Arial" w:cs="Arial"/>
                          <w:b/>
                          <w:bCs/>
                          <w:sz w:val="19"/>
                          <w:szCs w:val="19"/>
                          <w:u w:val="single"/>
                        </w:rPr>
                        <w:t>first</w:t>
                      </w:r>
                      <w:r w:rsidR="00404009" w:rsidRPr="007D485F">
                        <w:rPr>
                          <w:rFonts w:ascii="Arial" w:eastAsia="Times New Roman" w:hAnsi="Arial" w:cs="Arial"/>
                          <w:sz w:val="19"/>
                          <w:szCs w:val="19"/>
                        </w:rPr>
                        <w:t xml:space="preserve"> </w:t>
                      </w:r>
                      <w:r w:rsidR="00404009">
                        <w:rPr>
                          <w:rFonts w:ascii="Arial" w:eastAsia="Times New Roman" w:hAnsi="Arial" w:cs="Arial"/>
                          <w:sz w:val="19"/>
                          <w:szCs w:val="19"/>
                        </w:rPr>
                        <w:t>QHP</w:t>
                      </w:r>
                      <w:r w:rsidR="00404009" w:rsidRPr="007D485F">
                        <w:rPr>
                          <w:rFonts w:ascii="Arial" w:eastAsia="Times New Roman" w:hAnsi="Arial" w:cs="Arial"/>
                          <w:sz w:val="19"/>
                          <w:szCs w:val="19"/>
                        </w:rPr>
                        <w:t xml:space="preserve"> </w:t>
                      </w:r>
                      <w:r w:rsidR="007431DA">
                        <w:rPr>
                          <w:rFonts w:ascii="Arial" w:eastAsia="Times New Roman" w:hAnsi="Arial" w:cs="Arial"/>
                          <w:sz w:val="19"/>
                          <w:szCs w:val="19"/>
                        </w:rPr>
                        <w:t xml:space="preserve">and </w:t>
                      </w:r>
                      <w:r w:rsidR="007431DA" w:rsidRPr="007D485F">
                        <w:rPr>
                          <w:rFonts w:ascii="Arial" w:eastAsia="Times New Roman" w:hAnsi="Arial" w:cs="Arial"/>
                          <w:b/>
                          <w:bCs/>
                          <w:sz w:val="19"/>
                          <w:szCs w:val="19"/>
                          <w:u w:val="single"/>
                        </w:rPr>
                        <w:t>second</w:t>
                      </w:r>
                      <w:r w:rsidR="007431DA" w:rsidRPr="007D485F">
                        <w:rPr>
                          <w:rFonts w:ascii="Arial" w:eastAsia="Times New Roman" w:hAnsi="Arial" w:cs="Arial"/>
                          <w:sz w:val="19"/>
                          <w:szCs w:val="19"/>
                        </w:rPr>
                        <w:t xml:space="preserve"> </w:t>
                      </w:r>
                      <w:r w:rsidR="007431DA">
                        <w:rPr>
                          <w:rFonts w:ascii="Arial" w:eastAsia="Times New Roman" w:hAnsi="Arial" w:cs="Arial"/>
                          <w:sz w:val="19"/>
                          <w:szCs w:val="19"/>
                        </w:rPr>
                        <w:t>QHP</w:t>
                      </w:r>
                      <w:r w:rsidR="007431DA" w:rsidRPr="007D485F">
                        <w:rPr>
                          <w:rFonts w:ascii="Arial" w:eastAsia="Times New Roman" w:hAnsi="Arial" w:cs="Arial"/>
                          <w:sz w:val="19"/>
                          <w:szCs w:val="19"/>
                        </w:rPr>
                        <w:t xml:space="preserve"> </w:t>
                      </w:r>
                      <w:r w:rsidR="00023455">
                        <w:rPr>
                          <w:rFonts w:ascii="Arial" w:eastAsia="Times New Roman" w:hAnsi="Arial" w:cs="Arial"/>
                          <w:sz w:val="19"/>
                          <w:szCs w:val="19"/>
                        </w:rPr>
                        <w:t>add their respective interviews</w:t>
                      </w:r>
                      <w:r w:rsidR="00D66AE5">
                        <w:rPr>
                          <w:rFonts w:ascii="Arial" w:eastAsia="Times New Roman" w:hAnsi="Arial" w:cs="Arial"/>
                          <w:sz w:val="19"/>
                          <w:szCs w:val="19"/>
                        </w:rPr>
                        <w:t xml:space="preserve">, assessment </w:t>
                      </w:r>
                      <w:r w:rsidR="00023455">
                        <w:rPr>
                          <w:rFonts w:ascii="Arial" w:eastAsia="Times New Roman" w:hAnsi="Arial" w:cs="Arial"/>
                          <w:sz w:val="19"/>
                          <w:szCs w:val="19"/>
                        </w:rPr>
                        <w:t>responses</w:t>
                      </w:r>
                      <w:r w:rsidR="00D66AE5">
                        <w:rPr>
                          <w:rFonts w:ascii="Arial" w:eastAsia="Times New Roman" w:hAnsi="Arial" w:cs="Arial"/>
                          <w:sz w:val="19"/>
                          <w:szCs w:val="19"/>
                        </w:rPr>
                        <w:t xml:space="preserve">, and signatures to the </w:t>
                      </w:r>
                      <w:r w:rsidR="0016243E">
                        <w:rPr>
                          <w:rFonts w:ascii="Arial" w:eastAsia="Times New Roman" w:hAnsi="Arial" w:cs="Arial"/>
                          <w:sz w:val="19"/>
                          <w:szCs w:val="19"/>
                        </w:rPr>
                        <w:t>assessment</w:t>
                      </w:r>
                      <w:r w:rsidR="00C7271C">
                        <w:rPr>
                          <w:rFonts w:ascii="Arial" w:eastAsia="Times New Roman" w:hAnsi="Arial" w:cs="Arial"/>
                          <w:sz w:val="19"/>
                          <w:szCs w:val="19"/>
                        </w:rPr>
                        <w:t xml:space="preserve">, </w:t>
                      </w:r>
                      <w:r w:rsidR="0016243E">
                        <w:rPr>
                          <w:rFonts w:ascii="Arial" w:eastAsia="Times New Roman" w:hAnsi="Arial" w:cs="Arial"/>
                          <w:sz w:val="19"/>
                          <w:szCs w:val="19"/>
                        </w:rPr>
                        <w:t xml:space="preserve">the </w:t>
                      </w:r>
                      <w:r w:rsidR="005C385D">
                        <w:rPr>
                          <w:rFonts w:ascii="Arial" w:eastAsia="Times New Roman" w:hAnsi="Arial" w:cs="Arial"/>
                          <w:sz w:val="19"/>
                          <w:szCs w:val="19"/>
                        </w:rPr>
                        <w:t xml:space="preserve">center uploads the assessment </w:t>
                      </w:r>
                      <w:r w:rsidR="00404009" w:rsidRPr="007D485F">
                        <w:rPr>
                          <w:rFonts w:ascii="Arial" w:eastAsia="Times New Roman" w:hAnsi="Arial" w:cs="Arial"/>
                          <w:sz w:val="19"/>
                          <w:szCs w:val="19"/>
                        </w:rPr>
                        <w:t>to the respective Health E-Folder is uploaded and ready for their use.</w:t>
                      </w:r>
                    </w:p>
                    <w:p w14:paraId="6BECFD1E" w14:textId="77777777" w:rsidR="00404009" w:rsidRPr="00A81BE0" w:rsidRDefault="00404009" w:rsidP="00612889">
                      <w:pPr>
                        <w:widowControl w:val="0"/>
                        <w:spacing w:before="120" w:after="0" w:line="276" w:lineRule="auto"/>
                        <w:rPr>
                          <w:rFonts w:ascii="Arial" w:eastAsia="Times New Roman" w:hAnsi="Arial" w:cs="Arial"/>
                          <w:sz w:val="19"/>
                          <w:szCs w:val="19"/>
                        </w:rPr>
                      </w:pPr>
                    </w:p>
                  </w:txbxContent>
                </v:textbox>
                <w10:wrap anchorx="margin"/>
              </v:shape>
            </w:pict>
          </mc:Fallback>
        </mc:AlternateContent>
      </w:r>
      <w:r w:rsidR="007D485F">
        <w:rPr>
          <w:noProof/>
        </w:rPr>
        <mc:AlternateContent>
          <mc:Choice Requires="wpg">
            <w:drawing>
              <wp:anchor distT="0" distB="0" distL="114300" distR="114300" simplePos="0" relativeHeight="251831296" behindDoc="0" locked="0" layoutInCell="1" allowOverlap="1" wp14:anchorId="237B5686" wp14:editId="78B86583">
                <wp:simplePos x="0" y="0"/>
                <wp:positionH relativeFrom="column">
                  <wp:posOffset>-8313</wp:posOffset>
                </wp:positionH>
                <wp:positionV relativeFrom="paragraph">
                  <wp:posOffset>-16625</wp:posOffset>
                </wp:positionV>
                <wp:extent cx="1284605" cy="9314180"/>
                <wp:effectExtent l="0" t="0" r="0" b="1270"/>
                <wp:wrapNone/>
                <wp:docPr id="254" name="Group 254"/>
                <wp:cNvGraphicFramePr/>
                <a:graphic xmlns:a="http://schemas.openxmlformats.org/drawingml/2006/main">
                  <a:graphicData uri="http://schemas.microsoft.com/office/word/2010/wordprocessingGroup">
                    <wpg:wgp>
                      <wpg:cNvGrpSpPr/>
                      <wpg:grpSpPr>
                        <a:xfrm>
                          <a:off x="0" y="0"/>
                          <a:ext cx="1284605" cy="9314180"/>
                          <a:chOff x="0" y="-52569"/>
                          <a:chExt cx="1285276" cy="9094932"/>
                        </a:xfrm>
                      </wpg:grpSpPr>
                      <wps:wsp>
                        <wps:cNvPr id="255" name="Rectangle 4"/>
                        <wps:cNvSpPr>
                          <a:spLocks noChangeArrowheads="1"/>
                        </wps:cNvSpPr>
                        <wps:spPr bwMode="auto">
                          <a:xfrm>
                            <a:off x="0" y="-44453"/>
                            <a:ext cx="1285276" cy="9086816"/>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32" name="Text Box 8"/>
                        <wps:cNvSpPr txBox="1">
                          <a:spLocks noChangeArrowheads="1"/>
                        </wps:cNvSpPr>
                        <wps:spPr bwMode="auto">
                          <a:xfrm>
                            <a:off x="38101" y="-52569"/>
                            <a:ext cx="1187483" cy="900181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A52FFE" w14:textId="77777777" w:rsidR="00015CC2" w:rsidRPr="007D485F" w:rsidRDefault="00015CC2" w:rsidP="00015CC2">
                              <w:pPr>
                                <w:widowControl w:val="0"/>
                                <w:spacing w:before="120" w:after="0" w:line="276" w:lineRule="auto"/>
                                <w:jc w:val="center"/>
                                <w:rPr>
                                  <w:rFonts w:cstheme="minorHAnsi"/>
                                  <w:b/>
                                  <w:bCs/>
                                  <w:color w:val="FFFF00"/>
                                  <w:w w:val="90"/>
                                  <w:lang w:val="en"/>
                                </w:rPr>
                              </w:pPr>
                              <w:r w:rsidRPr="00F474E3">
                                <w:rPr>
                                  <w:rFonts w:ascii="Arial" w:hAnsi="Arial" w:cs="Arial"/>
                                  <w:b/>
                                  <w:bCs/>
                                  <w:color w:val="FFFF00"/>
                                  <w:w w:val="90"/>
                                  <w:lang w:val="en"/>
                                </w:rPr>
                                <w:t>I</w:t>
                              </w:r>
                              <w:r w:rsidRPr="007D485F">
                                <w:rPr>
                                  <w:rFonts w:cstheme="minorHAnsi"/>
                                  <w:b/>
                                  <w:bCs/>
                                  <w:color w:val="FFFF00"/>
                                  <w:w w:val="90"/>
                                  <w:lang w:val="en"/>
                                </w:rPr>
                                <w:t>MPORTANT!</w:t>
                              </w:r>
                            </w:p>
                            <w:p w14:paraId="1C22910B" w14:textId="21BB14B0" w:rsidR="00473D20" w:rsidRPr="00473D20" w:rsidRDefault="00473D20" w:rsidP="00473D20">
                              <w:pPr>
                                <w:widowControl w:val="0"/>
                                <w:spacing w:before="120" w:after="0" w:line="276" w:lineRule="auto"/>
                                <w:rPr>
                                  <w:rFonts w:cstheme="minorHAnsi"/>
                                  <w:b/>
                                  <w:bCs/>
                                  <w:color w:val="E7E6E6" w:themeColor="background2"/>
                                  <w:w w:val="90"/>
                                  <w:lang w:val="en"/>
                                </w:rPr>
                              </w:pPr>
                              <w:r w:rsidRPr="00473D20">
                                <w:rPr>
                                  <w:rFonts w:cstheme="minorHAnsi"/>
                                  <w:b/>
                                  <w:bCs/>
                                  <w:color w:val="E7E6E6" w:themeColor="background2"/>
                                  <w:w w:val="90"/>
                                  <w:lang w:val="en"/>
                                </w:rPr>
                                <w:t xml:space="preserve">The identification of the file review </w:t>
                              </w:r>
                              <w:r w:rsidR="00D22BED">
                                <w:rPr>
                                  <w:rFonts w:cstheme="minorHAnsi"/>
                                  <w:b/>
                                  <w:bCs/>
                                  <w:color w:val="E7E6E6" w:themeColor="background2"/>
                                  <w:w w:val="90"/>
                                  <w:lang w:val="en"/>
                                </w:rPr>
                                <w:t xml:space="preserve">team </w:t>
                              </w:r>
                              <w:r w:rsidRPr="00473D20">
                                <w:rPr>
                                  <w:rFonts w:cstheme="minorHAnsi"/>
                                  <w:b/>
                                  <w:bCs/>
                                  <w:color w:val="E7E6E6" w:themeColor="background2"/>
                                  <w:w w:val="90"/>
                                  <w:lang w:val="en"/>
                                </w:rPr>
                                <w:t>(by the HWD) should always include the individuals with the highest level of credential in a particular area of related specialty. For example:</w:t>
                              </w:r>
                            </w:p>
                            <w:p w14:paraId="6DB80C98" w14:textId="77777777" w:rsidR="00473D20" w:rsidRDefault="00473D20" w:rsidP="00473D20">
                              <w:pPr>
                                <w:pStyle w:val="ListParagraph"/>
                                <w:widowControl w:val="0"/>
                                <w:numPr>
                                  <w:ilvl w:val="0"/>
                                  <w:numId w:val="23"/>
                                </w:numPr>
                                <w:spacing w:before="120" w:after="0" w:line="276" w:lineRule="auto"/>
                                <w:ind w:left="180" w:hanging="180"/>
                                <w:rPr>
                                  <w:rFonts w:cstheme="minorHAnsi"/>
                                  <w:b/>
                                  <w:bCs/>
                                  <w:color w:val="E7E6E6" w:themeColor="background2"/>
                                  <w:w w:val="90"/>
                                  <w:lang w:val="en"/>
                                </w:rPr>
                              </w:pPr>
                              <w:r w:rsidRPr="00473D20">
                                <w:rPr>
                                  <w:rFonts w:cstheme="minorHAnsi"/>
                                  <w:b/>
                                  <w:bCs/>
                                  <w:color w:val="E7E6E6" w:themeColor="background2"/>
                                  <w:w w:val="90"/>
                                  <w:lang w:val="en"/>
                                </w:rPr>
                                <w:t xml:space="preserve">If the applicant has significant oral health issues, then the Center Dentist should review.  </w:t>
                              </w:r>
                            </w:p>
                            <w:p w14:paraId="5CA21748" w14:textId="3604B59D" w:rsidR="00473D20" w:rsidRPr="00473D20" w:rsidRDefault="00473D20" w:rsidP="00473D20">
                              <w:pPr>
                                <w:pStyle w:val="ListParagraph"/>
                                <w:widowControl w:val="0"/>
                                <w:numPr>
                                  <w:ilvl w:val="0"/>
                                  <w:numId w:val="23"/>
                                </w:numPr>
                                <w:spacing w:before="120" w:after="0" w:line="276" w:lineRule="auto"/>
                                <w:ind w:left="180" w:hanging="180"/>
                                <w:rPr>
                                  <w:rFonts w:cstheme="minorHAnsi"/>
                                  <w:b/>
                                  <w:bCs/>
                                  <w:color w:val="E7E6E6" w:themeColor="background2"/>
                                  <w:w w:val="90"/>
                                  <w:lang w:val="en"/>
                                </w:rPr>
                              </w:pPr>
                              <w:r w:rsidRPr="00473D20">
                                <w:rPr>
                                  <w:rFonts w:cstheme="minorHAnsi"/>
                                  <w:b/>
                                  <w:bCs/>
                                  <w:color w:val="E7E6E6" w:themeColor="background2"/>
                                  <w:w w:val="90"/>
                                  <w:lang w:val="en"/>
                                </w:rPr>
                                <w:t xml:space="preserve">If there are mental health and TEAP issues, then both the CMHC and the TEAP Specialist should review. </w:t>
                              </w:r>
                            </w:p>
                            <w:p w14:paraId="3C6C0CF3" w14:textId="77777777" w:rsidR="00473D20" w:rsidRDefault="00473D20" w:rsidP="00473D20">
                              <w:pPr>
                                <w:widowControl w:val="0"/>
                                <w:spacing w:before="120" w:after="0" w:line="276" w:lineRule="auto"/>
                                <w:rPr>
                                  <w:rFonts w:cstheme="minorHAnsi"/>
                                  <w:b/>
                                  <w:bCs/>
                                  <w:color w:val="E7E6E6" w:themeColor="background2"/>
                                  <w:w w:val="90"/>
                                  <w:lang w:val="en"/>
                                </w:rPr>
                              </w:pPr>
                            </w:p>
                            <w:p w14:paraId="4B64CB15" w14:textId="48C804C6" w:rsidR="00E76758" w:rsidRPr="00E76758" w:rsidRDefault="00015CC2" w:rsidP="00473D20">
                              <w:pPr>
                                <w:widowControl w:val="0"/>
                                <w:spacing w:before="120" w:after="0" w:line="276" w:lineRule="auto"/>
                                <w:rPr>
                                  <w:rFonts w:cstheme="minorHAnsi"/>
                                  <w:b/>
                                  <w:bCs/>
                                  <w:color w:val="E7E6E6" w:themeColor="background2"/>
                                  <w:w w:val="90"/>
                                  <w:lang w:val="en"/>
                                </w:rPr>
                              </w:pPr>
                              <w:r w:rsidRPr="007D485F">
                                <w:rPr>
                                  <w:rFonts w:cstheme="minorHAnsi"/>
                                  <w:b/>
                                  <w:bCs/>
                                  <w:color w:val="E7E6E6" w:themeColor="background2"/>
                                  <w:w w:val="90"/>
                                  <w:lang w:val="en"/>
                                </w:rPr>
                                <w:t xml:space="preserve">There is a general expectation that when there is an applicant file for dual clinical review, </w:t>
                              </w:r>
                              <w:r w:rsidRPr="007D485F">
                                <w:rPr>
                                  <w:rFonts w:cstheme="minorHAnsi"/>
                                  <w:b/>
                                  <w:bCs/>
                                  <w:color w:val="FFFF00"/>
                                  <w:w w:val="90"/>
                                  <w:lang w:val="en"/>
                                </w:rPr>
                                <w:t>BOTH</w:t>
                              </w:r>
                              <w:r w:rsidRPr="007D485F">
                                <w:rPr>
                                  <w:rFonts w:cstheme="minorHAnsi"/>
                                  <w:b/>
                                  <w:bCs/>
                                  <w:color w:val="E7E6E6" w:themeColor="background2"/>
                                  <w:w w:val="90"/>
                                  <w:lang w:val="en"/>
                                </w:rPr>
                                <w:t xml:space="preserve"> clinicians will consult with each other and if a recommendation of denial will be submitted for one or both of the conditions, </w:t>
                              </w:r>
                              <w:r w:rsidRPr="007D485F">
                                <w:rPr>
                                  <w:rFonts w:cstheme="minorHAnsi"/>
                                  <w:b/>
                                  <w:bCs/>
                                  <w:color w:val="FFFF00"/>
                                  <w:w w:val="90"/>
                                  <w:lang w:val="en"/>
                                </w:rPr>
                                <w:t xml:space="preserve">both reviewers will need to document their findings </w:t>
                              </w:r>
                              <w:r w:rsidRPr="007D485F">
                                <w:rPr>
                                  <w:rFonts w:cstheme="minorHAnsi"/>
                                  <w:b/>
                                  <w:bCs/>
                                  <w:color w:val="E7E6E6" w:themeColor="background2"/>
                                  <w:w w:val="90"/>
                                  <w:lang w:val="en"/>
                                </w:rPr>
                                <w:t xml:space="preserve">(recommend enrollment or denial) </w:t>
                              </w:r>
                              <w:r w:rsidRPr="007D485F">
                                <w:rPr>
                                  <w:rFonts w:cstheme="minorHAnsi"/>
                                  <w:b/>
                                  <w:bCs/>
                                  <w:color w:val="FFFF00"/>
                                  <w:w w:val="90"/>
                                  <w:lang w:val="en"/>
                                </w:rPr>
                                <w:t>on the HCNA or DTA</w:t>
                              </w:r>
                              <w:r w:rsidRPr="007D485F">
                                <w:rPr>
                                  <w:rFonts w:cstheme="minorHAnsi"/>
                                  <w:b/>
                                  <w:bCs/>
                                  <w:color w:val="E7E6E6" w:themeColor="background2"/>
                                  <w:w w:val="90"/>
                                  <w:lang w:val="en"/>
                                </w:rPr>
                                <w:t xml:space="preserve">. </w:t>
                              </w:r>
                            </w:p>
                            <w:p w14:paraId="3D35CD5B" w14:textId="5413F705" w:rsidR="00E76758" w:rsidRDefault="00E76758" w:rsidP="00E82FF2">
                              <w:pPr>
                                <w:jc w:val="center"/>
                                <w:rPr>
                                  <w:color w:val="FFFFFF" w:themeColor="background1"/>
                                </w:rPr>
                              </w:pPr>
                            </w:p>
                            <w:p w14:paraId="1CF8684A" w14:textId="77777777" w:rsidR="00E76758" w:rsidRPr="00F474E3" w:rsidRDefault="00E76758" w:rsidP="00E82FF2">
                              <w:pPr>
                                <w:jc w:val="center"/>
                                <w:rPr>
                                  <w:color w:val="FFFFFF" w:themeColor="background1"/>
                                </w:rPr>
                              </w:pPr>
                            </w:p>
                            <w:p w14:paraId="1DD4CA01" w14:textId="23B3E685" w:rsidR="00E82FF2" w:rsidRPr="00E82FF2" w:rsidRDefault="00E82FF2" w:rsidP="00E82FF2">
                              <w:pPr>
                                <w:jc w:val="center"/>
                                <w:rPr>
                                  <w:color w:val="FFFFFF" w:themeColor="background1"/>
                                </w:rPr>
                              </w:pPr>
                              <w:r w:rsidRPr="00E82FF2">
                                <w:rPr>
                                  <w:color w:val="FFFFFF" w:themeColor="background1"/>
                                </w:rPr>
                                <w:t>Page 2</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7B5686" id="Group 254" o:spid="_x0000_s1035" style="position:absolute;margin-left:-.65pt;margin-top:-1.3pt;width:101.15pt;height:733.4pt;z-index:251831296;mso-width-relative:margin;mso-height-relative:margin" coordorigin=",-525" coordsize="12852,9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">
                <v:rect id="Rectangle 4" o:spid="_x0000_s1036" style="position:absolute;top:-444;width:12852;height:90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" fillcolor="#2e3640" stroked="f" strokecolor="#212120" insetpen="t">
                  <v:shadow color="#dcd6d4"/>
                  <v:textbox inset="2.88pt,2.88pt,2.88pt,2.88pt"/>
                </v:rect>
                <v:shape id="_x0000_s1037" type="#_x0000_t202" style="position:absolute;left:381;top:-525;width:11874;height:9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" filled="f" fillcolor="#fffffe" stroked="f" strokecolor="#212120" insetpen="t">
                  <v:textbox inset="2.88pt,2.88pt,2.88pt,2.88pt">
                    <w:txbxContent>
                      <w:p w14:paraId="44A52FFE" w14:textId="77777777" w:rsidR="00015CC2" w:rsidRPr="007D485F" w:rsidRDefault="00015CC2" w:rsidP="00015CC2">
                        <w:pPr>
                          <w:widowControl w:val="0"/>
                          <w:spacing w:before="120" w:after="0" w:line="276" w:lineRule="auto"/>
                          <w:jc w:val="center"/>
                          <w:rPr>
                            <w:rFonts w:cstheme="minorHAnsi"/>
                            <w:b/>
                            <w:bCs/>
                            <w:color w:val="FFFF00"/>
                            <w:w w:val="90"/>
                            <w:lang w:val="en"/>
                          </w:rPr>
                        </w:pPr>
                        <w:r w:rsidRPr="00F474E3">
                          <w:rPr>
                            <w:rFonts w:ascii="Arial" w:hAnsi="Arial" w:cs="Arial"/>
                            <w:b/>
                            <w:bCs/>
                            <w:color w:val="FFFF00"/>
                            <w:w w:val="90"/>
                            <w:lang w:val="en"/>
                          </w:rPr>
                          <w:t>I</w:t>
                        </w:r>
                        <w:r w:rsidRPr="007D485F">
                          <w:rPr>
                            <w:rFonts w:cstheme="minorHAnsi"/>
                            <w:b/>
                            <w:bCs/>
                            <w:color w:val="FFFF00"/>
                            <w:w w:val="90"/>
                            <w:lang w:val="en"/>
                          </w:rPr>
                          <w:t>MPORTANT!</w:t>
                        </w:r>
                      </w:p>
                      <w:p w14:paraId="1C22910B" w14:textId="21BB14B0" w:rsidR="00473D20" w:rsidRPr="00473D20" w:rsidRDefault="00473D20" w:rsidP="00473D20">
                        <w:pPr>
                          <w:widowControl w:val="0"/>
                          <w:spacing w:before="120" w:after="0" w:line="276" w:lineRule="auto"/>
                          <w:rPr>
                            <w:rFonts w:cstheme="minorHAnsi"/>
                            <w:b/>
                            <w:bCs/>
                            <w:color w:val="E7E6E6" w:themeColor="background2"/>
                            <w:w w:val="90"/>
                            <w:lang w:val="en"/>
                          </w:rPr>
                        </w:pPr>
                        <w:r w:rsidRPr="00473D20">
                          <w:rPr>
                            <w:rFonts w:cstheme="minorHAnsi"/>
                            <w:b/>
                            <w:bCs/>
                            <w:color w:val="E7E6E6" w:themeColor="background2"/>
                            <w:w w:val="90"/>
                            <w:lang w:val="en"/>
                          </w:rPr>
                          <w:t xml:space="preserve">The identification of the file review </w:t>
                        </w:r>
                        <w:r w:rsidR="00D22BED">
                          <w:rPr>
                            <w:rFonts w:cstheme="minorHAnsi"/>
                            <w:b/>
                            <w:bCs/>
                            <w:color w:val="E7E6E6" w:themeColor="background2"/>
                            <w:w w:val="90"/>
                            <w:lang w:val="en"/>
                          </w:rPr>
                          <w:t xml:space="preserve">team </w:t>
                        </w:r>
                        <w:r w:rsidRPr="00473D20">
                          <w:rPr>
                            <w:rFonts w:cstheme="minorHAnsi"/>
                            <w:b/>
                            <w:bCs/>
                            <w:color w:val="E7E6E6" w:themeColor="background2"/>
                            <w:w w:val="90"/>
                            <w:lang w:val="en"/>
                          </w:rPr>
                          <w:t>(by the HWD) should always include the individuals with the highest level of credential in a particular area of related specialty. For example:</w:t>
                        </w:r>
                      </w:p>
                      <w:p w14:paraId="6DB80C98" w14:textId="77777777" w:rsidR="00473D20" w:rsidRDefault="00473D20" w:rsidP="00473D20">
                        <w:pPr>
                          <w:pStyle w:val="ListParagraph"/>
                          <w:widowControl w:val="0"/>
                          <w:numPr>
                            <w:ilvl w:val="0"/>
                            <w:numId w:val="23"/>
                          </w:numPr>
                          <w:spacing w:before="120" w:after="0" w:line="276" w:lineRule="auto"/>
                          <w:ind w:left="180" w:hanging="180"/>
                          <w:rPr>
                            <w:rFonts w:cstheme="minorHAnsi"/>
                            <w:b/>
                            <w:bCs/>
                            <w:color w:val="E7E6E6" w:themeColor="background2"/>
                            <w:w w:val="90"/>
                            <w:lang w:val="en"/>
                          </w:rPr>
                        </w:pPr>
                        <w:r w:rsidRPr="00473D20">
                          <w:rPr>
                            <w:rFonts w:cstheme="minorHAnsi"/>
                            <w:b/>
                            <w:bCs/>
                            <w:color w:val="E7E6E6" w:themeColor="background2"/>
                            <w:w w:val="90"/>
                            <w:lang w:val="en"/>
                          </w:rPr>
                          <w:t xml:space="preserve">If the applicant has significant oral health issues, then the Center Dentist should review.  </w:t>
                        </w:r>
                      </w:p>
                      <w:p w14:paraId="5CA21748" w14:textId="3604B59D" w:rsidR="00473D20" w:rsidRPr="00473D20" w:rsidRDefault="00473D20" w:rsidP="00473D20">
                        <w:pPr>
                          <w:pStyle w:val="ListParagraph"/>
                          <w:widowControl w:val="0"/>
                          <w:numPr>
                            <w:ilvl w:val="0"/>
                            <w:numId w:val="23"/>
                          </w:numPr>
                          <w:spacing w:before="120" w:after="0" w:line="276" w:lineRule="auto"/>
                          <w:ind w:left="180" w:hanging="180"/>
                          <w:rPr>
                            <w:rFonts w:cstheme="minorHAnsi"/>
                            <w:b/>
                            <w:bCs/>
                            <w:color w:val="E7E6E6" w:themeColor="background2"/>
                            <w:w w:val="90"/>
                            <w:lang w:val="en"/>
                          </w:rPr>
                        </w:pPr>
                        <w:r w:rsidRPr="00473D20">
                          <w:rPr>
                            <w:rFonts w:cstheme="minorHAnsi"/>
                            <w:b/>
                            <w:bCs/>
                            <w:color w:val="E7E6E6" w:themeColor="background2"/>
                            <w:w w:val="90"/>
                            <w:lang w:val="en"/>
                          </w:rPr>
                          <w:t xml:space="preserve">If there are mental health and TEAP issues, then both the CMHC and the TEAP Specialist should review. </w:t>
                        </w:r>
                      </w:p>
                      <w:p w14:paraId="3C6C0CF3" w14:textId="77777777" w:rsidR="00473D20" w:rsidRDefault="00473D20" w:rsidP="00473D20">
                        <w:pPr>
                          <w:widowControl w:val="0"/>
                          <w:spacing w:before="120" w:after="0" w:line="276" w:lineRule="auto"/>
                          <w:rPr>
                            <w:rFonts w:cstheme="minorHAnsi"/>
                            <w:b/>
                            <w:bCs/>
                            <w:color w:val="E7E6E6" w:themeColor="background2"/>
                            <w:w w:val="90"/>
                            <w:lang w:val="en"/>
                          </w:rPr>
                        </w:pPr>
                      </w:p>
                      <w:p w14:paraId="4B64CB15" w14:textId="48C804C6" w:rsidR="00E76758" w:rsidRPr="00E76758" w:rsidRDefault="00015CC2" w:rsidP="00473D20">
                        <w:pPr>
                          <w:widowControl w:val="0"/>
                          <w:spacing w:before="120" w:after="0" w:line="276" w:lineRule="auto"/>
                          <w:rPr>
                            <w:rFonts w:cstheme="minorHAnsi"/>
                            <w:b/>
                            <w:bCs/>
                            <w:color w:val="E7E6E6" w:themeColor="background2"/>
                            <w:w w:val="90"/>
                            <w:lang w:val="en"/>
                          </w:rPr>
                        </w:pPr>
                        <w:r w:rsidRPr="007D485F">
                          <w:rPr>
                            <w:rFonts w:cstheme="minorHAnsi"/>
                            <w:b/>
                            <w:bCs/>
                            <w:color w:val="E7E6E6" w:themeColor="background2"/>
                            <w:w w:val="90"/>
                            <w:lang w:val="en"/>
                          </w:rPr>
                          <w:t xml:space="preserve">There is a general expectation that when there is an applicant file for dual clinical review, </w:t>
                        </w:r>
                        <w:r w:rsidRPr="007D485F">
                          <w:rPr>
                            <w:rFonts w:cstheme="minorHAnsi"/>
                            <w:b/>
                            <w:bCs/>
                            <w:color w:val="FFFF00"/>
                            <w:w w:val="90"/>
                            <w:lang w:val="en"/>
                          </w:rPr>
                          <w:t>BOTH</w:t>
                        </w:r>
                        <w:r w:rsidRPr="007D485F">
                          <w:rPr>
                            <w:rFonts w:cstheme="minorHAnsi"/>
                            <w:b/>
                            <w:bCs/>
                            <w:color w:val="E7E6E6" w:themeColor="background2"/>
                            <w:w w:val="90"/>
                            <w:lang w:val="en"/>
                          </w:rPr>
                          <w:t xml:space="preserve"> clinicians will consult with each other and if a recommendation of denial will be submitted for one or both of the conditions, </w:t>
                        </w:r>
                        <w:r w:rsidRPr="007D485F">
                          <w:rPr>
                            <w:rFonts w:cstheme="minorHAnsi"/>
                            <w:b/>
                            <w:bCs/>
                            <w:color w:val="FFFF00"/>
                            <w:w w:val="90"/>
                            <w:lang w:val="en"/>
                          </w:rPr>
                          <w:t xml:space="preserve">both reviewers will need to document their findings </w:t>
                        </w:r>
                        <w:r w:rsidRPr="007D485F">
                          <w:rPr>
                            <w:rFonts w:cstheme="minorHAnsi"/>
                            <w:b/>
                            <w:bCs/>
                            <w:color w:val="E7E6E6" w:themeColor="background2"/>
                            <w:w w:val="90"/>
                            <w:lang w:val="en"/>
                          </w:rPr>
                          <w:t xml:space="preserve">(recommend enrollment or denial) </w:t>
                        </w:r>
                        <w:r w:rsidRPr="007D485F">
                          <w:rPr>
                            <w:rFonts w:cstheme="minorHAnsi"/>
                            <w:b/>
                            <w:bCs/>
                            <w:color w:val="FFFF00"/>
                            <w:w w:val="90"/>
                            <w:lang w:val="en"/>
                          </w:rPr>
                          <w:t>on the HCNA or DTA</w:t>
                        </w:r>
                        <w:r w:rsidRPr="007D485F">
                          <w:rPr>
                            <w:rFonts w:cstheme="minorHAnsi"/>
                            <w:b/>
                            <w:bCs/>
                            <w:color w:val="E7E6E6" w:themeColor="background2"/>
                            <w:w w:val="90"/>
                            <w:lang w:val="en"/>
                          </w:rPr>
                          <w:t xml:space="preserve">. </w:t>
                        </w:r>
                      </w:p>
                      <w:p w14:paraId="3D35CD5B" w14:textId="5413F705" w:rsidR="00E76758" w:rsidRDefault="00E76758" w:rsidP="00E82FF2">
                        <w:pPr>
                          <w:jc w:val="center"/>
                          <w:rPr>
                            <w:color w:val="FFFFFF" w:themeColor="background1"/>
                          </w:rPr>
                        </w:pPr>
                      </w:p>
                      <w:p w14:paraId="1CF8684A" w14:textId="77777777" w:rsidR="00E76758" w:rsidRPr="00F474E3" w:rsidRDefault="00E76758" w:rsidP="00E82FF2">
                        <w:pPr>
                          <w:jc w:val="center"/>
                          <w:rPr>
                            <w:color w:val="FFFFFF" w:themeColor="background1"/>
                          </w:rPr>
                        </w:pPr>
                      </w:p>
                      <w:p w14:paraId="1DD4CA01" w14:textId="23B3E685" w:rsidR="00E82FF2" w:rsidRPr="00E82FF2" w:rsidRDefault="00E82FF2" w:rsidP="00E82FF2">
                        <w:pPr>
                          <w:jc w:val="center"/>
                          <w:rPr>
                            <w:color w:val="FFFFFF" w:themeColor="background1"/>
                          </w:rPr>
                        </w:pPr>
                        <w:r w:rsidRPr="00E82FF2">
                          <w:rPr>
                            <w:color w:val="FFFFFF" w:themeColor="background1"/>
                          </w:rPr>
                          <w:t>Page 2</w:t>
                        </w:r>
                      </w:p>
                    </w:txbxContent>
                  </v:textbox>
                </v:shape>
              </v:group>
            </w:pict>
          </mc:Fallback>
        </mc:AlternateContent>
      </w:r>
      <w:r w:rsidR="000C04AF" w:rsidRPr="00007B1D">
        <w:rPr>
          <w:noProof/>
        </w:rPr>
        <mc:AlternateContent>
          <mc:Choice Requires="wps">
            <w:drawing>
              <wp:anchor distT="0" distB="0" distL="114300" distR="114300" simplePos="0" relativeHeight="251871231" behindDoc="1" locked="0" layoutInCell="1" allowOverlap="1" wp14:anchorId="02B20112" wp14:editId="5CA22DDE">
                <wp:simplePos x="0" y="0"/>
                <wp:positionH relativeFrom="page">
                  <wp:posOffset>1206500</wp:posOffset>
                </wp:positionH>
                <wp:positionV relativeFrom="margin">
                  <wp:posOffset>-12700</wp:posOffset>
                </wp:positionV>
                <wp:extent cx="6559550" cy="370205"/>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370205"/>
                        </a:xfrm>
                        <a:prstGeom prst="rect">
                          <a:avLst/>
                        </a:pr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E1272" id="Rectangle 36" o:spid="_x0000_s1026" style="position:absolute;margin-left:95pt;margin-top:-1pt;width:516.5pt;height:29.15pt;z-index:-251445249;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" fillcolor="#0070c0" stroked="f">
                <w10:wrap anchorx="page" anchory="margin"/>
              </v:rect>
            </w:pict>
          </mc:Fallback>
        </mc:AlternateContent>
      </w:r>
    </w:p>
    <w:p w14:paraId="4FDAF387" w14:textId="6EB5BD1D" w:rsidR="00E83FAF" w:rsidRDefault="00CD20CC" w:rsidP="00D87B81">
      <w:pPr>
        <w:widowControl w:val="0"/>
        <w:spacing w:before="120" w:after="0" w:line="276" w:lineRule="auto"/>
        <w:rPr>
          <w:rFonts w:ascii="Arial" w:hAnsi="Arial" w:cs="Arial"/>
          <w:b/>
          <w:color w:val="0070C0"/>
          <w:sz w:val="19"/>
          <w:szCs w:val="19"/>
          <w:lang w:val="en"/>
        </w:rPr>
      </w:pPr>
      <w:r w:rsidRPr="00007B1D">
        <w:rPr>
          <w:noProof/>
        </w:rPr>
        <w:lastRenderedPageBreak/>
        <mc:AlternateContent>
          <mc:Choice Requires="wps">
            <w:drawing>
              <wp:anchor distT="0" distB="0" distL="114300" distR="114300" simplePos="0" relativeHeight="251873279" behindDoc="1" locked="0" layoutInCell="1" allowOverlap="1" wp14:anchorId="220F9589" wp14:editId="1E2B33B8">
                <wp:simplePos x="0" y="0"/>
                <wp:positionH relativeFrom="page">
                  <wp:posOffset>1339850</wp:posOffset>
                </wp:positionH>
                <wp:positionV relativeFrom="margin">
                  <wp:posOffset>-57150</wp:posOffset>
                </wp:positionV>
                <wp:extent cx="6451600" cy="370205"/>
                <wp:effectExtent l="0" t="0" r="635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370205"/>
                        </a:xfrm>
                        <a:prstGeom prst="rect">
                          <a:avLst/>
                        </a:pr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0BCBF" id="Rectangle 36" o:spid="_x0000_s1026" style="position:absolute;margin-left:105.5pt;margin-top:-4.5pt;width:508pt;height:29.15pt;z-index:-25144320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" fillcolor="#0070c0" stroked="f">
                <w10:wrap anchorx="page" anchory="margin"/>
              </v:rect>
            </w:pict>
          </mc:Fallback>
        </mc:AlternateContent>
      </w:r>
      <w:r w:rsidR="005247A1">
        <w:rPr>
          <w:noProof/>
        </w:rPr>
        <mc:AlternateContent>
          <mc:Choice Requires="wps">
            <w:drawing>
              <wp:anchor distT="0" distB="0" distL="114300" distR="114300" simplePos="0" relativeHeight="251875327" behindDoc="0" locked="0" layoutInCell="1" allowOverlap="1" wp14:anchorId="3E5A0CF2" wp14:editId="3D3CA22A">
                <wp:simplePos x="0" y="0"/>
                <wp:positionH relativeFrom="column">
                  <wp:posOffset>-76200</wp:posOffset>
                </wp:positionH>
                <wp:positionV relativeFrom="paragraph">
                  <wp:posOffset>-56515</wp:posOffset>
                </wp:positionV>
                <wp:extent cx="1284605" cy="9150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9150350"/>
                        </a:xfrm>
                        <a:prstGeom prst="rect">
                          <a:avLst/>
                        </a:prstGeom>
                        <a:solidFill>
                          <a:srgbClr val="2E3640"/>
                        </a:solidFill>
                        <a:ln>
                          <a:noFill/>
                        </a:ln>
                        <a:effectLst/>
                      </wps:spPr>
                      <wps:bodyPr rot="0" vert="horz" wrap="square" lIns="36576" tIns="36576" rIns="36576" bIns="36576" anchor="t" anchorCtr="0" upright="1">
                        <a:noAutofit/>
                      </wps:bodyPr>
                    </wps:wsp>
                  </a:graphicData>
                </a:graphic>
              </wp:anchor>
            </w:drawing>
          </mc:Choice>
          <mc:Fallback>
            <w:pict>
              <v:rect w14:anchorId="63871E49" id="Rectangle 4" o:spid="_x0000_s1026" style="position:absolute;margin-left:-6pt;margin-top:-4.45pt;width:101.15pt;height:720.5pt;z-index:251875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" fillcolor="#2e3640" stroked="f">
                <v:textbox inset="2.88pt,2.88pt,2.88pt,2.88pt"/>
              </v:rect>
            </w:pict>
          </mc:Fallback>
        </mc:AlternateContent>
      </w:r>
    </w:p>
    <w:p w14:paraId="28F6D2F7" w14:textId="4815CA5C" w:rsidR="005247A1" w:rsidRDefault="00404009" w:rsidP="00D87B81">
      <w:pPr>
        <w:widowControl w:val="0"/>
        <w:spacing w:before="120" w:after="0" w:line="276" w:lineRule="auto"/>
        <w:rPr>
          <w:rFonts w:ascii="Arial" w:hAnsi="Arial" w:cs="Arial"/>
          <w:b/>
          <w:color w:val="0070C0"/>
          <w:sz w:val="19"/>
          <w:szCs w:val="19"/>
          <w:lang w:val="en"/>
        </w:rPr>
      </w:pPr>
      <w:r>
        <w:rPr>
          <w:noProof/>
        </w:rPr>
        <mc:AlternateContent>
          <mc:Choice Requires="wps">
            <w:drawing>
              <wp:anchor distT="0" distB="0" distL="114300" distR="114300" simplePos="0" relativeHeight="251891711" behindDoc="0" locked="0" layoutInCell="1" allowOverlap="1" wp14:anchorId="3A2BBDE4" wp14:editId="1EFB2B29">
                <wp:simplePos x="0" y="0"/>
                <wp:positionH relativeFrom="column">
                  <wp:posOffset>-28575</wp:posOffset>
                </wp:positionH>
                <wp:positionV relativeFrom="paragraph">
                  <wp:posOffset>154941</wp:posOffset>
                </wp:positionV>
                <wp:extent cx="1233805" cy="8477250"/>
                <wp:effectExtent l="0" t="0" r="4445"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8477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A1B062" w14:textId="77777777" w:rsidR="00CD20CC" w:rsidRDefault="00CD20CC" w:rsidP="00CD20CC">
                            <w:pPr>
                              <w:widowControl w:val="0"/>
                              <w:spacing w:line="440" w:lineRule="exact"/>
                              <w:jc w:val="center"/>
                              <w:rPr>
                                <w:rFonts w:ascii="Arial" w:hAnsi="Arial" w:cs="Arial"/>
                                <w:color w:val="EF792F"/>
                                <w:w w:val="90"/>
                                <w:sz w:val="28"/>
                                <w:szCs w:val="28"/>
                                <w:lang w:val="en"/>
                              </w:rPr>
                            </w:pPr>
                          </w:p>
                          <w:p w14:paraId="65F888E0" w14:textId="77777777" w:rsidR="00CD20CC" w:rsidRDefault="00CD20CC" w:rsidP="00CD20CC">
                            <w:pPr>
                              <w:widowControl w:val="0"/>
                              <w:spacing w:line="440" w:lineRule="exact"/>
                              <w:jc w:val="center"/>
                              <w:rPr>
                                <w:rFonts w:ascii="Arial" w:hAnsi="Arial" w:cs="Arial"/>
                                <w:color w:val="EF792F"/>
                                <w:w w:val="90"/>
                                <w:sz w:val="28"/>
                                <w:szCs w:val="28"/>
                                <w:lang w:val="en"/>
                              </w:rPr>
                            </w:pPr>
                          </w:p>
                          <w:p w14:paraId="0AA7DB16" w14:textId="62819395" w:rsidR="00CD20CC" w:rsidRDefault="00CD20CC" w:rsidP="00CD20CC">
                            <w:pPr>
                              <w:widowControl w:val="0"/>
                              <w:spacing w:line="440" w:lineRule="exact"/>
                              <w:jc w:val="center"/>
                              <w:rPr>
                                <w:rFonts w:ascii="Arial" w:hAnsi="Arial" w:cs="Arial"/>
                                <w:color w:val="EF792F"/>
                                <w:w w:val="90"/>
                                <w:sz w:val="28"/>
                                <w:szCs w:val="28"/>
                                <w:lang w:val="en"/>
                              </w:rPr>
                            </w:pPr>
                          </w:p>
                          <w:p w14:paraId="2007B21E" w14:textId="77777777" w:rsidR="00C44873" w:rsidRDefault="00C44873" w:rsidP="00CD20CC">
                            <w:pPr>
                              <w:widowControl w:val="0"/>
                              <w:spacing w:line="440" w:lineRule="exact"/>
                              <w:jc w:val="center"/>
                              <w:rPr>
                                <w:rFonts w:ascii="Arial" w:hAnsi="Arial" w:cs="Arial"/>
                                <w:color w:val="EF792F"/>
                                <w:w w:val="90"/>
                                <w:sz w:val="28"/>
                                <w:szCs w:val="28"/>
                                <w:lang w:val="en"/>
                              </w:rPr>
                            </w:pPr>
                          </w:p>
                          <w:p w14:paraId="2630077D" w14:textId="77777777" w:rsidR="00612889" w:rsidRDefault="00612889" w:rsidP="00612889">
                            <w:pPr>
                              <w:spacing w:before="120" w:after="0" w:line="276" w:lineRule="auto"/>
                              <w:jc w:val="center"/>
                              <w:rPr>
                                <w:rFonts w:ascii="Arial" w:hAnsi="Arial" w:cs="Arial"/>
                                <w:color w:val="EF792F"/>
                                <w:w w:val="90"/>
                                <w:sz w:val="36"/>
                                <w:szCs w:val="36"/>
                                <w:lang w:val="en"/>
                              </w:rPr>
                            </w:pPr>
                            <w:r w:rsidRPr="003604A5">
                              <w:rPr>
                                <w:rFonts w:ascii="Arial" w:hAnsi="Arial" w:cs="Arial"/>
                                <w:color w:val="EF792F"/>
                                <w:w w:val="90"/>
                                <w:sz w:val="36"/>
                                <w:szCs w:val="36"/>
                                <w:lang w:val="en"/>
                              </w:rPr>
                              <w:t>Who</w:t>
                            </w:r>
                          </w:p>
                          <w:p w14:paraId="1B9C1CCE" w14:textId="77777777" w:rsidR="00612889" w:rsidRPr="003604A5" w:rsidRDefault="00612889" w:rsidP="0055233B">
                            <w:pPr>
                              <w:spacing w:before="120" w:after="360" w:line="276" w:lineRule="auto"/>
                              <w:jc w:val="center"/>
                              <w:rPr>
                                <w:rFonts w:ascii="Arial" w:hAnsi="Arial" w:cs="Arial"/>
                                <w:color w:val="EF792F"/>
                                <w:w w:val="90"/>
                                <w:sz w:val="36"/>
                                <w:szCs w:val="36"/>
                                <w:lang w:val="en"/>
                              </w:rPr>
                            </w:pPr>
                            <w:r w:rsidRPr="003604A5">
                              <w:rPr>
                                <w:rFonts w:ascii="Arial" w:hAnsi="Arial" w:cs="Arial"/>
                                <w:color w:val="EF792F"/>
                                <w:w w:val="90"/>
                                <w:sz w:val="36"/>
                                <w:szCs w:val="36"/>
                                <w:lang w:val="en"/>
                              </w:rPr>
                              <w:t>to Contact</w:t>
                            </w:r>
                          </w:p>
                          <w:p w14:paraId="4F09CEDF" w14:textId="76A3BEC8" w:rsidR="00612889" w:rsidRPr="003604A5" w:rsidRDefault="00612889" w:rsidP="0055233B">
                            <w:pPr>
                              <w:spacing w:before="120" w:after="360" w:line="276" w:lineRule="auto"/>
                              <w:jc w:val="center"/>
                              <w:rPr>
                                <w:rFonts w:ascii="Arial" w:hAnsi="Arial" w:cs="Arial"/>
                                <w:color w:val="FFFFFF" w:themeColor="background1"/>
                                <w:w w:val="90"/>
                                <w:sz w:val="28"/>
                                <w:szCs w:val="28"/>
                                <w:lang w:val="en"/>
                              </w:rPr>
                            </w:pPr>
                            <w:r w:rsidRPr="003604A5">
                              <w:rPr>
                                <w:rFonts w:ascii="Arial" w:hAnsi="Arial" w:cs="Arial"/>
                                <w:color w:val="FFFFFF" w:themeColor="background1"/>
                                <w:w w:val="90"/>
                                <w:sz w:val="28"/>
                                <w:szCs w:val="28"/>
                                <w:lang w:val="en"/>
                              </w:rPr>
                              <w:t xml:space="preserve">Contact your </w:t>
                            </w:r>
                            <w:r w:rsidRPr="008100A6">
                              <w:rPr>
                                <w:rFonts w:ascii="Arial" w:hAnsi="Arial" w:cs="Arial"/>
                                <w:color w:val="0086EA"/>
                                <w:w w:val="90"/>
                                <w:sz w:val="28"/>
                                <w:szCs w:val="28"/>
                                <w:lang w:val="en"/>
                              </w:rPr>
                              <w:t>Regional Disability Coordinator</w:t>
                            </w:r>
                            <w:r w:rsidRPr="003604A5">
                              <w:rPr>
                                <w:rFonts w:ascii="Arial" w:hAnsi="Arial" w:cs="Arial"/>
                                <w:color w:val="0070C0"/>
                                <w:w w:val="90"/>
                                <w:sz w:val="28"/>
                                <w:szCs w:val="28"/>
                                <w:lang w:val="en"/>
                              </w:rPr>
                              <w:t xml:space="preserve"> </w:t>
                            </w:r>
                            <w:r w:rsidRPr="003604A5">
                              <w:rPr>
                                <w:rFonts w:ascii="Arial" w:hAnsi="Arial" w:cs="Arial"/>
                                <w:color w:val="FFFFFF" w:themeColor="background1"/>
                                <w:w w:val="90"/>
                                <w:sz w:val="28"/>
                                <w:szCs w:val="28"/>
                                <w:lang w:val="en"/>
                              </w:rPr>
                              <w:t xml:space="preserve">if you have </w:t>
                            </w:r>
                            <w:r w:rsidR="00463EF1">
                              <w:rPr>
                                <w:rFonts w:ascii="Arial" w:hAnsi="Arial" w:cs="Arial"/>
                                <w:color w:val="FFFFFF" w:themeColor="background1"/>
                                <w:w w:val="90"/>
                                <w:sz w:val="28"/>
                                <w:szCs w:val="28"/>
                                <w:lang w:val="en"/>
                              </w:rPr>
                              <w:t>file review</w:t>
                            </w:r>
                            <w:r w:rsidRPr="003604A5">
                              <w:rPr>
                                <w:rFonts w:ascii="Arial" w:hAnsi="Arial" w:cs="Arial"/>
                                <w:color w:val="FFFFFF" w:themeColor="background1"/>
                                <w:w w:val="90"/>
                                <w:sz w:val="28"/>
                                <w:szCs w:val="28"/>
                                <w:lang w:val="en"/>
                              </w:rPr>
                              <w:t xml:space="preserve"> </w:t>
                            </w:r>
                            <w:r w:rsidR="00463EF1">
                              <w:rPr>
                                <w:rFonts w:ascii="Arial" w:hAnsi="Arial" w:cs="Arial"/>
                                <w:color w:val="FFFFFF" w:themeColor="background1"/>
                                <w:w w:val="90"/>
                                <w:sz w:val="28"/>
                                <w:szCs w:val="28"/>
                                <w:lang w:val="en"/>
                              </w:rPr>
                              <w:t>“</w:t>
                            </w:r>
                            <w:r w:rsidRPr="003604A5">
                              <w:rPr>
                                <w:rFonts w:ascii="Arial" w:hAnsi="Arial" w:cs="Arial"/>
                                <w:color w:val="FFFFFF" w:themeColor="background1"/>
                                <w:w w:val="90"/>
                                <w:sz w:val="28"/>
                                <w:szCs w:val="28"/>
                                <w:lang w:val="en"/>
                              </w:rPr>
                              <w:t>process</w:t>
                            </w:r>
                            <w:r w:rsidR="00463EF1">
                              <w:rPr>
                                <w:rFonts w:ascii="Arial" w:hAnsi="Arial" w:cs="Arial"/>
                                <w:color w:val="FFFFFF" w:themeColor="background1"/>
                                <w:w w:val="90"/>
                                <w:sz w:val="28"/>
                                <w:szCs w:val="28"/>
                                <w:lang w:val="en"/>
                              </w:rPr>
                              <w:t>”</w:t>
                            </w:r>
                            <w:r w:rsidRPr="003604A5">
                              <w:rPr>
                                <w:rFonts w:ascii="Arial" w:hAnsi="Arial" w:cs="Arial"/>
                                <w:color w:val="FFFFFF" w:themeColor="background1"/>
                                <w:w w:val="90"/>
                                <w:sz w:val="28"/>
                                <w:szCs w:val="28"/>
                                <w:lang w:val="en"/>
                              </w:rPr>
                              <w:t xml:space="preserve"> questions.</w:t>
                            </w:r>
                          </w:p>
                          <w:p w14:paraId="7DEA2D38" w14:textId="77777777" w:rsidR="00E465CB" w:rsidRDefault="00612889" w:rsidP="00612889">
                            <w:pPr>
                              <w:spacing w:before="120" w:after="0" w:line="276" w:lineRule="auto"/>
                              <w:jc w:val="center"/>
                              <w:rPr>
                                <w:rFonts w:ascii="Arial" w:hAnsi="Arial" w:cs="Arial"/>
                                <w:color w:val="0086EA"/>
                                <w:w w:val="90"/>
                                <w:sz w:val="28"/>
                                <w:szCs w:val="28"/>
                                <w:lang w:val="en"/>
                              </w:rPr>
                            </w:pPr>
                            <w:r w:rsidRPr="003604A5">
                              <w:rPr>
                                <w:rFonts w:ascii="Arial" w:hAnsi="Arial" w:cs="Arial"/>
                                <w:color w:val="FFFFFF" w:themeColor="background1"/>
                                <w:w w:val="90"/>
                                <w:sz w:val="28"/>
                                <w:szCs w:val="28"/>
                                <w:lang w:val="en"/>
                              </w:rPr>
                              <w:t xml:space="preserve">Contact your </w:t>
                            </w:r>
                            <w:r w:rsidRPr="008100A6">
                              <w:rPr>
                                <w:rFonts w:ascii="Arial" w:hAnsi="Arial" w:cs="Arial"/>
                                <w:color w:val="0086EA"/>
                                <w:w w:val="90"/>
                                <w:sz w:val="28"/>
                                <w:szCs w:val="28"/>
                                <w:lang w:val="en"/>
                              </w:rPr>
                              <w:t xml:space="preserve">Regional </w:t>
                            </w:r>
                            <w:r w:rsidR="00E465CB">
                              <w:rPr>
                                <w:rFonts w:ascii="Arial" w:hAnsi="Arial" w:cs="Arial"/>
                                <w:color w:val="0086EA"/>
                                <w:w w:val="90"/>
                                <w:sz w:val="28"/>
                                <w:szCs w:val="28"/>
                                <w:lang w:val="en"/>
                              </w:rPr>
                              <w:t>HEALTH Specialist</w:t>
                            </w:r>
                          </w:p>
                          <w:p w14:paraId="56757386" w14:textId="27D12598" w:rsidR="00612889" w:rsidRPr="003604A5" w:rsidRDefault="00612889" w:rsidP="00E465CB">
                            <w:pPr>
                              <w:spacing w:after="0" w:line="276" w:lineRule="auto"/>
                              <w:jc w:val="center"/>
                              <w:rPr>
                                <w:rFonts w:asciiTheme="majorHAnsi" w:hAnsiTheme="majorHAnsi" w:cstheme="majorHAnsi"/>
                                <w:color w:val="00B0F0"/>
                                <w:sz w:val="28"/>
                                <w:szCs w:val="28"/>
                                <w:highlight w:val="red"/>
                                <w:lang w:val="en"/>
                              </w:rPr>
                            </w:pPr>
                            <w:r w:rsidRPr="003604A5">
                              <w:rPr>
                                <w:rFonts w:ascii="Arial" w:hAnsi="Arial" w:cs="Arial"/>
                                <w:color w:val="FFFFFF" w:themeColor="background1"/>
                                <w:w w:val="90"/>
                                <w:sz w:val="28"/>
                                <w:szCs w:val="28"/>
                                <w:lang w:val="en"/>
                              </w:rPr>
                              <w:t xml:space="preserve">if you have </w:t>
                            </w:r>
                            <w:r w:rsidR="00C275EF">
                              <w:rPr>
                                <w:rFonts w:ascii="Arial" w:hAnsi="Arial" w:cs="Arial"/>
                                <w:color w:val="FFFFFF" w:themeColor="background1"/>
                                <w:w w:val="90"/>
                                <w:sz w:val="28"/>
                                <w:szCs w:val="28"/>
                                <w:lang w:val="en"/>
                              </w:rPr>
                              <w:t>file review “</w:t>
                            </w:r>
                            <w:r w:rsidRPr="003604A5">
                              <w:rPr>
                                <w:rFonts w:ascii="Arial" w:hAnsi="Arial" w:cs="Arial"/>
                                <w:color w:val="FFFFFF" w:themeColor="background1"/>
                                <w:w w:val="90"/>
                                <w:sz w:val="28"/>
                                <w:szCs w:val="28"/>
                                <w:lang w:val="en"/>
                              </w:rPr>
                              <w:t>clinical</w:t>
                            </w:r>
                            <w:r w:rsidR="00C275EF">
                              <w:rPr>
                                <w:rFonts w:ascii="Arial" w:hAnsi="Arial" w:cs="Arial"/>
                                <w:color w:val="FFFFFF" w:themeColor="background1"/>
                                <w:w w:val="90"/>
                                <w:sz w:val="28"/>
                                <w:szCs w:val="28"/>
                                <w:lang w:val="en"/>
                              </w:rPr>
                              <w:t>”</w:t>
                            </w:r>
                            <w:r w:rsidRPr="003604A5">
                              <w:rPr>
                                <w:rFonts w:ascii="Arial" w:hAnsi="Arial" w:cs="Arial"/>
                                <w:color w:val="FFFFFF" w:themeColor="background1"/>
                                <w:w w:val="90"/>
                                <w:sz w:val="28"/>
                                <w:szCs w:val="28"/>
                                <w:lang w:val="en"/>
                              </w:rPr>
                              <w:t xml:space="preserve"> questions</w:t>
                            </w:r>
                            <w:r w:rsidRPr="003604A5">
                              <w:rPr>
                                <w:rFonts w:ascii="Arial" w:hAnsi="Arial" w:cs="Arial"/>
                                <w:color w:val="00B0F0"/>
                                <w:w w:val="90"/>
                                <w:sz w:val="28"/>
                                <w:szCs w:val="28"/>
                                <w:lang w:val="en"/>
                              </w:rPr>
                              <w:t>.</w:t>
                            </w:r>
                          </w:p>
                          <w:p w14:paraId="72DDAFF9" w14:textId="77777777" w:rsidR="00612889" w:rsidRDefault="00612889" w:rsidP="00612889">
                            <w:pPr>
                              <w:jc w:val="center"/>
                              <w:rPr>
                                <w:rFonts w:asciiTheme="majorHAnsi" w:hAnsiTheme="majorHAnsi" w:cstheme="majorHAnsi"/>
                                <w:color w:val="FFFFFF" w:themeColor="background1"/>
                                <w:sz w:val="28"/>
                                <w:szCs w:val="28"/>
                                <w:lang w:val="en"/>
                              </w:rPr>
                            </w:pPr>
                          </w:p>
                          <w:p w14:paraId="3DB4CA8F" w14:textId="77777777" w:rsidR="00612889" w:rsidRDefault="00612889" w:rsidP="00612889">
                            <w:pPr>
                              <w:jc w:val="center"/>
                              <w:rPr>
                                <w:rFonts w:asciiTheme="majorHAnsi" w:hAnsiTheme="majorHAnsi" w:cstheme="majorHAnsi"/>
                                <w:color w:val="FFFFFF" w:themeColor="background1"/>
                                <w:sz w:val="28"/>
                                <w:szCs w:val="28"/>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BBDE4" id="Text Box 8" o:spid="_x0000_s1038" type="#_x0000_t202" style="position:absolute;margin-left:-2.25pt;margin-top:12.2pt;width:97.15pt;height:667.5pt;z-index:251891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" filled="f" fillcolor="#fffffe" stroked="f" strokecolor="#212120" insetpen="t">
                <v:textbox inset="2.88pt,2.88pt,2.88pt,2.88pt">
                  <w:txbxContent>
                    <w:p w14:paraId="50A1B062" w14:textId="77777777" w:rsidR="00CD20CC" w:rsidRDefault="00CD20CC" w:rsidP="00CD20CC">
                      <w:pPr>
                        <w:widowControl w:val="0"/>
                        <w:spacing w:line="440" w:lineRule="exact"/>
                        <w:jc w:val="center"/>
                        <w:rPr>
                          <w:rFonts w:ascii="Arial" w:hAnsi="Arial" w:cs="Arial"/>
                          <w:color w:val="EF792F"/>
                          <w:w w:val="90"/>
                          <w:sz w:val="28"/>
                          <w:szCs w:val="28"/>
                          <w:lang w:val="en"/>
                        </w:rPr>
                      </w:pPr>
                    </w:p>
                    <w:p w14:paraId="65F888E0" w14:textId="77777777" w:rsidR="00CD20CC" w:rsidRDefault="00CD20CC" w:rsidP="00CD20CC">
                      <w:pPr>
                        <w:widowControl w:val="0"/>
                        <w:spacing w:line="440" w:lineRule="exact"/>
                        <w:jc w:val="center"/>
                        <w:rPr>
                          <w:rFonts w:ascii="Arial" w:hAnsi="Arial" w:cs="Arial"/>
                          <w:color w:val="EF792F"/>
                          <w:w w:val="90"/>
                          <w:sz w:val="28"/>
                          <w:szCs w:val="28"/>
                          <w:lang w:val="en"/>
                        </w:rPr>
                      </w:pPr>
                    </w:p>
                    <w:p w14:paraId="0AA7DB16" w14:textId="62819395" w:rsidR="00CD20CC" w:rsidRDefault="00CD20CC" w:rsidP="00CD20CC">
                      <w:pPr>
                        <w:widowControl w:val="0"/>
                        <w:spacing w:line="440" w:lineRule="exact"/>
                        <w:jc w:val="center"/>
                        <w:rPr>
                          <w:rFonts w:ascii="Arial" w:hAnsi="Arial" w:cs="Arial"/>
                          <w:color w:val="EF792F"/>
                          <w:w w:val="90"/>
                          <w:sz w:val="28"/>
                          <w:szCs w:val="28"/>
                          <w:lang w:val="en"/>
                        </w:rPr>
                      </w:pPr>
                    </w:p>
                    <w:p w14:paraId="2007B21E" w14:textId="77777777" w:rsidR="00C44873" w:rsidRDefault="00C44873" w:rsidP="00CD20CC">
                      <w:pPr>
                        <w:widowControl w:val="0"/>
                        <w:spacing w:line="440" w:lineRule="exact"/>
                        <w:jc w:val="center"/>
                        <w:rPr>
                          <w:rFonts w:ascii="Arial" w:hAnsi="Arial" w:cs="Arial"/>
                          <w:color w:val="EF792F"/>
                          <w:w w:val="90"/>
                          <w:sz w:val="28"/>
                          <w:szCs w:val="28"/>
                          <w:lang w:val="en"/>
                        </w:rPr>
                      </w:pPr>
                    </w:p>
                    <w:p w14:paraId="2630077D" w14:textId="77777777" w:rsidR="00612889" w:rsidRDefault="00612889" w:rsidP="00612889">
                      <w:pPr>
                        <w:spacing w:before="120" w:after="0" w:line="276" w:lineRule="auto"/>
                        <w:jc w:val="center"/>
                        <w:rPr>
                          <w:rFonts w:ascii="Arial" w:hAnsi="Arial" w:cs="Arial"/>
                          <w:color w:val="EF792F"/>
                          <w:w w:val="90"/>
                          <w:sz w:val="36"/>
                          <w:szCs w:val="36"/>
                          <w:lang w:val="en"/>
                        </w:rPr>
                      </w:pPr>
                      <w:r w:rsidRPr="003604A5">
                        <w:rPr>
                          <w:rFonts w:ascii="Arial" w:hAnsi="Arial" w:cs="Arial"/>
                          <w:color w:val="EF792F"/>
                          <w:w w:val="90"/>
                          <w:sz w:val="36"/>
                          <w:szCs w:val="36"/>
                          <w:lang w:val="en"/>
                        </w:rPr>
                        <w:t>Who</w:t>
                      </w:r>
                    </w:p>
                    <w:p w14:paraId="1B9C1CCE" w14:textId="77777777" w:rsidR="00612889" w:rsidRPr="003604A5" w:rsidRDefault="00612889" w:rsidP="0055233B">
                      <w:pPr>
                        <w:spacing w:before="120" w:after="360" w:line="276" w:lineRule="auto"/>
                        <w:jc w:val="center"/>
                        <w:rPr>
                          <w:rFonts w:ascii="Arial" w:hAnsi="Arial" w:cs="Arial"/>
                          <w:color w:val="EF792F"/>
                          <w:w w:val="90"/>
                          <w:sz w:val="36"/>
                          <w:szCs w:val="36"/>
                          <w:lang w:val="en"/>
                        </w:rPr>
                      </w:pPr>
                      <w:r w:rsidRPr="003604A5">
                        <w:rPr>
                          <w:rFonts w:ascii="Arial" w:hAnsi="Arial" w:cs="Arial"/>
                          <w:color w:val="EF792F"/>
                          <w:w w:val="90"/>
                          <w:sz w:val="36"/>
                          <w:szCs w:val="36"/>
                          <w:lang w:val="en"/>
                        </w:rPr>
                        <w:t>to Contact</w:t>
                      </w:r>
                    </w:p>
                    <w:p w14:paraId="4F09CEDF" w14:textId="76A3BEC8" w:rsidR="00612889" w:rsidRPr="003604A5" w:rsidRDefault="00612889" w:rsidP="0055233B">
                      <w:pPr>
                        <w:spacing w:before="120" w:after="360" w:line="276" w:lineRule="auto"/>
                        <w:jc w:val="center"/>
                        <w:rPr>
                          <w:rFonts w:ascii="Arial" w:hAnsi="Arial" w:cs="Arial"/>
                          <w:color w:val="FFFFFF" w:themeColor="background1"/>
                          <w:w w:val="90"/>
                          <w:sz w:val="28"/>
                          <w:szCs w:val="28"/>
                          <w:lang w:val="en"/>
                        </w:rPr>
                      </w:pPr>
                      <w:r w:rsidRPr="003604A5">
                        <w:rPr>
                          <w:rFonts w:ascii="Arial" w:hAnsi="Arial" w:cs="Arial"/>
                          <w:color w:val="FFFFFF" w:themeColor="background1"/>
                          <w:w w:val="90"/>
                          <w:sz w:val="28"/>
                          <w:szCs w:val="28"/>
                          <w:lang w:val="en"/>
                        </w:rPr>
                        <w:t xml:space="preserve">Contact your </w:t>
                      </w:r>
                      <w:r w:rsidRPr="008100A6">
                        <w:rPr>
                          <w:rFonts w:ascii="Arial" w:hAnsi="Arial" w:cs="Arial"/>
                          <w:color w:val="0086EA"/>
                          <w:w w:val="90"/>
                          <w:sz w:val="28"/>
                          <w:szCs w:val="28"/>
                          <w:lang w:val="en"/>
                        </w:rPr>
                        <w:t>Regional Disability Coordinator</w:t>
                      </w:r>
                      <w:r w:rsidRPr="003604A5">
                        <w:rPr>
                          <w:rFonts w:ascii="Arial" w:hAnsi="Arial" w:cs="Arial"/>
                          <w:color w:val="0070C0"/>
                          <w:w w:val="90"/>
                          <w:sz w:val="28"/>
                          <w:szCs w:val="28"/>
                          <w:lang w:val="en"/>
                        </w:rPr>
                        <w:t xml:space="preserve"> </w:t>
                      </w:r>
                      <w:r w:rsidRPr="003604A5">
                        <w:rPr>
                          <w:rFonts w:ascii="Arial" w:hAnsi="Arial" w:cs="Arial"/>
                          <w:color w:val="FFFFFF" w:themeColor="background1"/>
                          <w:w w:val="90"/>
                          <w:sz w:val="28"/>
                          <w:szCs w:val="28"/>
                          <w:lang w:val="en"/>
                        </w:rPr>
                        <w:t xml:space="preserve">if you have </w:t>
                      </w:r>
                      <w:r w:rsidR="00463EF1">
                        <w:rPr>
                          <w:rFonts w:ascii="Arial" w:hAnsi="Arial" w:cs="Arial"/>
                          <w:color w:val="FFFFFF" w:themeColor="background1"/>
                          <w:w w:val="90"/>
                          <w:sz w:val="28"/>
                          <w:szCs w:val="28"/>
                          <w:lang w:val="en"/>
                        </w:rPr>
                        <w:t>file review</w:t>
                      </w:r>
                      <w:r w:rsidRPr="003604A5">
                        <w:rPr>
                          <w:rFonts w:ascii="Arial" w:hAnsi="Arial" w:cs="Arial"/>
                          <w:color w:val="FFFFFF" w:themeColor="background1"/>
                          <w:w w:val="90"/>
                          <w:sz w:val="28"/>
                          <w:szCs w:val="28"/>
                          <w:lang w:val="en"/>
                        </w:rPr>
                        <w:t xml:space="preserve"> </w:t>
                      </w:r>
                      <w:r w:rsidR="00463EF1">
                        <w:rPr>
                          <w:rFonts w:ascii="Arial" w:hAnsi="Arial" w:cs="Arial"/>
                          <w:color w:val="FFFFFF" w:themeColor="background1"/>
                          <w:w w:val="90"/>
                          <w:sz w:val="28"/>
                          <w:szCs w:val="28"/>
                          <w:lang w:val="en"/>
                        </w:rPr>
                        <w:t>“</w:t>
                      </w:r>
                      <w:r w:rsidRPr="003604A5">
                        <w:rPr>
                          <w:rFonts w:ascii="Arial" w:hAnsi="Arial" w:cs="Arial"/>
                          <w:color w:val="FFFFFF" w:themeColor="background1"/>
                          <w:w w:val="90"/>
                          <w:sz w:val="28"/>
                          <w:szCs w:val="28"/>
                          <w:lang w:val="en"/>
                        </w:rPr>
                        <w:t>process</w:t>
                      </w:r>
                      <w:r w:rsidR="00463EF1">
                        <w:rPr>
                          <w:rFonts w:ascii="Arial" w:hAnsi="Arial" w:cs="Arial"/>
                          <w:color w:val="FFFFFF" w:themeColor="background1"/>
                          <w:w w:val="90"/>
                          <w:sz w:val="28"/>
                          <w:szCs w:val="28"/>
                          <w:lang w:val="en"/>
                        </w:rPr>
                        <w:t>”</w:t>
                      </w:r>
                      <w:r w:rsidRPr="003604A5">
                        <w:rPr>
                          <w:rFonts w:ascii="Arial" w:hAnsi="Arial" w:cs="Arial"/>
                          <w:color w:val="FFFFFF" w:themeColor="background1"/>
                          <w:w w:val="90"/>
                          <w:sz w:val="28"/>
                          <w:szCs w:val="28"/>
                          <w:lang w:val="en"/>
                        </w:rPr>
                        <w:t xml:space="preserve"> questions.</w:t>
                      </w:r>
                    </w:p>
                    <w:p w14:paraId="7DEA2D38" w14:textId="77777777" w:rsidR="00E465CB" w:rsidRDefault="00612889" w:rsidP="00612889">
                      <w:pPr>
                        <w:spacing w:before="120" w:after="0" w:line="276" w:lineRule="auto"/>
                        <w:jc w:val="center"/>
                        <w:rPr>
                          <w:rFonts w:ascii="Arial" w:hAnsi="Arial" w:cs="Arial"/>
                          <w:color w:val="0086EA"/>
                          <w:w w:val="90"/>
                          <w:sz w:val="28"/>
                          <w:szCs w:val="28"/>
                          <w:lang w:val="en"/>
                        </w:rPr>
                      </w:pPr>
                      <w:r w:rsidRPr="003604A5">
                        <w:rPr>
                          <w:rFonts w:ascii="Arial" w:hAnsi="Arial" w:cs="Arial"/>
                          <w:color w:val="FFFFFF" w:themeColor="background1"/>
                          <w:w w:val="90"/>
                          <w:sz w:val="28"/>
                          <w:szCs w:val="28"/>
                          <w:lang w:val="en"/>
                        </w:rPr>
                        <w:t xml:space="preserve">Contact your </w:t>
                      </w:r>
                      <w:r w:rsidRPr="008100A6">
                        <w:rPr>
                          <w:rFonts w:ascii="Arial" w:hAnsi="Arial" w:cs="Arial"/>
                          <w:color w:val="0086EA"/>
                          <w:w w:val="90"/>
                          <w:sz w:val="28"/>
                          <w:szCs w:val="28"/>
                          <w:lang w:val="en"/>
                        </w:rPr>
                        <w:t xml:space="preserve">Regional </w:t>
                      </w:r>
                      <w:r w:rsidR="00E465CB">
                        <w:rPr>
                          <w:rFonts w:ascii="Arial" w:hAnsi="Arial" w:cs="Arial"/>
                          <w:color w:val="0086EA"/>
                          <w:w w:val="90"/>
                          <w:sz w:val="28"/>
                          <w:szCs w:val="28"/>
                          <w:lang w:val="en"/>
                        </w:rPr>
                        <w:t>HEALTH Specialist</w:t>
                      </w:r>
                    </w:p>
                    <w:p w14:paraId="56757386" w14:textId="27D12598" w:rsidR="00612889" w:rsidRPr="003604A5" w:rsidRDefault="00612889" w:rsidP="00E465CB">
                      <w:pPr>
                        <w:spacing w:after="0" w:line="276" w:lineRule="auto"/>
                        <w:jc w:val="center"/>
                        <w:rPr>
                          <w:rFonts w:asciiTheme="majorHAnsi" w:hAnsiTheme="majorHAnsi" w:cstheme="majorHAnsi"/>
                          <w:color w:val="00B0F0"/>
                          <w:sz w:val="28"/>
                          <w:szCs w:val="28"/>
                          <w:highlight w:val="red"/>
                          <w:lang w:val="en"/>
                        </w:rPr>
                      </w:pPr>
                      <w:r w:rsidRPr="003604A5">
                        <w:rPr>
                          <w:rFonts w:ascii="Arial" w:hAnsi="Arial" w:cs="Arial"/>
                          <w:color w:val="FFFFFF" w:themeColor="background1"/>
                          <w:w w:val="90"/>
                          <w:sz w:val="28"/>
                          <w:szCs w:val="28"/>
                          <w:lang w:val="en"/>
                        </w:rPr>
                        <w:t xml:space="preserve">if you have </w:t>
                      </w:r>
                      <w:r w:rsidR="00C275EF">
                        <w:rPr>
                          <w:rFonts w:ascii="Arial" w:hAnsi="Arial" w:cs="Arial"/>
                          <w:color w:val="FFFFFF" w:themeColor="background1"/>
                          <w:w w:val="90"/>
                          <w:sz w:val="28"/>
                          <w:szCs w:val="28"/>
                          <w:lang w:val="en"/>
                        </w:rPr>
                        <w:t>file review “</w:t>
                      </w:r>
                      <w:r w:rsidRPr="003604A5">
                        <w:rPr>
                          <w:rFonts w:ascii="Arial" w:hAnsi="Arial" w:cs="Arial"/>
                          <w:color w:val="FFFFFF" w:themeColor="background1"/>
                          <w:w w:val="90"/>
                          <w:sz w:val="28"/>
                          <w:szCs w:val="28"/>
                          <w:lang w:val="en"/>
                        </w:rPr>
                        <w:t>clinical</w:t>
                      </w:r>
                      <w:r w:rsidR="00C275EF">
                        <w:rPr>
                          <w:rFonts w:ascii="Arial" w:hAnsi="Arial" w:cs="Arial"/>
                          <w:color w:val="FFFFFF" w:themeColor="background1"/>
                          <w:w w:val="90"/>
                          <w:sz w:val="28"/>
                          <w:szCs w:val="28"/>
                          <w:lang w:val="en"/>
                        </w:rPr>
                        <w:t>”</w:t>
                      </w:r>
                      <w:r w:rsidRPr="003604A5">
                        <w:rPr>
                          <w:rFonts w:ascii="Arial" w:hAnsi="Arial" w:cs="Arial"/>
                          <w:color w:val="FFFFFF" w:themeColor="background1"/>
                          <w:w w:val="90"/>
                          <w:sz w:val="28"/>
                          <w:szCs w:val="28"/>
                          <w:lang w:val="en"/>
                        </w:rPr>
                        <w:t xml:space="preserve"> questions</w:t>
                      </w:r>
                      <w:r w:rsidRPr="003604A5">
                        <w:rPr>
                          <w:rFonts w:ascii="Arial" w:hAnsi="Arial" w:cs="Arial"/>
                          <w:color w:val="00B0F0"/>
                          <w:w w:val="90"/>
                          <w:sz w:val="28"/>
                          <w:szCs w:val="28"/>
                          <w:lang w:val="en"/>
                        </w:rPr>
                        <w:t>.</w:t>
                      </w:r>
                    </w:p>
                    <w:p w14:paraId="72DDAFF9" w14:textId="77777777" w:rsidR="00612889" w:rsidRDefault="00612889" w:rsidP="00612889">
                      <w:pPr>
                        <w:jc w:val="center"/>
                        <w:rPr>
                          <w:rFonts w:asciiTheme="majorHAnsi" w:hAnsiTheme="majorHAnsi" w:cstheme="majorHAnsi"/>
                          <w:color w:val="FFFFFF" w:themeColor="background1"/>
                          <w:sz w:val="28"/>
                          <w:szCs w:val="28"/>
                          <w:lang w:val="en"/>
                        </w:rPr>
                      </w:pPr>
                    </w:p>
                    <w:p w14:paraId="3DB4CA8F" w14:textId="77777777" w:rsidR="00612889" w:rsidRDefault="00612889" w:rsidP="00612889">
                      <w:pPr>
                        <w:jc w:val="center"/>
                        <w:rPr>
                          <w:rFonts w:asciiTheme="majorHAnsi" w:hAnsiTheme="majorHAnsi" w:cstheme="majorHAnsi"/>
                          <w:color w:val="FFFFFF" w:themeColor="background1"/>
                          <w:sz w:val="28"/>
                          <w:szCs w:val="28"/>
                          <w:lang w:val="en"/>
                        </w:rPr>
                      </w:pPr>
                    </w:p>
                  </w:txbxContent>
                </v:textbox>
              </v:shape>
            </w:pict>
          </mc:Fallback>
        </mc:AlternateContent>
      </w:r>
      <w:r w:rsidR="00AE2D2D" w:rsidRPr="00AE2D2D">
        <w:rPr>
          <w:noProof/>
        </w:rPr>
        <mc:AlternateContent>
          <mc:Choice Requires="wpg">
            <w:drawing>
              <wp:anchor distT="0" distB="0" distL="114300" distR="114300" simplePos="0" relativeHeight="251913215" behindDoc="0" locked="0" layoutInCell="1" allowOverlap="1" wp14:anchorId="02C960AF" wp14:editId="2B7536C2">
                <wp:simplePos x="0" y="0"/>
                <wp:positionH relativeFrom="column">
                  <wp:posOffset>137786</wp:posOffset>
                </wp:positionH>
                <wp:positionV relativeFrom="paragraph">
                  <wp:posOffset>73485</wp:posOffset>
                </wp:positionV>
                <wp:extent cx="796908" cy="806747"/>
                <wp:effectExtent l="0" t="0" r="0" b="0"/>
                <wp:wrapNone/>
                <wp:docPr id="8" name="Group 29"/>
                <wp:cNvGraphicFramePr/>
                <a:graphic xmlns:a="http://schemas.openxmlformats.org/drawingml/2006/main">
                  <a:graphicData uri="http://schemas.microsoft.com/office/word/2010/wordprocessingGroup">
                    <wpg:wgp>
                      <wpg:cNvGrpSpPr/>
                      <wpg:grpSpPr>
                        <a:xfrm>
                          <a:off x="0" y="0"/>
                          <a:ext cx="796908" cy="806747"/>
                          <a:chOff x="0" y="0"/>
                          <a:chExt cx="908568" cy="833785"/>
                        </a:xfrm>
                        <a:solidFill>
                          <a:schemeClr val="bg1"/>
                        </a:solidFill>
                      </wpg:grpSpPr>
                      <pic:pic xmlns:pic="http://schemas.openxmlformats.org/drawingml/2006/picture">
                        <pic:nvPicPr>
                          <pic:cNvPr id="14" name="Graphic 30" descr="Docto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1095" cy="631095"/>
                          </a:xfrm>
                          <a:prstGeom prst="rect">
                            <a:avLst/>
                          </a:prstGeom>
                        </pic:spPr>
                      </pic:pic>
                      <pic:pic xmlns:pic="http://schemas.openxmlformats.org/drawingml/2006/picture">
                        <pic:nvPicPr>
                          <pic:cNvPr id="18" name="Graphic 31" descr="Docto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15547" y="240764"/>
                            <a:ext cx="593021" cy="593021"/>
                          </a:xfrm>
                          <a:prstGeom prst="rect">
                            <a:avLst/>
                          </a:prstGeom>
                        </pic:spPr>
                      </pic:pic>
                    </wpg:wgp>
                  </a:graphicData>
                </a:graphic>
              </wp:anchor>
            </w:drawing>
          </mc:Choice>
          <mc:Fallback>
            <w:pict>
              <v:group w14:anchorId="1B539F46" id="Group 29" o:spid="_x0000_s1026" style="position:absolute;margin-left:10.85pt;margin-top:5.8pt;width:62.75pt;height:63.5pt;z-index:251913215" coordsize="9085,833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0" o:spid="_x0000_s1027" type="#_x0000_t75" alt="Doctor" style="position:absolute;width:6310;height:6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">
                  <v:imagedata r:id="rId15" o:title="Doctor"/>
                </v:shape>
                <v:shape id="Graphic 31" o:spid="_x0000_s1028" type="#_x0000_t75" alt="Doctor" style="position:absolute;left:3155;top:2407;width:5930;height:5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">
                  <v:imagedata r:id="rId15" o:title="Doctor"/>
                </v:shape>
              </v:group>
            </w:pict>
          </mc:Fallback>
        </mc:AlternateContent>
      </w:r>
    </w:p>
    <w:p w14:paraId="2C334D09" w14:textId="5258EA5E" w:rsidR="00612889" w:rsidRPr="00855145" w:rsidRDefault="00612889" w:rsidP="00612889">
      <w:pPr>
        <w:widowControl w:val="0"/>
        <w:spacing w:before="120" w:after="0" w:line="276" w:lineRule="auto"/>
        <w:ind w:left="2250"/>
        <w:rPr>
          <w:rFonts w:ascii="Arial" w:hAnsi="Arial" w:cs="Arial"/>
          <w:bCs/>
          <w:sz w:val="19"/>
          <w:szCs w:val="19"/>
          <w:lang w:val="en"/>
        </w:rPr>
      </w:pPr>
      <w:bookmarkStart w:id="12" w:name="_Hlk78892966"/>
      <w:r w:rsidRPr="003C251B">
        <w:rPr>
          <w:rFonts w:ascii="Arial" w:hAnsi="Arial" w:cs="Arial"/>
          <w:b/>
          <w:color w:val="C00000"/>
          <w:sz w:val="19"/>
          <w:szCs w:val="19"/>
          <w:u w:val="single"/>
          <w:lang w:val="en"/>
        </w:rPr>
        <w:t>IMPORTANT:</w:t>
      </w:r>
      <w:r w:rsidRPr="003C251B">
        <w:rPr>
          <w:rFonts w:ascii="Arial" w:hAnsi="Arial" w:cs="Arial"/>
          <w:b/>
          <w:color w:val="C00000"/>
          <w:sz w:val="19"/>
          <w:szCs w:val="19"/>
          <w:lang w:val="en"/>
        </w:rPr>
        <w:t xml:space="preserve">  </w:t>
      </w:r>
      <w:r w:rsidRPr="00855145">
        <w:rPr>
          <w:rFonts w:ascii="Arial" w:hAnsi="Arial" w:cs="Arial"/>
          <w:bCs/>
          <w:sz w:val="19"/>
          <w:szCs w:val="19"/>
          <w:lang w:val="en"/>
        </w:rPr>
        <w:t xml:space="preserve">If two </w:t>
      </w:r>
      <w:r w:rsidR="00404009">
        <w:rPr>
          <w:rFonts w:ascii="Arial" w:hAnsi="Arial" w:cs="Arial"/>
          <w:bCs/>
          <w:sz w:val="19"/>
          <w:szCs w:val="19"/>
          <w:lang w:val="en"/>
        </w:rPr>
        <w:t>QHPs</w:t>
      </w:r>
      <w:r w:rsidRPr="00855145">
        <w:rPr>
          <w:rFonts w:ascii="Arial" w:hAnsi="Arial" w:cs="Arial"/>
          <w:bCs/>
          <w:sz w:val="19"/>
          <w:szCs w:val="19"/>
          <w:lang w:val="en"/>
        </w:rPr>
        <w:t xml:space="preserve"> have been identified to review an applicant file and one of the two is unable to reach the applicant</w:t>
      </w:r>
      <w:r w:rsidR="00E90521">
        <w:rPr>
          <w:rFonts w:ascii="Arial" w:hAnsi="Arial" w:cs="Arial"/>
          <w:bCs/>
          <w:sz w:val="19"/>
          <w:szCs w:val="19"/>
          <w:lang w:val="en"/>
        </w:rPr>
        <w:t xml:space="preserve"> even with the Admission’s Counselor’s assistance, the application should be processed as a withdrawal unless the file is in Regional Review. If the file is in Regional Review, please contact your Regional Disability Coordinator for guidance. </w:t>
      </w:r>
    </w:p>
    <w:bookmarkEnd w:id="12"/>
    <w:p w14:paraId="471F1CAC" w14:textId="7B8E3483" w:rsidR="00612889" w:rsidRPr="00A86B24" w:rsidRDefault="00612889" w:rsidP="00612889">
      <w:pPr>
        <w:widowControl w:val="0"/>
        <w:spacing w:before="120" w:after="0" w:line="276" w:lineRule="auto"/>
        <w:ind w:left="2250"/>
        <w:rPr>
          <w:rFonts w:ascii="Arial" w:hAnsi="Arial" w:cs="Arial"/>
          <w:b/>
          <w:color w:val="ED7D31" w:themeColor="accent2"/>
          <w:sz w:val="19"/>
          <w:szCs w:val="19"/>
          <w:lang w:val="en"/>
        </w:rPr>
      </w:pPr>
      <w:r w:rsidRPr="000F195C">
        <w:rPr>
          <w:rFonts w:ascii="Arial" w:hAnsi="Arial" w:cs="Arial"/>
          <w:b/>
          <w:color w:val="595959" w:themeColor="text1" w:themeTint="A6"/>
          <w:sz w:val="19"/>
          <w:szCs w:val="19"/>
          <w:lang w:val="en"/>
        </w:rPr>
        <w:t xml:space="preserve">Step </w:t>
      </w:r>
      <w:r w:rsidR="00404009">
        <w:rPr>
          <w:rFonts w:ascii="Arial" w:hAnsi="Arial" w:cs="Arial"/>
          <w:b/>
          <w:color w:val="595959" w:themeColor="text1" w:themeTint="A6"/>
          <w:sz w:val="19"/>
          <w:szCs w:val="19"/>
          <w:lang w:val="en"/>
        </w:rPr>
        <w:t>11</w:t>
      </w:r>
      <w:r w:rsidRPr="00084597">
        <w:rPr>
          <w:rFonts w:ascii="Arial" w:hAnsi="Arial" w:cs="Arial"/>
          <w:b/>
          <w:sz w:val="19"/>
          <w:szCs w:val="19"/>
          <w:lang w:val="en"/>
        </w:rPr>
        <w:t xml:space="preserve"> </w:t>
      </w:r>
      <w:r w:rsidR="000F195C" w:rsidRPr="00F62F7D">
        <w:rPr>
          <w:rFonts w:ascii="Arial" w:hAnsi="Arial" w:cs="Arial"/>
          <w:b/>
          <w:color w:val="0070C0"/>
          <w:sz w:val="19"/>
          <w:szCs w:val="19"/>
          <w:lang w:val="en"/>
        </w:rPr>
        <w:t>–</w:t>
      </w:r>
      <w:r w:rsidRPr="00A86B24">
        <w:rPr>
          <w:rFonts w:ascii="Arial" w:hAnsi="Arial" w:cs="Arial"/>
          <w:b/>
          <w:color w:val="ED7D31" w:themeColor="accent2"/>
          <w:sz w:val="19"/>
          <w:szCs w:val="19"/>
          <w:lang w:val="en"/>
        </w:rPr>
        <w:t xml:space="preserve"> </w:t>
      </w:r>
      <w:r w:rsidRPr="00612889">
        <w:rPr>
          <w:rFonts w:ascii="Arial" w:hAnsi="Arial" w:cs="Arial"/>
          <w:b/>
          <w:color w:val="0070C0"/>
          <w:sz w:val="19"/>
          <w:szCs w:val="19"/>
          <w:lang w:val="en"/>
        </w:rPr>
        <w:t>Submit applicant file recommended for denial to the Regional Office for review (HW</w:t>
      </w:r>
      <w:r w:rsidR="00B52143">
        <w:rPr>
          <w:rFonts w:ascii="Arial" w:hAnsi="Arial" w:cs="Arial"/>
          <w:b/>
          <w:color w:val="0070C0"/>
          <w:sz w:val="19"/>
          <w:szCs w:val="19"/>
          <w:lang w:val="en"/>
        </w:rPr>
        <w:t>D</w:t>
      </w:r>
      <w:r w:rsidRPr="00612889">
        <w:rPr>
          <w:rFonts w:ascii="Arial" w:hAnsi="Arial" w:cs="Arial"/>
          <w:b/>
          <w:color w:val="0070C0"/>
          <w:sz w:val="19"/>
          <w:szCs w:val="19"/>
          <w:lang w:val="en"/>
        </w:rPr>
        <w:t>).</w:t>
      </w:r>
    </w:p>
    <w:p w14:paraId="0F9BDA7D" w14:textId="2347D8F0" w:rsidR="00612889" w:rsidRPr="00855145" w:rsidRDefault="00612889" w:rsidP="00612889">
      <w:pPr>
        <w:pStyle w:val="ListNumber"/>
        <w:numPr>
          <w:ilvl w:val="0"/>
          <w:numId w:val="0"/>
        </w:numPr>
        <w:spacing w:before="120" w:after="0"/>
        <w:ind w:left="2250"/>
        <w:rPr>
          <w:rFonts w:ascii="Arial" w:hAnsi="Arial" w:cs="Arial"/>
          <w:color w:val="auto"/>
          <w:sz w:val="19"/>
          <w:szCs w:val="19"/>
        </w:rPr>
      </w:pPr>
      <w:r w:rsidRPr="00855145">
        <w:rPr>
          <w:rFonts w:ascii="Arial" w:hAnsi="Arial" w:cs="Arial"/>
          <w:color w:val="auto"/>
          <w:sz w:val="19"/>
          <w:szCs w:val="19"/>
        </w:rPr>
        <w:t xml:space="preserve">The center uploads all the acquired documentation, clinical notes, </w:t>
      </w:r>
      <w:r w:rsidR="00404009">
        <w:rPr>
          <w:rFonts w:ascii="Arial" w:hAnsi="Arial" w:cs="Arial"/>
          <w:color w:val="auto"/>
          <w:sz w:val="19"/>
          <w:szCs w:val="19"/>
        </w:rPr>
        <w:t>disability accommodation process (DAP)</w:t>
      </w:r>
      <w:r w:rsidRPr="00855145">
        <w:rPr>
          <w:rFonts w:ascii="Arial" w:hAnsi="Arial" w:cs="Arial"/>
          <w:color w:val="auto"/>
          <w:sz w:val="19"/>
          <w:szCs w:val="19"/>
        </w:rPr>
        <w:t xml:space="preserve"> notes, and the assessment (e.g., HCNA OR DTA) to the applicant's respective E-Folder containers. </w:t>
      </w:r>
    </w:p>
    <w:p w14:paraId="62DA2C05" w14:textId="39947FBE" w:rsidR="003D7D16" w:rsidRDefault="003D7D16" w:rsidP="003D7D16">
      <w:pPr>
        <w:pStyle w:val="ListNumber"/>
        <w:numPr>
          <w:ilvl w:val="0"/>
          <w:numId w:val="3"/>
        </w:numPr>
        <w:spacing w:before="120" w:after="0"/>
        <w:ind w:left="2700"/>
        <w:rPr>
          <w:rFonts w:ascii="Arial" w:hAnsi="Arial" w:cs="Arial"/>
          <w:color w:val="auto"/>
          <w:sz w:val="19"/>
          <w:szCs w:val="19"/>
        </w:rPr>
      </w:pPr>
      <w:r w:rsidRPr="00855145">
        <w:rPr>
          <w:rFonts w:ascii="Arial" w:hAnsi="Arial" w:cs="Arial"/>
          <w:color w:val="auto"/>
          <w:sz w:val="19"/>
          <w:szCs w:val="19"/>
        </w:rPr>
        <w:t>The HW</w:t>
      </w:r>
      <w:r w:rsidR="00B52143">
        <w:rPr>
          <w:rFonts w:ascii="Arial" w:hAnsi="Arial" w:cs="Arial"/>
          <w:color w:val="auto"/>
          <w:sz w:val="19"/>
          <w:szCs w:val="19"/>
        </w:rPr>
        <w:t>D</w:t>
      </w:r>
      <w:r w:rsidRPr="00855145">
        <w:rPr>
          <w:rFonts w:ascii="Arial" w:hAnsi="Arial" w:cs="Arial"/>
          <w:color w:val="auto"/>
          <w:sz w:val="19"/>
          <w:szCs w:val="19"/>
        </w:rPr>
        <w:t xml:space="preserve"> selects the </w:t>
      </w:r>
      <w:r w:rsidRPr="00855145">
        <w:rPr>
          <w:rFonts w:ascii="Arial" w:hAnsi="Arial" w:cs="Arial"/>
          <w:b/>
          <w:bCs/>
          <w:color w:val="auto"/>
          <w:sz w:val="19"/>
          <w:szCs w:val="19"/>
        </w:rPr>
        <w:t>“</w:t>
      </w:r>
      <w:r w:rsidR="0096198C">
        <w:rPr>
          <w:rFonts w:ascii="Arial" w:hAnsi="Arial" w:cs="Arial"/>
          <w:b/>
          <w:bCs/>
          <w:color w:val="auto"/>
          <w:sz w:val="19"/>
          <w:szCs w:val="19"/>
        </w:rPr>
        <w:t>Notify Regional Review</w:t>
      </w:r>
      <w:r w:rsidRPr="00855145">
        <w:rPr>
          <w:rFonts w:ascii="Arial" w:hAnsi="Arial" w:cs="Arial"/>
          <w:b/>
          <w:bCs/>
          <w:color w:val="auto"/>
          <w:sz w:val="19"/>
          <w:szCs w:val="19"/>
        </w:rPr>
        <w:t>”</w:t>
      </w:r>
      <w:r w:rsidRPr="00855145">
        <w:rPr>
          <w:rFonts w:ascii="Arial" w:hAnsi="Arial" w:cs="Arial"/>
          <w:color w:val="auto"/>
          <w:sz w:val="19"/>
          <w:szCs w:val="19"/>
        </w:rPr>
        <w:t xml:space="preserve"> in the Health E-Folder within the Wellness and Accommodation Container in CIS</w:t>
      </w:r>
      <w:r w:rsidR="0096198C">
        <w:rPr>
          <w:rFonts w:ascii="Arial" w:hAnsi="Arial" w:cs="Arial"/>
          <w:color w:val="auto"/>
          <w:sz w:val="19"/>
          <w:szCs w:val="19"/>
        </w:rPr>
        <w:t xml:space="preserve"> and selects ONE category that represents the type of </w:t>
      </w:r>
      <w:r w:rsidR="008C2828">
        <w:rPr>
          <w:rFonts w:ascii="Arial" w:hAnsi="Arial" w:cs="Arial"/>
          <w:color w:val="auto"/>
          <w:sz w:val="19"/>
          <w:szCs w:val="19"/>
        </w:rPr>
        <w:t>recommendation</w:t>
      </w:r>
      <w:r w:rsidR="0096198C">
        <w:rPr>
          <w:rFonts w:ascii="Arial" w:hAnsi="Arial" w:cs="Arial"/>
          <w:color w:val="auto"/>
          <w:sz w:val="19"/>
          <w:szCs w:val="19"/>
        </w:rPr>
        <w:t xml:space="preserve"> of denial.</w:t>
      </w:r>
    </w:p>
    <w:p w14:paraId="2E0D995F" w14:textId="1590998D" w:rsidR="008C2828" w:rsidRPr="00855145" w:rsidRDefault="008C2828" w:rsidP="008C2828">
      <w:pPr>
        <w:pStyle w:val="ListNumber"/>
        <w:numPr>
          <w:ilvl w:val="0"/>
          <w:numId w:val="0"/>
        </w:numPr>
        <w:spacing w:before="120" w:after="0"/>
        <w:ind w:left="2700"/>
        <w:rPr>
          <w:rFonts w:ascii="Arial" w:hAnsi="Arial" w:cs="Arial"/>
          <w:color w:val="auto"/>
          <w:sz w:val="19"/>
          <w:szCs w:val="19"/>
        </w:rPr>
      </w:pPr>
      <w:r>
        <w:rPr>
          <w:noProof/>
        </w:rPr>
        <w:drawing>
          <wp:inline distT="0" distB="0" distL="0" distR="0" wp14:anchorId="31FC571F" wp14:editId="53835CE5">
            <wp:extent cx="4898413" cy="2574388"/>
            <wp:effectExtent l="0" t="0" r="0" b="0"/>
            <wp:docPr id="1489086576"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086576" name="Picture 1" descr="Text&#10;&#10;Description automatically generated with medium confidence"/>
                    <pic:cNvPicPr/>
                  </pic:nvPicPr>
                  <pic:blipFill>
                    <a:blip r:embed="rId16"/>
                    <a:stretch>
                      <a:fillRect/>
                    </a:stretch>
                  </pic:blipFill>
                  <pic:spPr>
                    <a:xfrm>
                      <a:off x="0" y="0"/>
                      <a:ext cx="4914267" cy="2582720"/>
                    </a:xfrm>
                    <a:prstGeom prst="rect">
                      <a:avLst/>
                    </a:prstGeom>
                  </pic:spPr>
                </pic:pic>
              </a:graphicData>
            </a:graphic>
          </wp:inline>
        </w:drawing>
      </w:r>
    </w:p>
    <w:p w14:paraId="17EA6E61" w14:textId="01077F3C" w:rsidR="00612889" w:rsidRPr="00855145" w:rsidRDefault="00612889" w:rsidP="00933AAE">
      <w:pPr>
        <w:pStyle w:val="ListNumber"/>
        <w:numPr>
          <w:ilvl w:val="0"/>
          <w:numId w:val="3"/>
        </w:numPr>
        <w:spacing w:before="120" w:after="0"/>
        <w:ind w:left="2700"/>
        <w:rPr>
          <w:rFonts w:ascii="Arial" w:hAnsi="Arial" w:cs="Arial"/>
          <w:color w:val="auto"/>
          <w:sz w:val="19"/>
          <w:szCs w:val="19"/>
        </w:rPr>
      </w:pPr>
      <w:r w:rsidRPr="00855145">
        <w:rPr>
          <w:rFonts w:ascii="Arial" w:hAnsi="Arial" w:cs="Arial"/>
          <w:color w:val="auto"/>
          <w:sz w:val="19"/>
          <w:szCs w:val="19"/>
        </w:rPr>
        <w:t xml:space="preserve">Then the Records Manager “places” the file into </w:t>
      </w:r>
      <w:r w:rsidRPr="00855145">
        <w:rPr>
          <w:rFonts w:ascii="Arial" w:hAnsi="Arial" w:cs="Arial"/>
          <w:b/>
          <w:bCs/>
          <w:color w:val="auto"/>
          <w:sz w:val="19"/>
          <w:szCs w:val="19"/>
        </w:rPr>
        <w:t>Regional Review</w:t>
      </w:r>
      <w:r w:rsidRPr="00855145">
        <w:rPr>
          <w:rFonts w:ascii="Arial" w:hAnsi="Arial" w:cs="Arial"/>
          <w:color w:val="auto"/>
          <w:sz w:val="19"/>
          <w:szCs w:val="19"/>
        </w:rPr>
        <w:t xml:space="preserve"> status within the </w:t>
      </w:r>
      <w:r w:rsidRPr="00855145">
        <w:rPr>
          <w:rFonts w:ascii="Arial" w:hAnsi="Arial" w:cs="Arial"/>
          <w:b/>
          <w:bCs/>
          <w:color w:val="auto"/>
          <w:sz w:val="19"/>
          <w:szCs w:val="19"/>
        </w:rPr>
        <w:t xml:space="preserve">“OASIS Pending Arrivals” </w:t>
      </w:r>
      <w:r w:rsidRPr="00855145">
        <w:rPr>
          <w:rFonts w:ascii="Arial" w:hAnsi="Arial" w:cs="Arial"/>
          <w:color w:val="auto"/>
          <w:sz w:val="19"/>
          <w:szCs w:val="19"/>
        </w:rPr>
        <w:t>screen in the Enrollment module in CIS and selects the type of recommendation of denial (health care needs or direct threat).</w:t>
      </w:r>
      <w:r w:rsidRPr="00855145">
        <w:rPr>
          <w:noProof/>
          <w:color w:val="auto"/>
          <w:sz w:val="19"/>
          <w:szCs w:val="19"/>
        </w:rPr>
        <w:t xml:space="preserve"> </w:t>
      </w:r>
    </w:p>
    <w:p w14:paraId="1799478C" w14:textId="3D8E4633" w:rsidR="00612889" w:rsidRPr="006810A1" w:rsidRDefault="00056A79" w:rsidP="00612889">
      <w:pPr>
        <w:pStyle w:val="ListParagraph"/>
      </w:pPr>
      <w:r w:rsidRPr="00EE4D85">
        <w:rPr>
          <w:noProof/>
          <w:sz w:val="16"/>
          <w:szCs w:val="16"/>
        </w:rPr>
        <mc:AlternateContent>
          <mc:Choice Requires="wps">
            <w:drawing>
              <wp:anchor distT="45720" distB="45720" distL="114300" distR="114300" simplePos="0" relativeHeight="251917311" behindDoc="0" locked="0" layoutInCell="1" allowOverlap="1" wp14:anchorId="26D4B8A3" wp14:editId="44C47140">
                <wp:simplePos x="0" y="0"/>
                <wp:positionH relativeFrom="column">
                  <wp:posOffset>1446530</wp:posOffset>
                </wp:positionH>
                <wp:positionV relativeFrom="paragraph">
                  <wp:posOffset>64770</wp:posOffset>
                </wp:positionV>
                <wp:extent cx="5492750" cy="34505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45057"/>
                        </a:xfrm>
                        <a:prstGeom prst="rect">
                          <a:avLst/>
                        </a:prstGeom>
                        <a:solidFill>
                          <a:srgbClr val="FFFFFF"/>
                        </a:solidFill>
                        <a:ln w="9525">
                          <a:noFill/>
                          <a:miter lim="800000"/>
                          <a:headEnd/>
                          <a:tailEnd/>
                        </a:ln>
                      </wps:spPr>
                      <wps:txbx>
                        <w:txbxContent>
                          <w:p w14:paraId="4C6149C4" w14:textId="6D683927" w:rsidR="00056A79" w:rsidRPr="0010644C" w:rsidRDefault="00056A79" w:rsidP="00056A79">
                            <w:pPr>
                              <w:widowControl w:val="0"/>
                              <w:spacing w:after="60" w:line="240" w:lineRule="auto"/>
                              <w:jc w:val="center"/>
                              <w:rPr>
                                <w:rFonts w:ascii="Arial" w:hAnsi="Arial" w:cs="Arial"/>
                                <w:b/>
                                <w:bCs/>
                                <w:spacing w:val="8"/>
                                <w:w w:val="90"/>
                                <w:sz w:val="32"/>
                                <w:szCs w:val="32"/>
                                <w:lang w:val="en"/>
                              </w:rPr>
                            </w:pPr>
                            <w:r>
                              <w:rPr>
                                <w:rFonts w:ascii="Arial" w:hAnsi="Arial" w:cs="Arial"/>
                                <w:b/>
                                <w:bCs/>
                                <w:spacing w:val="8"/>
                                <w:w w:val="90"/>
                                <w:sz w:val="32"/>
                                <w:szCs w:val="32"/>
                                <w:lang w:val="en"/>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4B8A3" id="_x0000_s1039" type="#_x0000_t202" style="position:absolute;left:0;text-align:left;margin-left:113.9pt;margin-top:5.1pt;width:432.5pt;height:27.15pt;z-index:251917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" stroked="f">
                <v:textbox>
                  <w:txbxContent>
                    <w:p w14:paraId="4C6149C4" w14:textId="6D683927" w:rsidR="00056A79" w:rsidRPr="0010644C" w:rsidRDefault="00056A79" w:rsidP="00056A79">
                      <w:pPr>
                        <w:widowControl w:val="0"/>
                        <w:spacing w:after="60" w:line="240" w:lineRule="auto"/>
                        <w:jc w:val="center"/>
                        <w:rPr>
                          <w:rFonts w:ascii="Arial" w:hAnsi="Arial" w:cs="Arial"/>
                          <w:b/>
                          <w:bCs/>
                          <w:spacing w:val="8"/>
                          <w:w w:val="90"/>
                          <w:sz w:val="32"/>
                          <w:szCs w:val="32"/>
                          <w:lang w:val="en"/>
                        </w:rPr>
                      </w:pPr>
                      <w:r>
                        <w:rPr>
                          <w:rFonts w:ascii="Arial" w:hAnsi="Arial" w:cs="Arial"/>
                          <w:b/>
                          <w:bCs/>
                          <w:spacing w:val="8"/>
                          <w:w w:val="90"/>
                          <w:sz w:val="32"/>
                          <w:szCs w:val="32"/>
                          <w:lang w:val="en"/>
                        </w:rPr>
                        <w:t>Signatures</w:t>
                      </w:r>
                    </w:p>
                  </w:txbxContent>
                </v:textbox>
              </v:shape>
            </w:pict>
          </mc:Fallback>
        </mc:AlternateContent>
      </w:r>
      <w:r w:rsidR="00612889">
        <w:rPr>
          <w:noProof/>
        </w:rPr>
        <mc:AlternateContent>
          <mc:Choice Requires="wps">
            <w:drawing>
              <wp:anchor distT="0" distB="0" distL="114300" distR="114300" simplePos="0" relativeHeight="251901951" behindDoc="0" locked="0" layoutInCell="1" allowOverlap="1" wp14:anchorId="0F426EE8" wp14:editId="0246367C">
                <wp:simplePos x="0" y="0"/>
                <wp:positionH relativeFrom="column">
                  <wp:posOffset>225084</wp:posOffset>
                </wp:positionH>
                <wp:positionV relativeFrom="paragraph">
                  <wp:posOffset>5204411</wp:posOffset>
                </wp:positionV>
                <wp:extent cx="708602" cy="29702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02" cy="297028"/>
                        </a:xfrm>
                        <a:prstGeom prst="rect">
                          <a:avLst/>
                        </a:prstGeom>
                        <a:noFill/>
                        <a:ln w="9525">
                          <a:noFill/>
                          <a:miter lim="800000"/>
                          <a:headEnd/>
                          <a:tailEnd/>
                        </a:ln>
                      </wps:spPr>
                      <wps:txbx>
                        <w:txbxContent>
                          <w:p w14:paraId="148A7966" w14:textId="77777777" w:rsidR="00612889" w:rsidRPr="0083464C" w:rsidRDefault="00612889" w:rsidP="00612889">
                            <w:pPr>
                              <w:jc w:val="center"/>
                              <w:rPr>
                                <w:color w:val="FFFFFF" w:themeColor="background1"/>
                              </w:rPr>
                            </w:pPr>
                            <w:r>
                              <w:rPr>
                                <w:color w:val="FFFFFF" w:themeColor="background1"/>
                              </w:rPr>
                              <w:t>Page 3</w:t>
                            </w:r>
                          </w:p>
                        </w:txbxContent>
                      </wps:txbx>
                      <wps:bodyPr rot="0" vert="horz" wrap="square" lIns="91440" tIns="45720" rIns="91440" bIns="45720" anchor="t" anchorCtr="0">
                        <a:noAutofit/>
                      </wps:bodyPr>
                    </wps:wsp>
                  </a:graphicData>
                </a:graphic>
              </wp:anchor>
            </w:drawing>
          </mc:Choice>
          <mc:Fallback>
            <w:pict>
              <v:shape w14:anchorId="0F426EE8" id="_x0000_s1040" type="#_x0000_t202" style="position:absolute;left:0;text-align:left;margin-left:17.7pt;margin-top:409.8pt;width:55.8pt;height:23.4pt;z-index:2519019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" filled="f" stroked="f">
                <v:textbox>
                  <w:txbxContent>
                    <w:p w14:paraId="148A7966" w14:textId="77777777" w:rsidR="00612889" w:rsidRPr="0083464C" w:rsidRDefault="00612889" w:rsidP="00612889">
                      <w:pPr>
                        <w:jc w:val="center"/>
                        <w:rPr>
                          <w:color w:val="FFFFFF" w:themeColor="background1"/>
                        </w:rPr>
                      </w:pPr>
                      <w:r>
                        <w:rPr>
                          <w:color w:val="FFFFFF" w:themeColor="background1"/>
                        </w:rPr>
                        <w:t>Page 3</w:t>
                      </w:r>
                    </w:p>
                  </w:txbxContent>
                </v:textbox>
              </v:shape>
            </w:pict>
          </mc:Fallback>
        </mc:AlternateContent>
      </w:r>
      <w:r w:rsidR="00612889">
        <w:rPr>
          <w:noProof/>
        </w:rPr>
        <mc:AlternateContent>
          <mc:Choice Requires="wps">
            <w:drawing>
              <wp:anchor distT="0" distB="0" distL="114300" distR="114300" simplePos="0" relativeHeight="251899903" behindDoc="0" locked="0" layoutInCell="1" allowOverlap="1" wp14:anchorId="20AF8ECC" wp14:editId="5AA4F1D6">
                <wp:simplePos x="0" y="0"/>
                <wp:positionH relativeFrom="column">
                  <wp:posOffset>244258</wp:posOffset>
                </wp:positionH>
                <wp:positionV relativeFrom="paragraph">
                  <wp:posOffset>6375809</wp:posOffset>
                </wp:positionV>
                <wp:extent cx="708602" cy="297028"/>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02" cy="297028"/>
                        </a:xfrm>
                        <a:prstGeom prst="rect">
                          <a:avLst/>
                        </a:prstGeom>
                        <a:noFill/>
                        <a:ln w="9525">
                          <a:noFill/>
                          <a:miter lim="800000"/>
                          <a:headEnd/>
                          <a:tailEnd/>
                        </a:ln>
                      </wps:spPr>
                      <wps:txbx>
                        <w:txbxContent>
                          <w:p w14:paraId="3E9F41A1" w14:textId="77777777" w:rsidR="00612889" w:rsidRPr="0083464C" w:rsidRDefault="00612889" w:rsidP="00612889">
                            <w:pPr>
                              <w:jc w:val="center"/>
                              <w:rPr>
                                <w:color w:val="FFFFFF" w:themeColor="background1"/>
                              </w:rPr>
                            </w:pPr>
                            <w:r>
                              <w:rPr>
                                <w:color w:val="FFFFFF" w:themeColor="background1"/>
                              </w:rPr>
                              <w:t>Page 3</w:t>
                            </w:r>
                          </w:p>
                        </w:txbxContent>
                      </wps:txbx>
                      <wps:bodyPr rot="0" vert="horz" wrap="square" lIns="91440" tIns="45720" rIns="91440" bIns="45720" anchor="t" anchorCtr="0">
                        <a:noAutofit/>
                      </wps:bodyPr>
                    </wps:wsp>
                  </a:graphicData>
                </a:graphic>
              </wp:anchor>
            </w:drawing>
          </mc:Choice>
          <mc:Fallback>
            <w:pict>
              <v:shape w14:anchorId="20AF8ECC" id="_x0000_s1041" type="#_x0000_t202" style="position:absolute;left:0;text-align:left;margin-left:19.25pt;margin-top:502.05pt;width:55.8pt;height:23.4pt;z-index:2518999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" filled="f" stroked="f">
                <v:textbox>
                  <w:txbxContent>
                    <w:p w14:paraId="3E9F41A1" w14:textId="77777777" w:rsidR="00612889" w:rsidRPr="0083464C" w:rsidRDefault="00612889" w:rsidP="00612889">
                      <w:pPr>
                        <w:jc w:val="center"/>
                        <w:rPr>
                          <w:color w:val="FFFFFF" w:themeColor="background1"/>
                        </w:rPr>
                      </w:pPr>
                      <w:r>
                        <w:rPr>
                          <w:color w:val="FFFFFF" w:themeColor="background1"/>
                        </w:rPr>
                        <w:t>Page 3</w:t>
                      </w:r>
                    </w:p>
                  </w:txbxContent>
                </v:textbox>
              </v:shape>
            </w:pict>
          </mc:Fallback>
        </mc:AlternateContent>
      </w:r>
      <w:r w:rsidR="00612889">
        <w:rPr>
          <w:noProof/>
        </w:rPr>
        <mc:AlternateContent>
          <mc:Choice Requires="wps">
            <w:drawing>
              <wp:anchor distT="0" distB="0" distL="114300" distR="114300" simplePos="0" relativeHeight="251898879" behindDoc="0" locked="0" layoutInCell="1" allowOverlap="1" wp14:anchorId="1E24CDE7" wp14:editId="04DE80D4">
                <wp:simplePos x="0" y="0"/>
                <wp:positionH relativeFrom="column">
                  <wp:posOffset>260350</wp:posOffset>
                </wp:positionH>
                <wp:positionV relativeFrom="paragraph">
                  <wp:posOffset>8408001</wp:posOffset>
                </wp:positionV>
                <wp:extent cx="708602" cy="297037"/>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02" cy="297037"/>
                        </a:xfrm>
                        <a:prstGeom prst="rect">
                          <a:avLst/>
                        </a:prstGeom>
                        <a:noFill/>
                        <a:ln w="9525">
                          <a:noFill/>
                          <a:miter lim="800000"/>
                          <a:headEnd/>
                          <a:tailEnd/>
                        </a:ln>
                      </wps:spPr>
                      <wps:txbx>
                        <w:txbxContent>
                          <w:p w14:paraId="334370D3" w14:textId="77777777" w:rsidR="00612889" w:rsidRPr="0083464C" w:rsidRDefault="00612889" w:rsidP="00612889">
                            <w:pPr>
                              <w:jc w:val="center"/>
                              <w:rPr>
                                <w:color w:val="FFFFFF" w:themeColor="background1"/>
                              </w:rPr>
                            </w:pPr>
                            <w:r w:rsidRPr="0083464C">
                              <w:rPr>
                                <w:color w:val="FFFFFF" w:themeColor="background1"/>
                              </w:rPr>
                              <w:t xml:space="preserve">Page </w:t>
                            </w:r>
                            <w:r>
                              <w:rPr>
                                <w:color w:val="FFFFFF" w:themeColor="background1"/>
                              </w:rPr>
                              <w:t>2</w:t>
                            </w:r>
                          </w:p>
                        </w:txbxContent>
                      </wps:txbx>
                      <wps:bodyPr rot="0" vert="horz" wrap="square" lIns="91440" tIns="45720" rIns="91440" bIns="45720" anchor="t" anchorCtr="0">
                        <a:noAutofit/>
                      </wps:bodyPr>
                    </wps:wsp>
                  </a:graphicData>
                </a:graphic>
              </wp:anchor>
            </w:drawing>
          </mc:Choice>
          <mc:Fallback>
            <w:pict>
              <v:shape w14:anchorId="1E24CDE7" id="_x0000_s1042" type="#_x0000_t202" style="position:absolute;left:0;text-align:left;margin-left:20.5pt;margin-top:662.05pt;width:55.8pt;height:23.4pt;z-index:2518988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" filled="f" stroked="f">
                <v:textbox>
                  <w:txbxContent>
                    <w:p w14:paraId="334370D3" w14:textId="77777777" w:rsidR="00612889" w:rsidRPr="0083464C" w:rsidRDefault="00612889" w:rsidP="00612889">
                      <w:pPr>
                        <w:jc w:val="center"/>
                        <w:rPr>
                          <w:color w:val="FFFFFF" w:themeColor="background1"/>
                        </w:rPr>
                      </w:pPr>
                      <w:r w:rsidRPr="0083464C">
                        <w:rPr>
                          <w:color w:val="FFFFFF" w:themeColor="background1"/>
                        </w:rPr>
                        <w:t xml:space="preserve">Page </w:t>
                      </w:r>
                      <w:r>
                        <w:rPr>
                          <w:color w:val="FFFFFF" w:themeColor="background1"/>
                        </w:rPr>
                        <w:t>2</w:t>
                      </w:r>
                    </w:p>
                  </w:txbxContent>
                </v:textbox>
              </v:shape>
            </w:pict>
          </mc:Fallback>
        </mc:AlternateContent>
      </w:r>
    </w:p>
    <w:p w14:paraId="62B0687E" w14:textId="74048DB5" w:rsidR="00330963" w:rsidRDefault="00E3779B" w:rsidP="00612889">
      <w:pPr>
        <w:widowControl w:val="0"/>
        <w:spacing w:before="120" w:after="0" w:line="276" w:lineRule="auto"/>
        <w:ind w:left="2250"/>
        <w:sectPr w:rsidR="00330963" w:rsidSect="003224A4">
          <w:pgSz w:w="12240" w:h="15840"/>
          <w:pgMar w:top="720" w:right="720" w:bottom="0" w:left="720" w:header="720" w:footer="720" w:gutter="0"/>
          <w:cols w:space="720"/>
          <w:docGrid w:linePitch="360"/>
        </w:sectPr>
      </w:pPr>
      <w:r>
        <w:rPr>
          <w:noProof/>
        </w:rPr>
        <w:drawing>
          <wp:anchor distT="0" distB="0" distL="114300" distR="114300" simplePos="0" relativeHeight="251921407" behindDoc="1" locked="0" layoutInCell="1" allowOverlap="1" wp14:anchorId="51DC52FC" wp14:editId="1297B183">
            <wp:simplePos x="0" y="0"/>
            <wp:positionH relativeFrom="column">
              <wp:posOffset>1877597</wp:posOffset>
            </wp:positionH>
            <wp:positionV relativeFrom="paragraph">
              <wp:posOffset>276909</wp:posOffset>
            </wp:positionV>
            <wp:extent cx="4318635" cy="1943735"/>
            <wp:effectExtent l="0" t="0" r="5715" b="0"/>
            <wp:wrapTight wrapText="bothSides">
              <wp:wrapPolygon edited="0">
                <wp:start x="0" y="0"/>
                <wp:lineTo x="0" y="21381"/>
                <wp:lineTo x="21533" y="21381"/>
                <wp:lineTo x="21533" y="0"/>
                <wp:lineTo x="0" y="0"/>
              </wp:wrapPolygon>
            </wp:wrapTight>
            <wp:docPr id="847091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91244" name=""/>
                    <pic:cNvPicPr/>
                  </pic:nvPicPr>
                  <pic:blipFill>
                    <a:blip r:embed="rId17">
                      <a:extLst>
                        <a:ext uri="{28A0092B-C50C-407E-A947-70E740481C1C}">
                          <a14:useLocalDpi xmlns:a14="http://schemas.microsoft.com/office/drawing/2010/main" val="0"/>
                        </a:ext>
                      </a:extLst>
                    </a:blip>
                    <a:stretch>
                      <a:fillRect/>
                    </a:stretch>
                  </pic:blipFill>
                  <pic:spPr>
                    <a:xfrm>
                      <a:off x="0" y="0"/>
                      <a:ext cx="4318635" cy="1943735"/>
                    </a:xfrm>
                    <a:prstGeom prst="rect">
                      <a:avLst/>
                    </a:prstGeom>
                  </pic:spPr>
                </pic:pic>
              </a:graphicData>
            </a:graphic>
            <wp14:sizeRelH relativeFrom="margin">
              <wp14:pctWidth>0</wp14:pctWidth>
            </wp14:sizeRelH>
            <wp14:sizeRelV relativeFrom="margin">
              <wp14:pctHeight>0</wp14:pctHeight>
            </wp14:sizeRelV>
          </wp:anchor>
        </w:drawing>
      </w:r>
      <w:r w:rsidRPr="00EE4D85">
        <w:rPr>
          <w:noProof/>
          <w:sz w:val="16"/>
          <w:szCs w:val="16"/>
        </w:rPr>
        <mc:AlternateContent>
          <mc:Choice Requires="wps">
            <w:drawing>
              <wp:anchor distT="45720" distB="45720" distL="114300" distR="114300" simplePos="0" relativeHeight="251920383" behindDoc="0" locked="0" layoutInCell="1" allowOverlap="1" wp14:anchorId="3E58ACC5" wp14:editId="3F396C2E">
                <wp:simplePos x="0" y="0"/>
                <wp:positionH relativeFrom="margin">
                  <wp:posOffset>1433195</wp:posOffset>
                </wp:positionH>
                <wp:positionV relativeFrom="paragraph">
                  <wp:posOffset>50800</wp:posOffset>
                </wp:positionV>
                <wp:extent cx="5492750" cy="26733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267335"/>
                        </a:xfrm>
                        <a:prstGeom prst="rect">
                          <a:avLst/>
                        </a:prstGeom>
                        <a:solidFill>
                          <a:srgbClr val="FFFFFF"/>
                        </a:solidFill>
                        <a:ln w="9525">
                          <a:noFill/>
                          <a:miter lim="800000"/>
                          <a:headEnd/>
                          <a:tailEnd/>
                        </a:ln>
                      </wps:spPr>
                      <wps:txbx>
                        <w:txbxContent>
                          <w:p w14:paraId="4F564901" w14:textId="77777777" w:rsidR="00056A79" w:rsidRPr="00E465CB" w:rsidRDefault="00056A79" w:rsidP="00056A79">
                            <w:pPr>
                              <w:widowControl w:val="0"/>
                              <w:spacing w:after="240" w:line="240" w:lineRule="auto"/>
                              <w:jc w:val="center"/>
                              <w:rPr>
                                <w:rFonts w:ascii="Arial" w:hAnsi="Arial" w:cs="Arial"/>
                                <w:b/>
                                <w:bCs/>
                                <w:i/>
                                <w:iCs/>
                                <w:color w:val="ED7D31" w:themeColor="accent2"/>
                                <w:w w:val="90"/>
                                <w:sz w:val="20"/>
                                <w:szCs w:val="20"/>
                                <w:lang w:val="en"/>
                              </w:rPr>
                            </w:pPr>
                            <w:r w:rsidRPr="00E465CB">
                              <w:rPr>
                                <w:rFonts w:ascii="Arial" w:hAnsi="Arial" w:cs="Arial"/>
                                <w:b/>
                                <w:bCs/>
                                <w:i/>
                                <w:iCs/>
                                <w:color w:val="ED7D31" w:themeColor="accent2"/>
                                <w:spacing w:val="8"/>
                                <w:w w:val="90"/>
                                <w:sz w:val="20"/>
                                <w:szCs w:val="20"/>
                                <w:lang w:val="en"/>
                              </w:rPr>
                              <w:t xml:space="preserve">Documenting multiple </w:t>
                            </w:r>
                            <w:r>
                              <w:rPr>
                                <w:rFonts w:ascii="Arial" w:hAnsi="Arial" w:cs="Arial"/>
                                <w:b/>
                                <w:bCs/>
                                <w:i/>
                                <w:iCs/>
                                <w:color w:val="ED7D31" w:themeColor="accent2"/>
                                <w:spacing w:val="8"/>
                                <w:w w:val="90"/>
                                <w:sz w:val="20"/>
                                <w:szCs w:val="20"/>
                                <w:lang w:val="en"/>
                              </w:rPr>
                              <w:t>QHP</w:t>
                            </w:r>
                            <w:r w:rsidRPr="00E465CB">
                              <w:rPr>
                                <w:rFonts w:ascii="Arial" w:hAnsi="Arial" w:cs="Arial"/>
                                <w:b/>
                                <w:bCs/>
                                <w:i/>
                                <w:iCs/>
                                <w:color w:val="ED7D31" w:themeColor="accent2"/>
                                <w:spacing w:val="8"/>
                                <w:w w:val="90"/>
                                <w:sz w:val="20"/>
                                <w:szCs w:val="20"/>
                                <w:lang w:val="en"/>
                              </w:rPr>
                              <w:t xml:space="preserve"> signatures on the HCNA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8ACC5" id="_x0000_s1043" type="#_x0000_t202" style="position:absolute;left:0;text-align:left;margin-left:112.85pt;margin-top:4pt;width:432.5pt;height:21.05pt;z-index:25192038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" stroked="f">
                <v:textbox>
                  <w:txbxContent>
                    <w:p w14:paraId="4F564901" w14:textId="77777777" w:rsidR="00056A79" w:rsidRPr="00E465CB" w:rsidRDefault="00056A79" w:rsidP="00056A79">
                      <w:pPr>
                        <w:widowControl w:val="0"/>
                        <w:spacing w:after="240" w:line="240" w:lineRule="auto"/>
                        <w:jc w:val="center"/>
                        <w:rPr>
                          <w:rFonts w:ascii="Arial" w:hAnsi="Arial" w:cs="Arial"/>
                          <w:b/>
                          <w:bCs/>
                          <w:i/>
                          <w:iCs/>
                          <w:color w:val="ED7D31" w:themeColor="accent2"/>
                          <w:w w:val="90"/>
                          <w:sz w:val="20"/>
                          <w:szCs w:val="20"/>
                          <w:lang w:val="en"/>
                        </w:rPr>
                      </w:pPr>
                      <w:r w:rsidRPr="00E465CB">
                        <w:rPr>
                          <w:rFonts w:ascii="Arial" w:hAnsi="Arial" w:cs="Arial"/>
                          <w:b/>
                          <w:bCs/>
                          <w:i/>
                          <w:iCs/>
                          <w:color w:val="ED7D31" w:themeColor="accent2"/>
                          <w:spacing w:val="8"/>
                          <w:w w:val="90"/>
                          <w:sz w:val="20"/>
                          <w:szCs w:val="20"/>
                          <w:lang w:val="en"/>
                        </w:rPr>
                        <w:t xml:space="preserve">Documenting multiple </w:t>
                      </w:r>
                      <w:r>
                        <w:rPr>
                          <w:rFonts w:ascii="Arial" w:hAnsi="Arial" w:cs="Arial"/>
                          <w:b/>
                          <w:bCs/>
                          <w:i/>
                          <w:iCs/>
                          <w:color w:val="ED7D31" w:themeColor="accent2"/>
                          <w:spacing w:val="8"/>
                          <w:w w:val="90"/>
                          <w:sz w:val="20"/>
                          <w:szCs w:val="20"/>
                          <w:lang w:val="en"/>
                        </w:rPr>
                        <w:t>QHP</w:t>
                      </w:r>
                      <w:r w:rsidRPr="00E465CB">
                        <w:rPr>
                          <w:rFonts w:ascii="Arial" w:hAnsi="Arial" w:cs="Arial"/>
                          <w:b/>
                          <w:bCs/>
                          <w:i/>
                          <w:iCs/>
                          <w:color w:val="ED7D31" w:themeColor="accent2"/>
                          <w:spacing w:val="8"/>
                          <w:w w:val="90"/>
                          <w:sz w:val="20"/>
                          <w:szCs w:val="20"/>
                          <w:lang w:val="en"/>
                        </w:rPr>
                        <w:t xml:space="preserve"> signatures on the HCNA</w:t>
                      </w:r>
                    </w:p>
                  </w:txbxContent>
                </v:textbox>
                <w10:wrap anchorx="margin"/>
              </v:shape>
            </w:pict>
          </mc:Fallback>
        </mc:AlternateContent>
      </w:r>
    </w:p>
    <w:p w14:paraId="6253DF93" w14:textId="0D0AA10C" w:rsidR="008D552A" w:rsidRDefault="00265115" w:rsidP="00612889">
      <w:pPr>
        <w:widowControl w:val="0"/>
        <w:spacing w:before="120" w:after="0" w:line="276" w:lineRule="auto"/>
        <w:ind w:left="2250"/>
        <w:rPr>
          <w:noProof/>
        </w:rPr>
      </w:pPr>
      <w:r>
        <w:rPr>
          <w:noProof/>
          <w:sz w:val="16"/>
          <w:szCs w:val="16"/>
        </w:rPr>
        <w:lastRenderedPageBreak/>
        <mc:AlternateContent>
          <mc:Choice Requires="wps">
            <w:drawing>
              <wp:anchor distT="0" distB="0" distL="114300" distR="114300" simplePos="0" relativeHeight="251924479" behindDoc="0" locked="0" layoutInCell="1" allowOverlap="1" wp14:anchorId="54270743" wp14:editId="4BDC0843">
                <wp:simplePos x="0" y="0"/>
                <wp:positionH relativeFrom="margin">
                  <wp:posOffset>-320722</wp:posOffset>
                </wp:positionH>
                <wp:positionV relativeFrom="paragraph">
                  <wp:posOffset>164910</wp:posOffset>
                </wp:positionV>
                <wp:extent cx="1537970" cy="993140"/>
                <wp:effectExtent l="0" t="76200" r="214630" b="92710"/>
                <wp:wrapNone/>
                <wp:docPr id="7846820" name="Speech Bubble: Oval 3"/>
                <wp:cNvGraphicFramePr/>
                <a:graphic xmlns:a="http://schemas.openxmlformats.org/drawingml/2006/main">
                  <a:graphicData uri="http://schemas.microsoft.com/office/word/2010/wordprocessingShape">
                    <wps:wsp>
                      <wps:cNvSpPr/>
                      <wps:spPr>
                        <a:xfrm rot="20014086">
                          <a:off x="0" y="0"/>
                          <a:ext cx="1537970" cy="993140"/>
                        </a:xfrm>
                        <a:prstGeom prst="wedgeEllipseCallout">
                          <a:avLst>
                            <a:gd name="adj1" fmla="val 51528"/>
                            <a:gd name="adj2" fmla="val 5413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D4E94F" w14:textId="10D39B82" w:rsidR="00463EF1" w:rsidRPr="00463EF1" w:rsidRDefault="00463EF1" w:rsidP="00463EF1">
                            <w:pPr>
                              <w:jc w:val="center"/>
                              <w:rPr>
                                <w:sz w:val="28"/>
                                <w:szCs w:val="28"/>
                              </w:rPr>
                            </w:pPr>
                            <w:r w:rsidRPr="00463EF1">
                              <w:rPr>
                                <w:sz w:val="28"/>
                                <w:szCs w:val="28"/>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7074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44" type="#_x0000_t63" style="position:absolute;left:0;text-align:left;margin-left:-25.25pt;margin-top:13pt;width:121.1pt;height:78.2pt;rotation:-1732241fd;z-index:251924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" adj="21930,22492" fillcolor="#4472c4 [3204]" strokecolor="#1f3763 [1604]" strokeweight="1pt">
                <v:textbox>
                  <w:txbxContent>
                    <w:p w14:paraId="76D4E94F" w14:textId="10D39B82" w:rsidR="00463EF1" w:rsidRPr="00463EF1" w:rsidRDefault="00463EF1" w:rsidP="00463EF1">
                      <w:pPr>
                        <w:jc w:val="center"/>
                        <w:rPr>
                          <w:sz w:val="28"/>
                          <w:szCs w:val="28"/>
                        </w:rPr>
                      </w:pPr>
                      <w:r w:rsidRPr="00463EF1">
                        <w:rPr>
                          <w:sz w:val="28"/>
                          <w:szCs w:val="28"/>
                        </w:rPr>
                        <w:t>Important!</w:t>
                      </w:r>
                    </w:p>
                  </w:txbxContent>
                </v:textbox>
                <w10:wrap anchorx="margin"/>
              </v:shape>
            </w:pict>
          </mc:Fallback>
        </mc:AlternateContent>
      </w:r>
      <w:r>
        <w:rPr>
          <w:noProof/>
        </w:rPr>
        <mc:AlternateContent>
          <mc:Choice Requires="wps">
            <w:drawing>
              <wp:anchor distT="0" distB="0" distL="114300" distR="114300" simplePos="0" relativeHeight="251915263" behindDoc="0" locked="0" layoutInCell="1" allowOverlap="1" wp14:anchorId="7B7496F1" wp14:editId="0D6C7FE7">
                <wp:simplePos x="0" y="0"/>
                <wp:positionH relativeFrom="column">
                  <wp:posOffset>-129654</wp:posOffset>
                </wp:positionH>
                <wp:positionV relativeFrom="paragraph">
                  <wp:posOffset>75063</wp:posOffset>
                </wp:positionV>
                <wp:extent cx="1281430" cy="8816453"/>
                <wp:effectExtent l="0" t="0" r="0" b="381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8816453"/>
                        </a:xfrm>
                        <a:prstGeom prst="rect">
                          <a:avLst/>
                        </a:prstGeom>
                        <a:solidFill>
                          <a:srgbClr val="2E3640"/>
                        </a:solidFill>
                        <a:ln>
                          <a:noFill/>
                        </a:ln>
                        <a:effectLst/>
                      </wps:spPr>
                      <wps:txbx>
                        <w:txbxContent>
                          <w:p w14:paraId="66FE9D03" w14:textId="77777777" w:rsidR="00330963" w:rsidRDefault="00330963" w:rsidP="00330963">
                            <w:pPr>
                              <w:widowControl w:val="0"/>
                              <w:spacing w:line="440" w:lineRule="exact"/>
                              <w:jc w:val="center"/>
                              <w:rPr>
                                <w:rFonts w:ascii="Arial" w:hAnsi="Arial" w:cs="Arial"/>
                                <w:color w:val="EF792F"/>
                                <w:w w:val="90"/>
                                <w:sz w:val="28"/>
                                <w:szCs w:val="28"/>
                                <w:lang w:val="en"/>
                              </w:rPr>
                            </w:pPr>
                          </w:p>
                          <w:p w14:paraId="50DA5D7F" w14:textId="77777777" w:rsidR="00330963" w:rsidRDefault="00330963" w:rsidP="00330963">
                            <w:pPr>
                              <w:widowControl w:val="0"/>
                              <w:spacing w:line="440" w:lineRule="exact"/>
                              <w:jc w:val="center"/>
                              <w:rPr>
                                <w:rFonts w:ascii="Arial" w:hAnsi="Arial" w:cs="Arial"/>
                                <w:color w:val="EF792F"/>
                                <w:w w:val="90"/>
                                <w:sz w:val="28"/>
                                <w:szCs w:val="28"/>
                                <w:lang w:val="en"/>
                              </w:rPr>
                            </w:pPr>
                          </w:p>
                          <w:p w14:paraId="6441B012" w14:textId="77777777" w:rsidR="00330963" w:rsidRDefault="00330963" w:rsidP="00330963">
                            <w:pPr>
                              <w:widowControl w:val="0"/>
                              <w:spacing w:line="440" w:lineRule="exact"/>
                              <w:jc w:val="center"/>
                              <w:rPr>
                                <w:rFonts w:ascii="Arial" w:hAnsi="Arial" w:cs="Arial"/>
                                <w:color w:val="EF792F"/>
                                <w:w w:val="90"/>
                                <w:sz w:val="28"/>
                                <w:szCs w:val="28"/>
                                <w:lang w:val="en"/>
                              </w:rPr>
                            </w:pPr>
                          </w:p>
                          <w:p w14:paraId="470C81B3" w14:textId="77777777" w:rsidR="00330963" w:rsidRDefault="00330963" w:rsidP="00330963">
                            <w:pPr>
                              <w:widowControl w:val="0"/>
                              <w:spacing w:line="440" w:lineRule="exact"/>
                              <w:jc w:val="center"/>
                              <w:rPr>
                                <w:rFonts w:ascii="Arial" w:hAnsi="Arial" w:cs="Arial"/>
                                <w:color w:val="EF792F"/>
                                <w:w w:val="90"/>
                                <w:sz w:val="28"/>
                                <w:szCs w:val="28"/>
                                <w:lang w:val="en"/>
                              </w:rPr>
                            </w:pPr>
                          </w:p>
                          <w:p w14:paraId="2EEB0E77" w14:textId="77777777" w:rsidR="00463EF1" w:rsidRDefault="00463EF1" w:rsidP="00330963">
                            <w:pPr>
                              <w:widowControl w:val="0"/>
                              <w:spacing w:line="440" w:lineRule="exact"/>
                              <w:jc w:val="center"/>
                              <w:rPr>
                                <w:rFonts w:ascii="Arial" w:hAnsi="Arial" w:cs="Arial"/>
                                <w:color w:val="EF792F"/>
                                <w:w w:val="90"/>
                                <w:sz w:val="28"/>
                                <w:szCs w:val="28"/>
                                <w:lang w:val="en"/>
                              </w:rPr>
                            </w:pPr>
                          </w:p>
                          <w:p w14:paraId="02F83E4F" w14:textId="77777777" w:rsidR="00463EF1" w:rsidRDefault="00463EF1" w:rsidP="00330963">
                            <w:pPr>
                              <w:widowControl w:val="0"/>
                              <w:spacing w:line="440" w:lineRule="exact"/>
                              <w:jc w:val="center"/>
                              <w:rPr>
                                <w:rFonts w:ascii="Arial" w:hAnsi="Arial" w:cs="Arial"/>
                                <w:color w:val="EF792F"/>
                                <w:w w:val="90"/>
                                <w:sz w:val="28"/>
                                <w:szCs w:val="28"/>
                                <w:lang w:val="en"/>
                              </w:rPr>
                            </w:pPr>
                          </w:p>
                          <w:p w14:paraId="055156D5" w14:textId="3ED3B3B7" w:rsidR="00330963" w:rsidRPr="00330963" w:rsidRDefault="00330963" w:rsidP="00330963">
                            <w:pPr>
                              <w:spacing w:after="0" w:line="276" w:lineRule="auto"/>
                              <w:jc w:val="center"/>
                              <w:rPr>
                                <w:rFonts w:ascii="Arial" w:hAnsi="Arial" w:cs="Arial"/>
                                <w:color w:val="FFFFFF" w:themeColor="background1"/>
                                <w:sz w:val="28"/>
                                <w:szCs w:val="28"/>
                                <w:lang w:val="en"/>
                              </w:rPr>
                            </w:pPr>
                            <w:r w:rsidRPr="00330963">
                              <w:rPr>
                                <w:rFonts w:ascii="Arial" w:hAnsi="Arial" w:cs="Arial"/>
                                <w:color w:val="FFFFFF" w:themeColor="background1"/>
                                <w:sz w:val="28"/>
                                <w:szCs w:val="28"/>
                                <w:lang w:val="en"/>
                              </w:rPr>
                              <w:t xml:space="preserve">If the center does not have a specific </w:t>
                            </w:r>
                            <w:r w:rsidR="00463EF1">
                              <w:rPr>
                                <w:rFonts w:ascii="Arial" w:hAnsi="Arial" w:cs="Arial"/>
                                <w:color w:val="FFFFFF" w:themeColor="background1"/>
                                <w:sz w:val="28"/>
                                <w:szCs w:val="28"/>
                                <w:lang w:val="en"/>
                              </w:rPr>
                              <w:t xml:space="preserve">QHP </w:t>
                            </w:r>
                            <w:r w:rsidRPr="00330963">
                              <w:rPr>
                                <w:rFonts w:ascii="Arial" w:hAnsi="Arial" w:cs="Arial"/>
                                <w:color w:val="FFFFFF" w:themeColor="background1"/>
                                <w:sz w:val="28"/>
                                <w:szCs w:val="28"/>
                                <w:lang w:val="en"/>
                              </w:rPr>
                              <w:t>position filled, please consult with the respective Regional Health Specialist as to how to proceed with the applicant file review.</w:t>
                            </w:r>
                          </w:p>
                          <w:p w14:paraId="6AEC317A" w14:textId="65E4605A" w:rsidR="00330963" w:rsidRPr="00404009" w:rsidRDefault="00330963" w:rsidP="00330963">
                            <w:pPr>
                              <w:spacing w:after="0" w:line="276" w:lineRule="auto"/>
                              <w:jc w:val="center"/>
                              <w:rPr>
                                <w:rFonts w:asciiTheme="majorHAnsi" w:hAnsiTheme="majorHAnsi" w:cstheme="majorHAnsi"/>
                                <w:color w:val="FFFFFF" w:themeColor="background1"/>
                                <w:sz w:val="20"/>
                                <w:szCs w:val="20"/>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496F1" id="_x0000_s1045" type="#_x0000_t202" style="position:absolute;left:0;text-align:left;margin-left:-10.2pt;margin-top:5.9pt;width:100.9pt;height:694.2pt;z-index:251915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" fillcolor="#2e3640" stroked="f">
                <v:textbox inset="2.88pt,2.88pt,2.88pt,2.88pt">
                  <w:txbxContent>
                    <w:p w14:paraId="66FE9D03" w14:textId="77777777" w:rsidR="00330963" w:rsidRDefault="00330963" w:rsidP="00330963">
                      <w:pPr>
                        <w:widowControl w:val="0"/>
                        <w:spacing w:line="440" w:lineRule="exact"/>
                        <w:jc w:val="center"/>
                        <w:rPr>
                          <w:rFonts w:ascii="Arial" w:hAnsi="Arial" w:cs="Arial"/>
                          <w:color w:val="EF792F"/>
                          <w:w w:val="90"/>
                          <w:sz w:val="28"/>
                          <w:szCs w:val="28"/>
                          <w:lang w:val="en"/>
                        </w:rPr>
                      </w:pPr>
                    </w:p>
                    <w:p w14:paraId="50DA5D7F" w14:textId="77777777" w:rsidR="00330963" w:rsidRDefault="00330963" w:rsidP="00330963">
                      <w:pPr>
                        <w:widowControl w:val="0"/>
                        <w:spacing w:line="440" w:lineRule="exact"/>
                        <w:jc w:val="center"/>
                        <w:rPr>
                          <w:rFonts w:ascii="Arial" w:hAnsi="Arial" w:cs="Arial"/>
                          <w:color w:val="EF792F"/>
                          <w:w w:val="90"/>
                          <w:sz w:val="28"/>
                          <w:szCs w:val="28"/>
                          <w:lang w:val="en"/>
                        </w:rPr>
                      </w:pPr>
                    </w:p>
                    <w:p w14:paraId="6441B012" w14:textId="77777777" w:rsidR="00330963" w:rsidRDefault="00330963" w:rsidP="00330963">
                      <w:pPr>
                        <w:widowControl w:val="0"/>
                        <w:spacing w:line="440" w:lineRule="exact"/>
                        <w:jc w:val="center"/>
                        <w:rPr>
                          <w:rFonts w:ascii="Arial" w:hAnsi="Arial" w:cs="Arial"/>
                          <w:color w:val="EF792F"/>
                          <w:w w:val="90"/>
                          <w:sz w:val="28"/>
                          <w:szCs w:val="28"/>
                          <w:lang w:val="en"/>
                        </w:rPr>
                      </w:pPr>
                    </w:p>
                    <w:p w14:paraId="470C81B3" w14:textId="77777777" w:rsidR="00330963" w:rsidRDefault="00330963" w:rsidP="00330963">
                      <w:pPr>
                        <w:widowControl w:val="0"/>
                        <w:spacing w:line="440" w:lineRule="exact"/>
                        <w:jc w:val="center"/>
                        <w:rPr>
                          <w:rFonts w:ascii="Arial" w:hAnsi="Arial" w:cs="Arial"/>
                          <w:color w:val="EF792F"/>
                          <w:w w:val="90"/>
                          <w:sz w:val="28"/>
                          <w:szCs w:val="28"/>
                          <w:lang w:val="en"/>
                        </w:rPr>
                      </w:pPr>
                    </w:p>
                    <w:p w14:paraId="2EEB0E77" w14:textId="77777777" w:rsidR="00463EF1" w:rsidRDefault="00463EF1" w:rsidP="00330963">
                      <w:pPr>
                        <w:widowControl w:val="0"/>
                        <w:spacing w:line="440" w:lineRule="exact"/>
                        <w:jc w:val="center"/>
                        <w:rPr>
                          <w:rFonts w:ascii="Arial" w:hAnsi="Arial" w:cs="Arial"/>
                          <w:color w:val="EF792F"/>
                          <w:w w:val="90"/>
                          <w:sz w:val="28"/>
                          <w:szCs w:val="28"/>
                          <w:lang w:val="en"/>
                        </w:rPr>
                      </w:pPr>
                    </w:p>
                    <w:p w14:paraId="02F83E4F" w14:textId="77777777" w:rsidR="00463EF1" w:rsidRDefault="00463EF1" w:rsidP="00330963">
                      <w:pPr>
                        <w:widowControl w:val="0"/>
                        <w:spacing w:line="440" w:lineRule="exact"/>
                        <w:jc w:val="center"/>
                        <w:rPr>
                          <w:rFonts w:ascii="Arial" w:hAnsi="Arial" w:cs="Arial"/>
                          <w:color w:val="EF792F"/>
                          <w:w w:val="90"/>
                          <w:sz w:val="28"/>
                          <w:szCs w:val="28"/>
                          <w:lang w:val="en"/>
                        </w:rPr>
                      </w:pPr>
                    </w:p>
                    <w:p w14:paraId="055156D5" w14:textId="3ED3B3B7" w:rsidR="00330963" w:rsidRPr="00330963" w:rsidRDefault="00330963" w:rsidP="00330963">
                      <w:pPr>
                        <w:spacing w:after="0" w:line="276" w:lineRule="auto"/>
                        <w:jc w:val="center"/>
                        <w:rPr>
                          <w:rFonts w:ascii="Arial" w:hAnsi="Arial" w:cs="Arial"/>
                          <w:color w:val="FFFFFF" w:themeColor="background1"/>
                          <w:sz w:val="28"/>
                          <w:szCs w:val="28"/>
                          <w:lang w:val="en"/>
                        </w:rPr>
                      </w:pPr>
                      <w:r w:rsidRPr="00330963">
                        <w:rPr>
                          <w:rFonts w:ascii="Arial" w:hAnsi="Arial" w:cs="Arial"/>
                          <w:color w:val="FFFFFF" w:themeColor="background1"/>
                          <w:sz w:val="28"/>
                          <w:szCs w:val="28"/>
                          <w:lang w:val="en"/>
                        </w:rPr>
                        <w:t xml:space="preserve">If the center does not have a specific </w:t>
                      </w:r>
                      <w:r w:rsidR="00463EF1">
                        <w:rPr>
                          <w:rFonts w:ascii="Arial" w:hAnsi="Arial" w:cs="Arial"/>
                          <w:color w:val="FFFFFF" w:themeColor="background1"/>
                          <w:sz w:val="28"/>
                          <w:szCs w:val="28"/>
                          <w:lang w:val="en"/>
                        </w:rPr>
                        <w:t xml:space="preserve">QHP </w:t>
                      </w:r>
                      <w:r w:rsidRPr="00330963">
                        <w:rPr>
                          <w:rFonts w:ascii="Arial" w:hAnsi="Arial" w:cs="Arial"/>
                          <w:color w:val="FFFFFF" w:themeColor="background1"/>
                          <w:sz w:val="28"/>
                          <w:szCs w:val="28"/>
                          <w:lang w:val="en"/>
                        </w:rPr>
                        <w:t>position filled, please consult with the respective Regional Health Specialist as to how to proceed with the applicant file review.</w:t>
                      </w:r>
                    </w:p>
                    <w:p w14:paraId="6AEC317A" w14:textId="65E4605A" w:rsidR="00330963" w:rsidRPr="00404009" w:rsidRDefault="00330963" w:rsidP="00330963">
                      <w:pPr>
                        <w:spacing w:after="0" w:line="276" w:lineRule="auto"/>
                        <w:jc w:val="center"/>
                        <w:rPr>
                          <w:rFonts w:asciiTheme="majorHAnsi" w:hAnsiTheme="majorHAnsi" w:cstheme="majorHAnsi"/>
                          <w:color w:val="FFFFFF" w:themeColor="background1"/>
                          <w:sz w:val="20"/>
                          <w:szCs w:val="20"/>
                          <w:lang w:val="en"/>
                        </w:rPr>
                      </w:pPr>
                    </w:p>
                  </w:txbxContent>
                </v:textbox>
              </v:shape>
            </w:pict>
          </mc:Fallback>
        </mc:AlternateContent>
      </w:r>
      <w:r w:rsidR="00463EF1" w:rsidRPr="00EE4D85">
        <w:rPr>
          <w:noProof/>
          <w:sz w:val="16"/>
          <w:szCs w:val="16"/>
        </w:rPr>
        <mc:AlternateContent>
          <mc:Choice Requires="wps">
            <w:drawing>
              <wp:anchor distT="45720" distB="45720" distL="114300" distR="114300" simplePos="0" relativeHeight="251903999" behindDoc="0" locked="0" layoutInCell="1" allowOverlap="1" wp14:anchorId="2E75462A" wp14:editId="6BB4517F">
                <wp:simplePos x="0" y="0"/>
                <wp:positionH relativeFrom="margin">
                  <wp:posOffset>1363980</wp:posOffset>
                </wp:positionH>
                <wp:positionV relativeFrom="paragraph">
                  <wp:posOffset>45085</wp:posOffset>
                </wp:positionV>
                <wp:extent cx="5492750" cy="3448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44805"/>
                        </a:xfrm>
                        <a:prstGeom prst="rect">
                          <a:avLst/>
                        </a:prstGeom>
                        <a:solidFill>
                          <a:srgbClr val="FFFFFF"/>
                        </a:solidFill>
                        <a:ln w="9525">
                          <a:noFill/>
                          <a:miter lim="800000"/>
                          <a:headEnd/>
                          <a:tailEnd/>
                        </a:ln>
                      </wps:spPr>
                      <wps:txbx>
                        <w:txbxContent>
                          <w:p w14:paraId="50A99373" w14:textId="4B636094" w:rsidR="00612889" w:rsidRPr="0010644C" w:rsidRDefault="00612889" w:rsidP="00612889">
                            <w:pPr>
                              <w:widowControl w:val="0"/>
                              <w:spacing w:after="60" w:line="240" w:lineRule="auto"/>
                              <w:jc w:val="center"/>
                              <w:rPr>
                                <w:rFonts w:ascii="Arial" w:hAnsi="Arial" w:cs="Arial"/>
                                <w:b/>
                                <w:bCs/>
                                <w:spacing w:val="8"/>
                                <w:w w:val="90"/>
                                <w:sz w:val="32"/>
                                <w:szCs w:val="32"/>
                                <w:lang w:val="en"/>
                              </w:rPr>
                            </w:pPr>
                            <w:r>
                              <w:rPr>
                                <w:rFonts w:ascii="Arial" w:hAnsi="Arial" w:cs="Arial"/>
                                <w:b/>
                                <w:bCs/>
                                <w:spacing w:val="8"/>
                                <w:w w:val="90"/>
                                <w:sz w:val="32"/>
                                <w:szCs w:val="32"/>
                                <w:lang w:val="en"/>
                              </w:rPr>
                              <w:t>Documentation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5462A" id="_x0000_s1046" type="#_x0000_t202" style="position:absolute;left:0;text-align:left;margin-left:107.4pt;margin-top:3.55pt;width:432.5pt;height:27.15pt;z-index:2519039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" stroked="f">
                <v:textbox>
                  <w:txbxContent>
                    <w:p w14:paraId="50A99373" w14:textId="4B636094" w:rsidR="00612889" w:rsidRPr="0010644C" w:rsidRDefault="00612889" w:rsidP="00612889">
                      <w:pPr>
                        <w:widowControl w:val="0"/>
                        <w:spacing w:after="60" w:line="240" w:lineRule="auto"/>
                        <w:jc w:val="center"/>
                        <w:rPr>
                          <w:rFonts w:ascii="Arial" w:hAnsi="Arial" w:cs="Arial"/>
                          <w:b/>
                          <w:bCs/>
                          <w:spacing w:val="8"/>
                          <w:w w:val="90"/>
                          <w:sz w:val="32"/>
                          <w:szCs w:val="32"/>
                          <w:lang w:val="en"/>
                        </w:rPr>
                      </w:pPr>
                      <w:r>
                        <w:rPr>
                          <w:rFonts w:ascii="Arial" w:hAnsi="Arial" w:cs="Arial"/>
                          <w:b/>
                          <w:bCs/>
                          <w:spacing w:val="8"/>
                          <w:w w:val="90"/>
                          <w:sz w:val="32"/>
                          <w:szCs w:val="32"/>
                          <w:lang w:val="en"/>
                        </w:rPr>
                        <w:t>Documentation Example</w:t>
                      </w:r>
                    </w:p>
                  </w:txbxContent>
                </v:textbox>
                <w10:wrap anchorx="margin"/>
              </v:shape>
            </w:pict>
          </mc:Fallback>
        </mc:AlternateContent>
      </w:r>
    </w:p>
    <w:p w14:paraId="26769B3F" w14:textId="250E5B36" w:rsidR="008D552A" w:rsidRDefault="00463EF1" w:rsidP="00612889">
      <w:pPr>
        <w:widowControl w:val="0"/>
        <w:spacing w:before="120" w:after="0" w:line="276" w:lineRule="auto"/>
        <w:ind w:left="2250"/>
        <w:rPr>
          <w:noProof/>
        </w:rPr>
      </w:pPr>
      <w:r w:rsidRPr="00EE4D85">
        <w:rPr>
          <w:noProof/>
          <w:sz w:val="16"/>
          <w:szCs w:val="16"/>
        </w:rPr>
        <mc:AlternateContent>
          <mc:Choice Requires="wps">
            <w:drawing>
              <wp:anchor distT="45720" distB="45720" distL="114300" distR="114300" simplePos="0" relativeHeight="251895807" behindDoc="0" locked="0" layoutInCell="1" allowOverlap="1" wp14:anchorId="34235E74" wp14:editId="0F2C37DD">
                <wp:simplePos x="0" y="0"/>
                <wp:positionH relativeFrom="margin">
                  <wp:posOffset>1430020</wp:posOffset>
                </wp:positionH>
                <wp:positionV relativeFrom="paragraph">
                  <wp:posOffset>84142</wp:posOffset>
                </wp:positionV>
                <wp:extent cx="5349240" cy="371475"/>
                <wp:effectExtent l="0" t="0" r="3810" b="952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71475"/>
                        </a:xfrm>
                        <a:prstGeom prst="rect">
                          <a:avLst/>
                        </a:prstGeom>
                        <a:solidFill>
                          <a:srgbClr val="FFFFFF"/>
                        </a:solidFill>
                        <a:ln w="9525">
                          <a:noFill/>
                          <a:miter lim="800000"/>
                          <a:headEnd/>
                          <a:tailEnd/>
                        </a:ln>
                      </wps:spPr>
                      <wps:txbx>
                        <w:txbxContent>
                          <w:p w14:paraId="0C3B8336" w14:textId="16ED8B91" w:rsidR="00612889" w:rsidRPr="008D552A" w:rsidRDefault="00612889" w:rsidP="007616AB">
                            <w:pPr>
                              <w:widowControl w:val="0"/>
                              <w:spacing w:after="240" w:line="240" w:lineRule="auto"/>
                              <w:jc w:val="center"/>
                              <w:rPr>
                                <w:rFonts w:ascii="Arial" w:hAnsi="Arial" w:cs="Arial"/>
                                <w:b/>
                                <w:bCs/>
                                <w:i/>
                                <w:iCs/>
                                <w:color w:val="ED7D31" w:themeColor="accent2"/>
                                <w:w w:val="90"/>
                                <w:sz w:val="20"/>
                                <w:szCs w:val="20"/>
                                <w:lang w:val="en"/>
                              </w:rPr>
                            </w:pPr>
                            <w:r w:rsidRPr="007616AB">
                              <w:rPr>
                                <w:rFonts w:ascii="Arial" w:hAnsi="Arial" w:cs="Arial"/>
                                <w:b/>
                                <w:bCs/>
                                <w:i/>
                                <w:iCs/>
                                <w:color w:val="ED7D31" w:themeColor="accent2"/>
                                <w:spacing w:val="8"/>
                                <w:w w:val="90"/>
                                <w:sz w:val="20"/>
                                <w:szCs w:val="20"/>
                                <w:lang w:val="en"/>
                              </w:rPr>
                              <w:t xml:space="preserve">Documenting multiple </w:t>
                            </w:r>
                            <w:r w:rsidR="00330963">
                              <w:rPr>
                                <w:rFonts w:ascii="Arial" w:hAnsi="Arial" w:cs="Arial"/>
                                <w:b/>
                                <w:bCs/>
                                <w:i/>
                                <w:iCs/>
                                <w:color w:val="ED7D31" w:themeColor="accent2"/>
                                <w:spacing w:val="8"/>
                                <w:w w:val="90"/>
                                <w:sz w:val="20"/>
                                <w:szCs w:val="20"/>
                                <w:lang w:val="en"/>
                              </w:rPr>
                              <w:t xml:space="preserve">QHP </w:t>
                            </w:r>
                            <w:r w:rsidRPr="007616AB">
                              <w:rPr>
                                <w:rFonts w:ascii="Arial" w:hAnsi="Arial" w:cs="Arial"/>
                                <w:b/>
                                <w:bCs/>
                                <w:i/>
                                <w:iCs/>
                                <w:color w:val="ED7D31" w:themeColor="accent2"/>
                                <w:spacing w:val="8"/>
                                <w:w w:val="90"/>
                                <w:sz w:val="20"/>
                                <w:szCs w:val="20"/>
                                <w:lang w:val="en"/>
                              </w:rPr>
                              <w:t>file review</w:t>
                            </w:r>
                            <w:r w:rsidR="00AE5D74" w:rsidRPr="007616AB">
                              <w:rPr>
                                <w:rFonts w:ascii="Arial" w:hAnsi="Arial" w:cs="Arial"/>
                                <w:b/>
                                <w:bCs/>
                                <w:i/>
                                <w:iCs/>
                                <w:color w:val="ED7D31" w:themeColor="accent2"/>
                                <w:spacing w:val="8"/>
                                <w:w w:val="90"/>
                                <w:sz w:val="20"/>
                                <w:szCs w:val="20"/>
                                <w:lang w:val="en"/>
                              </w:rPr>
                              <w:t>s</w:t>
                            </w:r>
                            <w:r w:rsidRPr="007616AB">
                              <w:rPr>
                                <w:rFonts w:ascii="Arial" w:hAnsi="Arial" w:cs="Arial"/>
                                <w:b/>
                                <w:bCs/>
                                <w:i/>
                                <w:iCs/>
                                <w:color w:val="ED7D31" w:themeColor="accent2"/>
                                <w:spacing w:val="8"/>
                                <w:w w:val="90"/>
                                <w:sz w:val="20"/>
                                <w:szCs w:val="20"/>
                                <w:lang w:val="en"/>
                              </w:rPr>
                              <w:t xml:space="preserve"> and applicant interview findings </w:t>
                            </w:r>
                            <w:r w:rsidRPr="008D552A">
                              <w:rPr>
                                <w:rFonts w:ascii="Arial" w:hAnsi="Arial" w:cs="Arial"/>
                                <w:b/>
                                <w:bCs/>
                                <w:i/>
                                <w:iCs/>
                                <w:color w:val="ED7D31" w:themeColor="accent2"/>
                                <w:spacing w:val="8"/>
                                <w:w w:val="90"/>
                                <w:sz w:val="20"/>
                                <w:szCs w:val="20"/>
                                <w:lang w:val="en"/>
                              </w:rPr>
                              <w:t>on the HCNA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35E74" id="_x0000_s1047" type="#_x0000_t202" style="position:absolute;left:0;text-align:left;margin-left:112.6pt;margin-top:6.65pt;width:421.2pt;height:29.25pt;z-index:2518958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" stroked="f">
                <v:textbox>
                  <w:txbxContent>
                    <w:p w14:paraId="0C3B8336" w14:textId="16ED8B91" w:rsidR="00612889" w:rsidRPr="008D552A" w:rsidRDefault="00612889" w:rsidP="007616AB">
                      <w:pPr>
                        <w:widowControl w:val="0"/>
                        <w:spacing w:after="240" w:line="240" w:lineRule="auto"/>
                        <w:jc w:val="center"/>
                        <w:rPr>
                          <w:rFonts w:ascii="Arial" w:hAnsi="Arial" w:cs="Arial"/>
                          <w:b/>
                          <w:bCs/>
                          <w:i/>
                          <w:iCs/>
                          <w:color w:val="ED7D31" w:themeColor="accent2"/>
                          <w:w w:val="90"/>
                          <w:sz w:val="20"/>
                          <w:szCs w:val="20"/>
                          <w:lang w:val="en"/>
                        </w:rPr>
                      </w:pPr>
                      <w:r w:rsidRPr="007616AB">
                        <w:rPr>
                          <w:rFonts w:ascii="Arial" w:hAnsi="Arial" w:cs="Arial"/>
                          <w:b/>
                          <w:bCs/>
                          <w:i/>
                          <w:iCs/>
                          <w:color w:val="ED7D31" w:themeColor="accent2"/>
                          <w:spacing w:val="8"/>
                          <w:w w:val="90"/>
                          <w:sz w:val="20"/>
                          <w:szCs w:val="20"/>
                          <w:lang w:val="en"/>
                        </w:rPr>
                        <w:t xml:space="preserve">Documenting multiple </w:t>
                      </w:r>
                      <w:r w:rsidR="00330963">
                        <w:rPr>
                          <w:rFonts w:ascii="Arial" w:hAnsi="Arial" w:cs="Arial"/>
                          <w:b/>
                          <w:bCs/>
                          <w:i/>
                          <w:iCs/>
                          <w:color w:val="ED7D31" w:themeColor="accent2"/>
                          <w:spacing w:val="8"/>
                          <w:w w:val="90"/>
                          <w:sz w:val="20"/>
                          <w:szCs w:val="20"/>
                          <w:lang w:val="en"/>
                        </w:rPr>
                        <w:t xml:space="preserve">QHP </w:t>
                      </w:r>
                      <w:r w:rsidRPr="007616AB">
                        <w:rPr>
                          <w:rFonts w:ascii="Arial" w:hAnsi="Arial" w:cs="Arial"/>
                          <w:b/>
                          <w:bCs/>
                          <w:i/>
                          <w:iCs/>
                          <w:color w:val="ED7D31" w:themeColor="accent2"/>
                          <w:spacing w:val="8"/>
                          <w:w w:val="90"/>
                          <w:sz w:val="20"/>
                          <w:szCs w:val="20"/>
                          <w:lang w:val="en"/>
                        </w:rPr>
                        <w:t>file review</w:t>
                      </w:r>
                      <w:r w:rsidR="00AE5D74" w:rsidRPr="007616AB">
                        <w:rPr>
                          <w:rFonts w:ascii="Arial" w:hAnsi="Arial" w:cs="Arial"/>
                          <w:b/>
                          <w:bCs/>
                          <w:i/>
                          <w:iCs/>
                          <w:color w:val="ED7D31" w:themeColor="accent2"/>
                          <w:spacing w:val="8"/>
                          <w:w w:val="90"/>
                          <w:sz w:val="20"/>
                          <w:szCs w:val="20"/>
                          <w:lang w:val="en"/>
                        </w:rPr>
                        <w:t>s</w:t>
                      </w:r>
                      <w:r w:rsidRPr="007616AB">
                        <w:rPr>
                          <w:rFonts w:ascii="Arial" w:hAnsi="Arial" w:cs="Arial"/>
                          <w:b/>
                          <w:bCs/>
                          <w:i/>
                          <w:iCs/>
                          <w:color w:val="ED7D31" w:themeColor="accent2"/>
                          <w:spacing w:val="8"/>
                          <w:w w:val="90"/>
                          <w:sz w:val="20"/>
                          <w:szCs w:val="20"/>
                          <w:lang w:val="en"/>
                        </w:rPr>
                        <w:t xml:space="preserve"> and applicant interview findings </w:t>
                      </w:r>
                      <w:r w:rsidRPr="008D552A">
                        <w:rPr>
                          <w:rFonts w:ascii="Arial" w:hAnsi="Arial" w:cs="Arial"/>
                          <w:b/>
                          <w:bCs/>
                          <w:i/>
                          <w:iCs/>
                          <w:color w:val="ED7D31" w:themeColor="accent2"/>
                          <w:spacing w:val="8"/>
                          <w:w w:val="90"/>
                          <w:sz w:val="20"/>
                          <w:szCs w:val="20"/>
                          <w:lang w:val="en"/>
                        </w:rPr>
                        <w:t>on the HCNA</w:t>
                      </w:r>
                    </w:p>
                  </w:txbxContent>
                </v:textbox>
                <w10:wrap anchorx="margin"/>
              </v:shape>
            </w:pict>
          </mc:Fallback>
        </mc:AlternateContent>
      </w:r>
    </w:p>
    <w:p w14:paraId="5603CE31" w14:textId="3E074BBC" w:rsidR="008D552A" w:rsidRDefault="008D552A" w:rsidP="00265115">
      <w:pPr>
        <w:widowControl w:val="0"/>
        <w:spacing w:before="240" w:after="0" w:line="240" w:lineRule="auto"/>
        <w:ind w:left="2246"/>
        <w:rPr>
          <w:sz w:val="24"/>
          <w:szCs w:val="24"/>
        </w:rPr>
      </w:pPr>
      <w:r w:rsidRPr="00C275EF">
        <w:rPr>
          <w:b/>
          <w:bCs/>
          <w:sz w:val="24"/>
          <w:szCs w:val="24"/>
        </w:rPr>
        <w:t>Applicant interview summary:</w:t>
      </w:r>
      <w:r w:rsidRPr="00C275EF">
        <w:rPr>
          <w:sz w:val="24"/>
          <w:szCs w:val="24"/>
        </w:rPr>
        <w:t xml:space="preserve"> Include current impressions from </w:t>
      </w:r>
      <w:r w:rsidRPr="00C275EF">
        <w:rPr>
          <w:sz w:val="24"/>
          <w:szCs w:val="24"/>
          <w:u w:val="single"/>
        </w:rPr>
        <w:t>clinical interview</w:t>
      </w:r>
      <w:r w:rsidRPr="00C275EF">
        <w:rPr>
          <w:sz w:val="24"/>
          <w:szCs w:val="24"/>
        </w:rPr>
        <w:t xml:space="preserve">. This may include, but not be limited to, </w:t>
      </w:r>
      <w:r w:rsidRPr="00C275EF">
        <w:rPr>
          <w:i/>
          <w:iCs/>
          <w:sz w:val="24"/>
          <w:szCs w:val="24"/>
        </w:rPr>
        <w:t>a mini mental status exam, current level of functioning, and areas of strengths and weaknesses</w:t>
      </w:r>
      <w:r w:rsidRPr="00C275EF">
        <w:rPr>
          <w:sz w:val="24"/>
          <w:szCs w:val="24"/>
        </w:rPr>
        <w:t>.</w:t>
      </w:r>
    </w:p>
    <w:p w14:paraId="66F59A6B" w14:textId="77777777" w:rsidR="007F3BA7" w:rsidRPr="00C275EF" w:rsidRDefault="007F3BA7" w:rsidP="007F3BA7">
      <w:pPr>
        <w:widowControl w:val="0"/>
        <w:spacing w:after="0" w:line="240" w:lineRule="auto"/>
        <w:ind w:left="2246"/>
        <w:rPr>
          <w:sz w:val="24"/>
          <w:szCs w:val="24"/>
        </w:rPr>
      </w:pPr>
    </w:p>
    <w:tbl>
      <w:tblPr>
        <w:tblStyle w:val="TableGrid"/>
        <w:tblW w:w="9000" w:type="dxa"/>
        <w:tblInd w:w="2065" w:type="dxa"/>
        <w:tblBorders>
          <w:insideH w:val="none" w:sz="0" w:space="0" w:color="auto"/>
          <w:insideV w:val="none" w:sz="0" w:space="0" w:color="auto"/>
        </w:tblBorders>
        <w:tblLayout w:type="fixed"/>
        <w:tblLook w:val="04A0" w:firstRow="1" w:lastRow="0" w:firstColumn="1" w:lastColumn="0" w:noHBand="0" w:noVBand="1"/>
      </w:tblPr>
      <w:tblGrid>
        <w:gridCol w:w="9000"/>
      </w:tblGrid>
      <w:tr w:rsidR="00F621C6" w:rsidRPr="009A584D" w14:paraId="7111DC1C" w14:textId="77777777" w:rsidTr="00F621C6">
        <w:tc>
          <w:tcPr>
            <w:tcW w:w="9000" w:type="dxa"/>
            <w:tcBorders>
              <w:top w:val="single" w:sz="4" w:space="0" w:color="auto"/>
              <w:bottom w:val="single" w:sz="4" w:space="0" w:color="auto"/>
            </w:tcBorders>
            <w:shd w:val="clear" w:color="auto" w:fill="F2F2F2"/>
          </w:tcPr>
          <w:p w14:paraId="3F992449" w14:textId="77777777" w:rsidR="00F621C6" w:rsidRPr="009A584D" w:rsidRDefault="00F621C6" w:rsidP="007F3BA7">
            <w:pPr>
              <w:widowControl w:val="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Applicant interview summary: Include current impressions from clinical interview. This may include, but not be limited to, a mini mental status exam, current level of functioning, and areas of strengths and weaknesses.</w:t>
            </w:r>
          </w:p>
        </w:tc>
      </w:tr>
      <w:tr w:rsidR="00F621C6" w:rsidRPr="009A584D" w14:paraId="1B109157" w14:textId="77777777" w:rsidTr="00F621C6">
        <w:tc>
          <w:tcPr>
            <w:tcW w:w="9000" w:type="dxa"/>
            <w:tcBorders>
              <w:top w:val="single" w:sz="4" w:space="0" w:color="auto"/>
              <w:bottom w:val="single" w:sz="4" w:space="0" w:color="auto"/>
            </w:tcBorders>
          </w:tcPr>
          <w:p w14:paraId="7AEC99E7" w14:textId="77777777" w:rsidR="00F621C6" w:rsidRDefault="00F621C6" w:rsidP="007F3BA7">
            <w:pPr>
              <w:widowControl w:val="0"/>
              <w:spacing w:before="120"/>
              <w:rPr>
                <w:b/>
                <w:bCs/>
                <w:color w:val="0070C0"/>
              </w:rPr>
            </w:pPr>
            <w:r w:rsidRPr="008D552A">
              <w:rPr>
                <w:b/>
                <w:bCs/>
                <w:color w:val="0070C0"/>
              </w:rPr>
              <w:t>CMHC INTERVIEW</w:t>
            </w:r>
          </w:p>
          <w:p w14:paraId="1469A664" w14:textId="2DC85EE1" w:rsidR="00F621C6" w:rsidRDefault="00F621C6" w:rsidP="005538E0">
            <w:pPr>
              <w:widowControl w:val="0"/>
              <w:spacing w:before="120"/>
            </w:pPr>
            <w:r>
              <w:rPr>
                <w:noProof/>
              </w:rPr>
              <mc:AlternateContent>
                <mc:Choice Requires="wps">
                  <w:drawing>
                    <wp:anchor distT="45720" distB="45720" distL="114300" distR="114300" simplePos="0" relativeHeight="251928575" behindDoc="0" locked="0" layoutInCell="1" allowOverlap="1" wp14:anchorId="65A46462" wp14:editId="6EAC0321">
                      <wp:simplePos x="0" y="0"/>
                      <wp:positionH relativeFrom="column">
                        <wp:posOffset>4023636</wp:posOffset>
                      </wp:positionH>
                      <wp:positionV relativeFrom="paragraph">
                        <wp:posOffset>533628</wp:posOffset>
                      </wp:positionV>
                      <wp:extent cx="2360930" cy="1404620"/>
                      <wp:effectExtent l="0" t="0" r="19050" b="12065"/>
                      <wp:wrapSquare wrapText="bothSides"/>
                      <wp:docPr id="142146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solidFill>
                              <a:ln w="9525">
                                <a:solidFill>
                                  <a:schemeClr val="accent1"/>
                                </a:solidFill>
                                <a:miter lim="800000"/>
                                <a:headEnd/>
                                <a:tailEnd/>
                              </a:ln>
                            </wps:spPr>
                            <wps:txbx>
                              <w:txbxContent>
                                <w:p w14:paraId="54AB02D9" w14:textId="77777777" w:rsidR="00F621C6" w:rsidRPr="008D552A" w:rsidRDefault="00F621C6" w:rsidP="00F621C6">
                                  <w:pPr>
                                    <w:spacing w:before="120" w:line="276" w:lineRule="auto"/>
                                    <w:jc w:val="center"/>
                                    <w:rPr>
                                      <w:b/>
                                      <w:bCs/>
                                      <w:color w:val="FFFFFF" w:themeColor="background1"/>
                                      <w:sz w:val="28"/>
                                      <w:szCs w:val="28"/>
                                    </w:rPr>
                                  </w:pPr>
                                  <w:r w:rsidRPr="008D552A">
                                    <w:rPr>
                                      <w:b/>
                                      <w:bCs/>
                                      <w:color w:val="FFFFFF" w:themeColor="background1"/>
                                      <w:sz w:val="28"/>
                                      <w:szCs w:val="28"/>
                                    </w:rPr>
                                    <w:t>If you are completing your first Health Care Needs Assessment with dual QHP reviews, contact your Regional Health Specialist</w:t>
                                  </w:r>
                                  <w:r>
                                    <w:rPr>
                                      <w:b/>
                                      <w:bCs/>
                                      <w:color w:val="FFFFFF" w:themeColor="background1"/>
                                      <w:sz w:val="28"/>
                                      <w:szCs w:val="28"/>
                                    </w:rPr>
                                    <w:t>(</w:t>
                                  </w:r>
                                  <w:r w:rsidRPr="008D552A">
                                    <w:rPr>
                                      <w:b/>
                                      <w:bCs/>
                                      <w:color w:val="FFFFFF" w:themeColor="background1"/>
                                      <w:sz w:val="28"/>
                                      <w:szCs w:val="28"/>
                                    </w:rPr>
                                    <w:t>s</w:t>
                                  </w:r>
                                  <w:r>
                                    <w:rPr>
                                      <w:b/>
                                      <w:bCs/>
                                      <w:color w:val="FFFFFF" w:themeColor="background1"/>
                                      <w:sz w:val="28"/>
                                      <w:szCs w:val="28"/>
                                    </w:rPr>
                                    <w:t>)</w:t>
                                  </w:r>
                                  <w:r w:rsidRPr="008D552A">
                                    <w:rPr>
                                      <w:b/>
                                      <w:bCs/>
                                      <w:color w:val="FFFFFF" w:themeColor="background1"/>
                                      <w:sz w:val="28"/>
                                      <w:szCs w:val="28"/>
                                    </w:rPr>
                                    <w:t xml:space="preserve"> </w:t>
                                  </w:r>
                                  <w:r>
                                    <w:rPr>
                                      <w:b/>
                                      <w:bCs/>
                                      <w:color w:val="FFFFFF" w:themeColor="background1"/>
                                      <w:sz w:val="28"/>
                                      <w:szCs w:val="28"/>
                                    </w:rPr>
                                    <w:t>for</w:t>
                                  </w:r>
                                  <w:r w:rsidRPr="008D552A">
                                    <w:rPr>
                                      <w:b/>
                                      <w:bCs/>
                                      <w:color w:val="FFFFFF" w:themeColor="background1"/>
                                      <w:sz w:val="28"/>
                                      <w:szCs w:val="28"/>
                                    </w:rPr>
                                    <w:t xml:space="preserve"> guidance and/or to request a pre-review of your assessment.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A46462" id="_x0000_s1048" type="#_x0000_t202" style="position:absolute;margin-left:316.8pt;margin-top:42pt;width:185.9pt;height:110.6pt;z-index:25192857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" fillcolor="#ed7d31 [3205]" strokecolor="#4472c4 [3204]">
                      <v:textbox style="mso-fit-shape-to-text:t">
                        <w:txbxContent>
                          <w:p w14:paraId="54AB02D9" w14:textId="77777777" w:rsidR="00F621C6" w:rsidRPr="008D552A" w:rsidRDefault="00F621C6" w:rsidP="00F621C6">
                            <w:pPr>
                              <w:spacing w:before="120" w:line="276" w:lineRule="auto"/>
                              <w:jc w:val="center"/>
                              <w:rPr>
                                <w:b/>
                                <w:bCs/>
                                <w:color w:val="FFFFFF" w:themeColor="background1"/>
                                <w:sz w:val="28"/>
                                <w:szCs w:val="28"/>
                              </w:rPr>
                            </w:pPr>
                            <w:r w:rsidRPr="008D552A">
                              <w:rPr>
                                <w:b/>
                                <w:bCs/>
                                <w:color w:val="FFFFFF" w:themeColor="background1"/>
                                <w:sz w:val="28"/>
                                <w:szCs w:val="28"/>
                              </w:rPr>
                              <w:t>If you are completing your first Health Care Needs Assessment with dual QHP reviews, contact your Regional Health Specialist</w:t>
                            </w:r>
                            <w:r>
                              <w:rPr>
                                <w:b/>
                                <w:bCs/>
                                <w:color w:val="FFFFFF" w:themeColor="background1"/>
                                <w:sz w:val="28"/>
                                <w:szCs w:val="28"/>
                              </w:rPr>
                              <w:t>(</w:t>
                            </w:r>
                            <w:r w:rsidRPr="008D552A">
                              <w:rPr>
                                <w:b/>
                                <w:bCs/>
                                <w:color w:val="FFFFFF" w:themeColor="background1"/>
                                <w:sz w:val="28"/>
                                <w:szCs w:val="28"/>
                              </w:rPr>
                              <w:t>s</w:t>
                            </w:r>
                            <w:r>
                              <w:rPr>
                                <w:b/>
                                <w:bCs/>
                                <w:color w:val="FFFFFF" w:themeColor="background1"/>
                                <w:sz w:val="28"/>
                                <w:szCs w:val="28"/>
                              </w:rPr>
                              <w:t>)</w:t>
                            </w:r>
                            <w:r w:rsidRPr="008D552A">
                              <w:rPr>
                                <w:b/>
                                <w:bCs/>
                                <w:color w:val="FFFFFF" w:themeColor="background1"/>
                                <w:sz w:val="28"/>
                                <w:szCs w:val="28"/>
                              </w:rPr>
                              <w:t xml:space="preserve"> </w:t>
                            </w:r>
                            <w:r>
                              <w:rPr>
                                <w:b/>
                                <w:bCs/>
                                <w:color w:val="FFFFFF" w:themeColor="background1"/>
                                <w:sz w:val="28"/>
                                <w:szCs w:val="28"/>
                              </w:rPr>
                              <w:t>for</w:t>
                            </w:r>
                            <w:r w:rsidRPr="008D552A">
                              <w:rPr>
                                <w:b/>
                                <w:bCs/>
                                <w:color w:val="FFFFFF" w:themeColor="background1"/>
                                <w:sz w:val="28"/>
                                <w:szCs w:val="28"/>
                              </w:rPr>
                              <w:t xml:space="preserve"> guidance and/or to request a pre-review of your assessment.</w:t>
                            </w:r>
                          </w:p>
                        </w:txbxContent>
                      </v:textbox>
                      <w10:wrap type="square"/>
                    </v:shape>
                  </w:pict>
                </mc:Fallback>
              </mc:AlternateContent>
            </w:r>
            <w:r>
              <w:t>The applicant initially reported that he does not have any mental health diagnoses. When asked about the items endorsed on the ETA 653, he stated, “Yeah, I forgot about ADHD. I never took medicine for it, so it was never a problem.” When asked more specific questions, he admitted having difficulties with concentration and sustained attention. When asked about depression, he stated that he was down for a while after he got kicked out of school and when he had to go to juvenile corrections.  Applicant denied any SI, HI or AVH. He endorsed the following functional limitations, symptoms, and behaviors and rated how much of a problem they are on a scale of 1-10 with higher numbers indicating greater severity.</w:t>
            </w:r>
          </w:p>
          <w:p w14:paraId="34210D51" w14:textId="77777777" w:rsidR="00F621C6" w:rsidRDefault="00F621C6" w:rsidP="00D022D0">
            <w:pPr>
              <w:pStyle w:val="ListParagraph"/>
              <w:widowControl w:val="0"/>
              <w:numPr>
                <w:ilvl w:val="0"/>
                <w:numId w:val="26"/>
              </w:numPr>
              <w:spacing w:before="120" w:line="262" w:lineRule="auto"/>
              <w:ind w:left="346" w:hanging="350"/>
              <w:contextualSpacing w:val="0"/>
            </w:pPr>
            <w:r>
              <w:t>Have a hard time managing feelings or mood such as anger or depression (rating = 6. “I only get angry if someone makes me angry, like does something to piss me off. But I’m doing better than I used to. The Wellbutrin helps.”)</w:t>
            </w:r>
          </w:p>
          <w:p w14:paraId="73089EBC" w14:textId="77777777" w:rsidR="00F621C6" w:rsidRDefault="00F621C6" w:rsidP="00D022D0">
            <w:pPr>
              <w:pStyle w:val="ListParagraph"/>
              <w:widowControl w:val="0"/>
              <w:numPr>
                <w:ilvl w:val="0"/>
                <w:numId w:val="26"/>
              </w:numPr>
              <w:spacing w:before="120" w:line="262" w:lineRule="auto"/>
              <w:ind w:left="346" w:hanging="350"/>
              <w:contextualSpacing w:val="0"/>
            </w:pPr>
            <w:r>
              <w:t>Have problems with concentrating or staying focused on something for a period of time (rating = 6, “I can focus on something if I really want to, but I get bored easily.”)</w:t>
            </w:r>
          </w:p>
          <w:p w14:paraId="2CBE88FC" w14:textId="5F95BC67" w:rsidR="00F621C6" w:rsidRDefault="00F621C6" w:rsidP="00D022D0">
            <w:pPr>
              <w:pStyle w:val="ListParagraph"/>
              <w:widowControl w:val="0"/>
              <w:numPr>
                <w:ilvl w:val="0"/>
                <w:numId w:val="26"/>
              </w:numPr>
              <w:spacing w:before="120" w:line="262" w:lineRule="auto"/>
              <w:ind w:left="346" w:hanging="350"/>
              <w:contextualSpacing w:val="0"/>
            </w:pPr>
            <w:r>
              <w:t>Have trouble falling or asleep or staying asleep (rating = 8, “Almost every night...Weed helps me wind down.”)</w:t>
            </w:r>
          </w:p>
          <w:p w14:paraId="7C13589A" w14:textId="77777777" w:rsidR="007F3BA7" w:rsidRDefault="007F3BA7" w:rsidP="00F621C6">
            <w:pPr>
              <w:widowControl w:val="0"/>
              <w:ind w:left="-14"/>
              <w:rPr>
                <w:b/>
                <w:bCs/>
                <w:color w:val="0070C0"/>
              </w:rPr>
            </w:pPr>
          </w:p>
          <w:p w14:paraId="2499FA99" w14:textId="2820596C" w:rsidR="00F621C6" w:rsidRPr="008D552A" w:rsidRDefault="00F621C6" w:rsidP="005538E0">
            <w:pPr>
              <w:widowControl w:val="0"/>
              <w:spacing w:after="120"/>
              <w:ind w:left="-14"/>
              <w:rPr>
                <w:b/>
                <w:bCs/>
                <w:color w:val="0070C0"/>
              </w:rPr>
            </w:pPr>
            <w:r w:rsidRPr="008D552A">
              <w:rPr>
                <w:b/>
                <w:bCs/>
                <w:color w:val="0070C0"/>
              </w:rPr>
              <w:t>TEAP SPECIALIST INTERVIEW</w:t>
            </w:r>
          </w:p>
          <w:p w14:paraId="422F8B43" w14:textId="77777777" w:rsidR="00F621C6" w:rsidRPr="00075E5B" w:rsidRDefault="00F621C6" w:rsidP="00F621C6">
            <w:pPr>
              <w:widowControl w:val="0"/>
              <w:ind w:left="-17"/>
            </w:pPr>
            <w:r>
              <w:t>The applicant stated that he started smoking marijuana at age 13. Before going to juvenile detention in October, he smoked every day after school and said that he helped him to sleep at night. He was forced to quit while he was in detention for 90 days. He got out just before Christmas. Since then, he stated that he has only been smoking about once per week. The TEAP program and Job Corps Zero Tolerance policy was explained to him. He said that he understood and that he would have no problem quitting before coming on center. The applicant’s marijuana use does not represent a significant barrier to enrollment.</w:t>
            </w:r>
          </w:p>
          <w:p w14:paraId="34FE4E5A" w14:textId="77777777" w:rsidR="00F621C6" w:rsidRPr="009A584D" w:rsidRDefault="00F621C6" w:rsidP="00495D67">
            <w:pPr>
              <w:widowControl w:val="0"/>
              <w:rPr>
                <w:rFonts w:ascii="Times New Roman" w:eastAsia="Times New Roman" w:hAnsi="Times New Roman" w:cs="Times New Roman"/>
                <w:b/>
                <w:sz w:val="20"/>
                <w:szCs w:val="20"/>
              </w:rPr>
            </w:pPr>
          </w:p>
        </w:tc>
      </w:tr>
    </w:tbl>
    <w:p w14:paraId="09B755E3" w14:textId="46D718EA" w:rsidR="00C275EF" w:rsidRDefault="00C275EF" w:rsidP="008D552A">
      <w:pPr>
        <w:widowControl w:val="0"/>
        <w:spacing w:before="120" w:after="0" w:line="276" w:lineRule="auto"/>
        <w:ind w:left="2250"/>
      </w:pPr>
      <w:r>
        <w:rPr>
          <w:noProof/>
        </w:rPr>
        <mc:AlternateContent>
          <mc:Choice Requires="wps">
            <w:drawing>
              <wp:anchor distT="45720" distB="45720" distL="114300" distR="114300" simplePos="0" relativeHeight="251926527" behindDoc="0" locked="0" layoutInCell="1" allowOverlap="1" wp14:anchorId="7D8B3697" wp14:editId="09DA47EF">
                <wp:simplePos x="0" y="0"/>
                <wp:positionH relativeFrom="margin">
                  <wp:posOffset>1439839</wp:posOffset>
                </wp:positionH>
                <wp:positionV relativeFrom="paragraph">
                  <wp:posOffset>145625</wp:posOffset>
                </wp:positionV>
                <wp:extent cx="5390865" cy="777922"/>
                <wp:effectExtent l="0" t="0" r="19685" b="22225"/>
                <wp:wrapNone/>
                <wp:docPr id="14432588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865" cy="777922"/>
                        </a:xfrm>
                        <a:prstGeom prst="rect">
                          <a:avLst/>
                        </a:prstGeom>
                        <a:solidFill>
                          <a:srgbClr val="FFFFFF"/>
                        </a:solidFill>
                        <a:ln w="9525">
                          <a:solidFill>
                            <a:schemeClr val="accent1"/>
                          </a:solidFill>
                          <a:miter lim="800000"/>
                          <a:headEnd/>
                          <a:tailEnd/>
                        </a:ln>
                      </wps:spPr>
                      <wps:txbx>
                        <w:txbxContent>
                          <w:p w14:paraId="59669B43" w14:textId="6372A637" w:rsidR="00C275EF" w:rsidRDefault="00C275EF" w:rsidP="00C275EF">
                            <w:pPr>
                              <w:jc w:val="center"/>
                            </w:pPr>
                            <w:r>
                              <w:t xml:space="preserve">Visit the Job Corps Disability and Health Support websites for other File Review Resources! </w:t>
                            </w:r>
                            <w:hyperlink r:id="rId18" w:history="1">
                              <w:r w:rsidRPr="005833B5">
                                <w:rPr>
                                  <w:rStyle w:val="Hyperlink"/>
                                </w:rPr>
                                <w:t>https://supportservices.jobcorps.gov/DISABILITY/Pages/default.aspx</w:t>
                              </w:r>
                            </w:hyperlink>
                          </w:p>
                          <w:p w14:paraId="7C3949C7" w14:textId="35A23044" w:rsidR="00C275EF" w:rsidRDefault="00000000" w:rsidP="00624030">
                            <w:pPr>
                              <w:spacing w:after="0"/>
                              <w:jc w:val="center"/>
                            </w:pPr>
                            <w:hyperlink r:id="rId19" w:history="1">
                              <w:r w:rsidR="00C275EF" w:rsidRPr="005833B5">
                                <w:rPr>
                                  <w:rStyle w:val="Hyperlink"/>
                                </w:rPr>
                                <w:t>https://supportservices.jobcorps.gov/health/Pages/default.aspx</w:t>
                              </w:r>
                            </w:hyperlink>
                          </w:p>
                          <w:p w14:paraId="38561892" w14:textId="77777777" w:rsidR="00C275EF" w:rsidRDefault="00C275EF" w:rsidP="00C275EF">
                            <w:pPr>
                              <w:jc w:val="center"/>
                            </w:pPr>
                          </w:p>
                          <w:p w14:paraId="2C49DBFB" w14:textId="77777777" w:rsidR="00C275EF" w:rsidRDefault="00C275EF" w:rsidP="00C275EF">
                            <w:pPr>
                              <w:jc w:val="center"/>
                            </w:pPr>
                          </w:p>
                          <w:p w14:paraId="47C0F7D9" w14:textId="77777777" w:rsidR="00C275EF" w:rsidRDefault="00C275EF" w:rsidP="00C275E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B3697" id="_x0000_s1049" type="#_x0000_t202" style="position:absolute;left:0;text-align:left;margin-left:113.35pt;margin-top:11.45pt;width:424.5pt;height:61.25pt;z-index:2519265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" strokecolor="#4472c4 [3204]">
                <v:textbox>
                  <w:txbxContent>
                    <w:p w14:paraId="59669B43" w14:textId="6372A637" w:rsidR="00C275EF" w:rsidRDefault="00C275EF" w:rsidP="00C275EF">
                      <w:pPr>
                        <w:jc w:val="center"/>
                      </w:pPr>
                      <w:r>
                        <w:t xml:space="preserve">Visit the Job Corps Disability and Health Support websites for other File Review Resources! </w:t>
                      </w:r>
                      <w:hyperlink r:id="rId20" w:history="1">
                        <w:r w:rsidRPr="005833B5">
                          <w:rPr>
                            <w:rStyle w:val="Hyperlink"/>
                          </w:rPr>
                          <w:t>https://supportservices.jobcorps.gov/DISABILITY/Pages/default.aspx</w:t>
                        </w:r>
                      </w:hyperlink>
                    </w:p>
                    <w:p w14:paraId="7C3949C7" w14:textId="35A23044" w:rsidR="00C275EF" w:rsidRDefault="00000000" w:rsidP="00624030">
                      <w:pPr>
                        <w:spacing w:after="0"/>
                        <w:jc w:val="center"/>
                      </w:pPr>
                      <w:hyperlink r:id="rId21" w:history="1">
                        <w:r w:rsidR="00C275EF" w:rsidRPr="005833B5">
                          <w:rPr>
                            <w:rStyle w:val="Hyperlink"/>
                          </w:rPr>
                          <w:t>https://supportservices.jobcorps.gov/health/Pages/default.aspx</w:t>
                        </w:r>
                      </w:hyperlink>
                    </w:p>
                    <w:p w14:paraId="38561892" w14:textId="77777777" w:rsidR="00C275EF" w:rsidRDefault="00C275EF" w:rsidP="00C275EF">
                      <w:pPr>
                        <w:jc w:val="center"/>
                      </w:pPr>
                    </w:p>
                    <w:p w14:paraId="2C49DBFB" w14:textId="77777777" w:rsidR="00C275EF" w:rsidRDefault="00C275EF" w:rsidP="00C275EF">
                      <w:pPr>
                        <w:jc w:val="center"/>
                      </w:pPr>
                    </w:p>
                    <w:p w14:paraId="47C0F7D9" w14:textId="77777777" w:rsidR="00C275EF" w:rsidRDefault="00C275EF" w:rsidP="00C275EF">
                      <w:pPr>
                        <w:jc w:val="center"/>
                      </w:pPr>
                    </w:p>
                  </w:txbxContent>
                </v:textbox>
                <w10:wrap anchorx="margin"/>
              </v:shape>
            </w:pict>
          </mc:Fallback>
        </mc:AlternateContent>
      </w:r>
    </w:p>
    <w:p w14:paraId="61353DB3" w14:textId="2B292C34" w:rsidR="004E2AAF" w:rsidRPr="006810A1" w:rsidRDefault="00C275EF" w:rsidP="008D552A">
      <w:pPr>
        <w:widowControl w:val="0"/>
        <w:spacing w:before="120" w:after="0" w:line="276" w:lineRule="auto"/>
        <w:ind w:left="2250"/>
      </w:pPr>
      <w:r w:rsidRPr="00C275EF">
        <w:t>ttps://supportservices.jobcorps.gov/health/Pages/default.aspx</w:t>
      </w:r>
      <w:r w:rsidR="00A00F89">
        <w:rPr>
          <w:noProof/>
        </w:rPr>
        <mc:AlternateContent>
          <mc:Choice Requires="wps">
            <w:drawing>
              <wp:anchor distT="0" distB="0" distL="114300" distR="114300" simplePos="0" relativeHeight="251909119" behindDoc="0" locked="0" layoutInCell="1" allowOverlap="1" wp14:anchorId="7BCDBCBF" wp14:editId="736A47ED">
                <wp:simplePos x="0" y="0"/>
                <wp:positionH relativeFrom="column">
                  <wp:posOffset>177800</wp:posOffset>
                </wp:positionH>
                <wp:positionV relativeFrom="paragraph">
                  <wp:posOffset>4308302</wp:posOffset>
                </wp:positionV>
                <wp:extent cx="708602" cy="29702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02" cy="297028"/>
                        </a:xfrm>
                        <a:prstGeom prst="rect">
                          <a:avLst/>
                        </a:prstGeom>
                        <a:noFill/>
                        <a:ln w="9525">
                          <a:noFill/>
                          <a:miter lim="800000"/>
                          <a:headEnd/>
                          <a:tailEnd/>
                        </a:ln>
                      </wps:spPr>
                      <wps:txbx>
                        <w:txbxContent>
                          <w:p w14:paraId="07CF6F35" w14:textId="77777777" w:rsidR="00612889" w:rsidRPr="0083464C" w:rsidRDefault="00612889" w:rsidP="00612889">
                            <w:pPr>
                              <w:jc w:val="center"/>
                              <w:rPr>
                                <w:color w:val="FFFFFF" w:themeColor="background1"/>
                              </w:rPr>
                            </w:pPr>
                            <w:r>
                              <w:rPr>
                                <w:color w:val="FFFFFF" w:themeColor="background1"/>
                              </w:rPr>
                              <w:t>Page 3</w:t>
                            </w:r>
                          </w:p>
                        </w:txbxContent>
                      </wps:txbx>
                      <wps:bodyPr rot="0" vert="horz" wrap="square" lIns="91440" tIns="45720" rIns="91440" bIns="45720" anchor="t" anchorCtr="0">
                        <a:noAutofit/>
                      </wps:bodyPr>
                    </wps:wsp>
                  </a:graphicData>
                </a:graphic>
              </wp:anchor>
            </w:drawing>
          </mc:Choice>
          <mc:Fallback>
            <w:pict>
              <v:shape w14:anchorId="7BCDBCBF" id="_x0000_s1050" type="#_x0000_t202" style="position:absolute;left:0;text-align:left;margin-left:14pt;margin-top:339.25pt;width:55.8pt;height:23.4pt;z-index:2519091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" filled="f" stroked="f">
                <v:textbox>
                  <w:txbxContent>
                    <w:p w14:paraId="07CF6F35" w14:textId="77777777" w:rsidR="00612889" w:rsidRPr="0083464C" w:rsidRDefault="00612889" w:rsidP="00612889">
                      <w:pPr>
                        <w:jc w:val="center"/>
                        <w:rPr>
                          <w:color w:val="FFFFFF" w:themeColor="background1"/>
                        </w:rPr>
                      </w:pPr>
                      <w:r>
                        <w:rPr>
                          <w:color w:val="FFFFFF" w:themeColor="background1"/>
                        </w:rPr>
                        <w:t>Page 3</w:t>
                      </w:r>
                    </w:p>
                  </w:txbxContent>
                </v:textbox>
              </v:shape>
            </w:pict>
          </mc:Fallback>
        </mc:AlternateContent>
      </w:r>
    </w:p>
    <w:sectPr w:rsidR="004E2AAF" w:rsidRPr="006810A1" w:rsidSect="003224A4">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74C5" w14:textId="77777777" w:rsidR="00012B09" w:rsidRDefault="00012B09" w:rsidP="00AA544E">
      <w:pPr>
        <w:spacing w:after="0" w:line="240" w:lineRule="auto"/>
      </w:pPr>
      <w:r>
        <w:separator/>
      </w:r>
    </w:p>
  </w:endnote>
  <w:endnote w:type="continuationSeparator" w:id="0">
    <w:p w14:paraId="77210C16" w14:textId="77777777" w:rsidR="00012B09" w:rsidRDefault="00012B09"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3521" w14:textId="77777777" w:rsidR="00012B09" w:rsidRDefault="00012B09" w:rsidP="00AA544E">
      <w:pPr>
        <w:spacing w:after="0" w:line="240" w:lineRule="auto"/>
      </w:pPr>
      <w:r>
        <w:separator/>
      </w:r>
    </w:p>
  </w:footnote>
  <w:footnote w:type="continuationSeparator" w:id="0">
    <w:p w14:paraId="2EFFDFF4" w14:textId="77777777" w:rsidR="00012B09" w:rsidRDefault="00012B09"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191"/>
    <w:multiLevelType w:val="hybridMultilevel"/>
    <w:tmpl w:val="D0A273B8"/>
    <w:lvl w:ilvl="0" w:tplc="95FA3356">
      <w:start w:val="1"/>
      <w:numFmt w:val="bullet"/>
      <w:lvlText w:val=""/>
      <w:lvlJc w:val="left"/>
      <w:pPr>
        <w:ind w:left="360" w:hanging="360"/>
      </w:pPr>
      <w:rPr>
        <w:rFonts w:ascii="Wingdings" w:hAnsi="Wingdings" w:hint="default"/>
        <w:color w:val="ED7D31" w:themeColor="accen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177F0"/>
    <w:multiLevelType w:val="hybridMultilevel"/>
    <w:tmpl w:val="0EF8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3813"/>
    <w:multiLevelType w:val="hybridMultilevel"/>
    <w:tmpl w:val="1B0614F0"/>
    <w:lvl w:ilvl="0" w:tplc="95FA3356">
      <w:start w:val="1"/>
      <w:numFmt w:val="bullet"/>
      <w:lvlText w:val=""/>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B57E5"/>
    <w:multiLevelType w:val="hybridMultilevel"/>
    <w:tmpl w:val="6AE8B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CA65EB"/>
    <w:multiLevelType w:val="hybridMultilevel"/>
    <w:tmpl w:val="62584E4A"/>
    <w:lvl w:ilvl="0" w:tplc="95FA3356">
      <w:start w:val="1"/>
      <w:numFmt w:val="bullet"/>
      <w:lvlText w:val=""/>
      <w:lvlJc w:val="left"/>
      <w:pPr>
        <w:ind w:left="540" w:hanging="360"/>
      </w:pPr>
      <w:rPr>
        <w:rFonts w:ascii="Wingdings" w:hAnsi="Wingdings" w:hint="default"/>
        <w:color w:val="ED7D31" w:themeColor="accent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3072408"/>
    <w:multiLevelType w:val="hybridMultilevel"/>
    <w:tmpl w:val="BCE05116"/>
    <w:lvl w:ilvl="0" w:tplc="95C8C922">
      <w:numFmt w:val="bullet"/>
      <w:lvlText w:val="•"/>
      <w:lvlJc w:val="left"/>
      <w:pPr>
        <w:ind w:left="2874" w:hanging="624"/>
      </w:pPr>
      <w:rPr>
        <w:rFonts w:ascii="Calibri" w:eastAsiaTheme="minorHAnsi" w:hAnsi="Calibri" w:cs="Calibr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272F5D7E"/>
    <w:multiLevelType w:val="hybridMultilevel"/>
    <w:tmpl w:val="E6026664"/>
    <w:lvl w:ilvl="0" w:tplc="95FA3356">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B52"/>
    <w:multiLevelType w:val="hybridMultilevel"/>
    <w:tmpl w:val="D58CDE4E"/>
    <w:lvl w:ilvl="0" w:tplc="AEE4E68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55837"/>
    <w:multiLevelType w:val="hybridMultilevel"/>
    <w:tmpl w:val="4FD88A62"/>
    <w:lvl w:ilvl="0" w:tplc="95FA3356">
      <w:start w:val="1"/>
      <w:numFmt w:val="bullet"/>
      <w:lvlText w:val=""/>
      <w:lvlJc w:val="left"/>
      <w:pPr>
        <w:ind w:left="720" w:hanging="360"/>
      </w:pPr>
      <w:rPr>
        <w:rFonts w:ascii="Wingdings" w:hAnsi="Wingding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37B52"/>
    <w:multiLevelType w:val="hybridMultilevel"/>
    <w:tmpl w:val="B6EC1422"/>
    <w:lvl w:ilvl="0" w:tplc="95FA3356">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1D54"/>
    <w:multiLevelType w:val="hybridMultilevel"/>
    <w:tmpl w:val="057A9D06"/>
    <w:lvl w:ilvl="0" w:tplc="31C8213A">
      <w:start w:val="1"/>
      <w:numFmt w:val="bullet"/>
      <w:lvlText w:val=""/>
      <w:lvlJc w:val="left"/>
      <w:pPr>
        <w:ind w:left="72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A0D91"/>
    <w:multiLevelType w:val="hybridMultilevel"/>
    <w:tmpl w:val="B8FC2036"/>
    <w:lvl w:ilvl="0" w:tplc="95FA3356">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30213"/>
    <w:multiLevelType w:val="hybridMultilevel"/>
    <w:tmpl w:val="91F04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D41F8A"/>
    <w:multiLevelType w:val="hybridMultilevel"/>
    <w:tmpl w:val="58F8B358"/>
    <w:lvl w:ilvl="0" w:tplc="95FA3356">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35475"/>
    <w:multiLevelType w:val="hybridMultilevel"/>
    <w:tmpl w:val="A94681BC"/>
    <w:lvl w:ilvl="0" w:tplc="008C3D4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80608"/>
    <w:multiLevelType w:val="hybridMultilevel"/>
    <w:tmpl w:val="11DA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8C1828"/>
    <w:multiLevelType w:val="hybridMultilevel"/>
    <w:tmpl w:val="45148FEC"/>
    <w:lvl w:ilvl="0" w:tplc="C9B6E9BC">
      <w:start w:val="1"/>
      <w:numFmt w:val="decimal"/>
      <w:pStyle w:val="ListNumber"/>
      <w:lvlText w:val="%1."/>
      <w:lvlJc w:val="left"/>
      <w:pPr>
        <w:ind w:left="720" w:hanging="360"/>
      </w:pPr>
      <w:rPr>
        <w:b/>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B4394C"/>
    <w:multiLevelType w:val="hybridMultilevel"/>
    <w:tmpl w:val="8AD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85B73"/>
    <w:multiLevelType w:val="hybridMultilevel"/>
    <w:tmpl w:val="03BC93C8"/>
    <w:lvl w:ilvl="0" w:tplc="008C3D4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A6D4A"/>
    <w:multiLevelType w:val="hybridMultilevel"/>
    <w:tmpl w:val="07720FCC"/>
    <w:lvl w:ilvl="0" w:tplc="95FA3356">
      <w:start w:val="1"/>
      <w:numFmt w:val="bullet"/>
      <w:lvlText w:val=""/>
      <w:lvlJc w:val="left"/>
      <w:pPr>
        <w:ind w:left="450" w:hanging="360"/>
      </w:pPr>
      <w:rPr>
        <w:rFonts w:ascii="Wingdings" w:hAnsi="Wingdings" w:hint="default"/>
        <w:color w:val="ED7D31" w:themeColor="accent2"/>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B4F1034"/>
    <w:multiLevelType w:val="hybridMultilevel"/>
    <w:tmpl w:val="952AF802"/>
    <w:lvl w:ilvl="0" w:tplc="CE0E8060">
      <w:start w:val="1"/>
      <w:numFmt w:val="bullet"/>
      <w:lvlText w:val=""/>
      <w:lvlJc w:val="left"/>
      <w:pPr>
        <w:ind w:left="2970" w:hanging="360"/>
      </w:pPr>
      <w:rPr>
        <w:rFonts w:ascii="Wingdings" w:hAnsi="Wingdings" w:hint="default"/>
        <w:u w:color="C0000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1" w15:restartNumberingAfterBreak="0">
    <w:nsid w:val="6F205E68"/>
    <w:multiLevelType w:val="hybridMultilevel"/>
    <w:tmpl w:val="2AF0A010"/>
    <w:lvl w:ilvl="0" w:tplc="95FA3356">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71130"/>
    <w:multiLevelType w:val="hybridMultilevel"/>
    <w:tmpl w:val="0F86FB24"/>
    <w:lvl w:ilvl="0" w:tplc="95FA3356">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D57A1"/>
    <w:multiLevelType w:val="hybridMultilevel"/>
    <w:tmpl w:val="DC9A955C"/>
    <w:lvl w:ilvl="0" w:tplc="CE0E8060">
      <w:start w:val="1"/>
      <w:numFmt w:val="bullet"/>
      <w:lvlText w:val=""/>
      <w:lvlJc w:val="left"/>
      <w:pPr>
        <w:ind w:left="2970" w:hanging="360"/>
      </w:pPr>
      <w:rPr>
        <w:rFonts w:ascii="Wingdings" w:hAnsi="Wingdings" w:hint="default"/>
        <w:u w:color="C00000"/>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24" w15:restartNumberingAfterBreak="0">
    <w:nsid w:val="7BA5447A"/>
    <w:multiLevelType w:val="hybridMultilevel"/>
    <w:tmpl w:val="89503C6A"/>
    <w:lvl w:ilvl="0" w:tplc="7D6285C0">
      <w:start w:val="1"/>
      <w:numFmt w:val="decimal"/>
      <w:lvlText w:val="%1."/>
      <w:lvlJc w:val="left"/>
      <w:pPr>
        <w:ind w:left="720" w:hanging="360"/>
      </w:pPr>
      <w:rPr>
        <w:rFont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979EF"/>
    <w:multiLevelType w:val="hybridMultilevel"/>
    <w:tmpl w:val="04BCE49A"/>
    <w:lvl w:ilvl="0" w:tplc="95FA3356">
      <w:start w:val="1"/>
      <w:numFmt w:val="bullet"/>
      <w:lvlText w:val=""/>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6828739">
    <w:abstractNumId w:val="8"/>
  </w:num>
  <w:num w:numId="2" w16cid:durableId="1927575246">
    <w:abstractNumId w:val="16"/>
    <w:lvlOverride w:ilvl="0">
      <w:startOverride w:val="1"/>
    </w:lvlOverride>
    <w:lvlOverride w:ilvl="1"/>
    <w:lvlOverride w:ilvl="2"/>
    <w:lvlOverride w:ilvl="3"/>
    <w:lvlOverride w:ilvl="4"/>
    <w:lvlOverride w:ilvl="5"/>
    <w:lvlOverride w:ilvl="6"/>
    <w:lvlOverride w:ilvl="7"/>
    <w:lvlOverride w:ilvl="8"/>
  </w:num>
  <w:num w:numId="3" w16cid:durableId="1492912725">
    <w:abstractNumId w:val="19"/>
  </w:num>
  <w:num w:numId="4" w16cid:durableId="1027482424">
    <w:abstractNumId w:val="24"/>
  </w:num>
  <w:num w:numId="5" w16cid:durableId="1551040579">
    <w:abstractNumId w:val="4"/>
  </w:num>
  <w:num w:numId="6" w16cid:durableId="529756637">
    <w:abstractNumId w:val="6"/>
  </w:num>
  <w:num w:numId="7" w16cid:durableId="496654475">
    <w:abstractNumId w:val="11"/>
  </w:num>
  <w:num w:numId="8" w16cid:durableId="1492792747">
    <w:abstractNumId w:val="17"/>
  </w:num>
  <w:num w:numId="9" w16cid:durableId="1296328651">
    <w:abstractNumId w:val="15"/>
  </w:num>
  <w:num w:numId="10" w16cid:durableId="1142309372">
    <w:abstractNumId w:val="1"/>
  </w:num>
  <w:num w:numId="11" w16cid:durableId="857162692">
    <w:abstractNumId w:val="12"/>
  </w:num>
  <w:num w:numId="12" w16cid:durableId="2120945663">
    <w:abstractNumId w:val="3"/>
  </w:num>
  <w:num w:numId="13" w16cid:durableId="509568924">
    <w:abstractNumId w:val="2"/>
  </w:num>
  <w:num w:numId="14" w16cid:durableId="978345937">
    <w:abstractNumId w:val="22"/>
  </w:num>
  <w:num w:numId="15" w16cid:durableId="1252741320">
    <w:abstractNumId w:val="0"/>
  </w:num>
  <w:num w:numId="16" w16cid:durableId="1303190984">
    <w:abstractNumId w:val="13"/>
  </w:num>
  <w:num w:numId="17" w16cid:durableId="197474071">
    <w:abstractNumId w:val="9"/>
  </w:num>
  <w:num w:numId="18" w16cid:durableId="1803764165">
    <w:abstractNumId w:val="25"/>
  </w:num>
  <w:num w:numId="19" w16cid:durableId="136991199">
    <w:abstractNumId w:val="21"/>
  </w:num>
  <w:num w:numId="20" w16cid:durableId="1961645110">
    <w:abstractNumId w:val="18"/>
  </w:num>
  <w:num w:numId="21" w16cid:durableId="1080327111">
    <w:abstractNumId w:val="14"/>
  </w:num>
  <w:num w:numId="22" w16cid:durableId="194735560">
    <w:abstractNumId w:val="7"/>
  </w:num>
  <w:num w:numId="23" w16cid:durableId="1664240669">
    <w:abstractNumId w:val="10"/>
  </w:num>
  <w:num w:numId="24" w16cid:durableId="263458925">
    <w:abstractNumId w:val="20"/>
  </w:num>
  <w:num w:numId="25" w16cid:durableId="1407265936">
    <w:abstractNumId w:val="5"/>
  </w:num>
  <w:num w:numId="26" w16cid:durableId="26786084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DB"/>
    <w:rsid w:val="0000202B"/>
    <w:rsid w:val="0000557E"/>
    <w:rsid w:val="00007B1D"/>
    <w:rsid w:val="00012B09"/>
    <w:rsid w:val="0001360E"/>
    <w:rsid w:val="000145D7"/>
    <w:rsid w:val="00015CC2"/>
    <w:rsid w:val="00023118"/>
    <w:rsid w:val="00023455"/>
    <w:rsid w:val="0002546B"/>
    <w:rsid w:val="00026360"/>
    <w:rsid w:val="0003146A"/>
    <w:rsid w:val="00032D3D"/>
    <w:rsid w:val="00040D11"/>
    <w:rsid w:val="000502D0"/>
    <w:rsid w:val="00050759"/>
    <w:rsid w:val="0005115E"/>
    <w:rsid w:val="000526EA"/>
    <w:rsid w:val="000554B5"/>
    <w:rsid w:val="00056A79"/>
    <w:rsid w:val="00072C10"/>
    <w:rsid w:val="00074C6A"/>
    <w:rsid w:val="000755A8"/>
    <w:rsid w:val="00076DD5"/>
    <w:rsid w:val="000864B5"/>
    <w:rsid w:val="000A0B42"/>
    <w:rsid w:val="000A18DD"/>
    <w:rsid w:val="000A4352"/>
    <w:rsid w:val="000A7528"/>
    <w:rsid w:val="000B0462"/>
    <w:rsid w:val="000C04AF"/>
    <w:rsid w:val="000E3F81"/>
    <w:rsid w:val="000F195C"/>
    <w:rsid w:val="000F3D88"/>
    <w:rsid w:val="00104279"/>
    <w:rsid w:val="0010464F"/>
    <w:rsid w:val="0010644C"/>
    <w:rsid w:val="00116595"/>
    <w:rsid w:val="00116AF2"/>
    <w:rsid w:val="00125479"/>
    <w:rsid w:val="001276BA"/>
    <w:rsid w:val="00142870"/>
    <w:rsid w:val="00144EF2"/>
    <w:rsid w:val="00147E03"/>
    <w:rsid w:val="00156ECE"/>
    <w:rsid w:val="0016243E"/>
    <w:rsid w:val="00165384"/>
    <w:rsid w:val="00167297"/>
    <w:rsid w:val="00176578"/>
    <w:rsid w:val="00191373"/>
    <w:rsid w:val="001938FC"/>
    <w:rsid w:val="001971D9"/>
    <w:rsid w:val="001A0C18"/>
    <w:rsid w:val="001B3D5F"/>
    <w:rsid w:val="001C17E4"/>
    <w:rsid w:val="001C44D6"/>
    <w:rsid w:val="001C6F66"/>
    <w:rsid w:val="001E5997"/>
    <w:rsid w:val="001F06C1"/>
    <w:rsid w:val="0020734B"/>
    <w:rsid w:val="00220084"/>
    <w:rsid w:val="00220F9B"/>
    <w:rsid w:val="002247CB"/>
    <w:rsid w:val="0022650E"/>
    <w:rsid w:val="002274D5"/>
    <w:rsid w:val="00235C9C"/>
    <w:rsid w:val="002452C0"/>
    <w:rsid w:val="00246BF9"/>
    <w:rsid w:val="0025366F"/>
    <w:rsid w:val="00254B67"/>
    <w:rsid w:val="00265115"/>
    <w:rsid w:val="002656D6"/>
    <w:rsid w:val="00280D76"/>
    <w:rsid w:val="00282857"/>
    <w:rsid w:val="00282FD5"/>
    <w:rsid w:val="002953FD"/>
    <w:rsid w:val="002973E2"/>
    <w:rsid w:val="002979A2"/>
    <w:rsid w:val="002A0B7E"/>
    <w:rsid w:val="002A1FDA"/>
    <w:rsid w:val="002B2411"/>
    <w:rsid w:val="002B6909"/>
    <w:rsid w:val="002B746E"/>
    <w:rsid w:val="002B7E60"/>
    <w:rsid w:val="002C7F5A"/>
    <w:rsid w:val="002D335E"/>
    <w:rsid w:val="002D4D9B"/>
    <w:rsid w:val="002E03AC"/>
    <w:rsid w:val="002E2008"/>
    <w:rsid w:val="002E6A55"/>
    <w:rsid w:val="002F034D"/>
    <w:rsid w:val="002F0424"/>
    <w:rsid w:val="002F1266"/>
    <w:rsid w:val="002F364A"/>
    <w:rsid w:val="00301902"/>
    <w:rsid w:val="00301CF5"/>
    <w:rsid w:val="003079F9"/>
    <w:rsid w:val="0031743F"/>
    <w:rsid w:val="00320A99"/>
    <w:rsid w:val="003224A4"/>
    <w:rsid w:val="003226A6"/>
    <w:rsid w:val="00330963"/>
    <w:rsid w:val="00330AA6"/>
    <w:rsid w:val="0033264B"/>
    <w:rsid w:val="00341BE4"/>
    <w:rsid w:val="003444AA"/>
    <w:rsid w:val="003604A5"/>
    <w:rsid w:val="00365CB3"/>
    <w:rsid w:val="00365F5E"/>
    <w:rsid w:val="003805F2"/>
    <w:rsid w:val="00384CD3"/>
    <w:rsid w:val="00394916"/>
    <w:rsid w:val="00395871"/>
    <w:rsid w:val="00395FFE"/>
    <w:rsid w:val="00396CE9"/>
    <w:rsid w:val="00396E0B"/>
    <w:rsid w:val="003A10D4"/>
    <w:rsid w:val="003A20CB"/>
    <w:rsid w:val="003A39F6"/>
    <w:rsid w:val="003A5E16"/>
    <w:rsid w:val="003A60E6"/>
    <w:rsid w:val="003B41B8"/>
    <w:rsid w:val="003B59EE"/>
    <w:rsid w:val="003B6477"/>
    <w:rsid w:val="003C093E"/>
    <w:rsid w:val="003C1BB3"/>
    <w:rsid w:val="003C1FE2"/>
    <w:rsid w:val="003C3F06"/>
    <w:rsid w:val="003C71E6"/>
    <w:rsid w:val="003D3686"/>
    <w:rsid w:val="003D788C"/>
    <w:rsid w:val="003D7D16"/>
    <w:rsid w:val="003E0F08"/>
    <w:rsid w:val="003E4929"/>
    <w:rsid w:val="003E6653"/>
    <w:rsid w:val="003F167B"/>
    <w:rsid w:val="003F3478"/>
    <w:rsid w:val="003F4E76"/>
    <w:rsid w:val="0040112A"/>
    <w:rsid w:val="00403248"/>
    <w:rsid w:val="00404009"/>
    <w:rsid w:val="00404919"/>
    <w:rsid w:val="00415BE3"/>
    <w:rsid w:val="00421260"/>
    <w:rsid w:val="004254DE"/>
    <w:rsid w:val="00431152"/>
    <w:rsid w:val="00432C3F"/>
    <w:rsid w:val="00437E90"/>
    <w:rsid w:val="004428BF"/>
    <w:rsid w:val="00442BCB"/>
    <w:rsid w:val="00445098"/>
    <w:rsid w:val="00445E81"/>
    <w:rsid w:val="00463EF1"/>
    <w:rsid w:val="004676B2"/>
    <w:rsid w:val="00473D01"/>
    <w:rsid w:val="00473D20"/>
    <w:rsid w:val="00483F95"/>
    <w:rsid w:val="00495A41"/>
    <w:rsid w:val="00496C03"/>
    <w:rsid w:val="004A7B4D"/>
    <w:rsid w:val="004B1FFC"/>
    <w:rsid w:val="004C1C72"/>
    <w:rsid w:val="004C70E0"/>
    <w:rsid w:val="004D153F"/>
    <w:rsid w:val="004E2AAF"/>
    <w:rsid w:val="004F6D93"/>
    <w:rsid w:val="005015F0"/>
    <w:rsid w:val="00507AB8"/>
    <w:rsid w:val="00511BD1"/>
    <w:rsid w:val="00515FAD"/>
    <w:rsid w:val="00516321"/>
    <w:rsid w:val="005211BC"/>
    <w:rsid w:val="005247A1"/>
    <w:rsid w:val="005275F1"/>
    <w:rsid w:val="0053301E"/>
    <w:rsid w:val="00534319"/>
    <w:rsid w:val="00536545"/>
    <w:rsid w:val="0054114D"/>
    <w:rsid w:val="005438D5"/>
    <w:rsid w:val="00544ED4"/>
    <w:rsid w:val="00545E22"/>
    <w:rsid w:val="00546E7E"/>
    <w:rsid w:val="0055233B"/>
    <w:rsid w:val="005538E0"/>
    <w:rsid w:val="00553A46"/>
    <w:rsid w:val="00561B0F"/>
    <w:rsid w:val="00565B88"/>
    <w:rsid w:val="00571BC4"/>
    <w:rsid w:val="00572F41"/>
    <w:rsid w:val="005748ED"/>
    <w:rsid w:val="0057496E"/>
    <w:rsid w:val="005760F3"/>
    <w:rsid w:val="00576834"/>
    <w:rsid w:val="00587DB2"/>
    <w:rsid w:val="00587E2C"/>
    <w:rsid w:val="005A179B"/>
    <w:rsid w:val="005A1AA3"/>
    <w:rsid w:val="005A4D16"/>
    <w:rsid w:val="005A73B1"/>
    <w:rsid w:val="005C385D"/>
    <w:rsid w:val="005C4AAB"/>
    <w:rsid w:val="005D3C8F"/>
    <w:rsid w:val="005D575C"/>
    <w:rsid w:val="005E3827"/>
    <w:rsid w:val="005F72FD"/>
    <w:rsid w:val="00600282"/>
    <w:rsid w:val="00602677"/>
    <w:rsid w:val="00606468"/>
    <w:rsid w:val="00612889"/>
    <w:rsid w:val="0061728A"/>
    <w:rsid w:val="00624030"/>
    <w:rsid w:val="006252ED"/>
    <w:rsid w:val="00625C2E"/>
    <w:rsid w:val="0063513F"/>
    <w:rsid w:val="006422ED"/>
    <w:rsid w:val="00651CCA"/>
    <w:rsid w:val="0065398F"/>
    <w:rsid w:val="00657029"/>
    <w:rsid w:val="00657D46"/>
    <w:rsid w:val="00662939"/>
    <w:rsid w:val="00665103"/>
    <w:rsid w:val="00671FA0"/>
    <w:rsid w:val="006810A1"/>
    <w:rsid w:val="00681FB3"/>
    <w:rsid w:val="00682F1B"/>
    <w:rsid w:val="006845E4"/>
    <w:rsid w:val="00693BDB"/>
    <w:rsid w:val="00695E18"/>
    <w:rsid w:val="006A1611"/>
    <w:rsid w:val="006A3CE3"/>
    <w:rsid w:val="006A792F"/>
    <w:rsid w:val="006B1DEC"/>
    <w:rsid w:val="006B32E8"/>
    <w:rsid w:val="006C2713"/>
    <w:rsid w:val="006C5F12"/>
    <w:rsid w:val="006D20EF"/>
    <w:rsid w:val="006E027B"/>
    <w:rsid w:val="006E2FF6"/>
    <w:rsid w:val="006F550C"/>
    <w:rsid w:val="007004E8"/>
    <w:rsid w:val="00713A17"/>
    <w:rsid w:val="00720677"/>
    <w:rsid w:val="007251FC"/>
    <w:rsid w:val="007423DD"/>
    <w:rsid w:val="007431DA"/>
    <w:rsid w:val="00744F94"/>
    <w:rsid w:val="00747FB7"/>
    <w:rsid w:val="0075168A"/>
    <w:rsid w:val="00754AF2"/>
    <w:rsid w:val="00760966"/>
    <w:rsid w:val="00760D54"/>
    <w:rsid w:val="007616AB"/>
    <w:rsid w:val="00764331"/>
    <w:rsid w:val="00770A02"/>
    <w:rsid w:val="00780422"/>
    <w:rsid w:val="00780475"/>
    <w:rsid w:val="00781D13"/>
    <w:rsid w:val="007931A8"/>
    <w:rsid w:val="007948D2"/>
    <w:rsid w:val="007A703F"/>
    <w:rsid w:val="007A758B"/>
    <w:rsid w:val="007B0C4B"/>
    <w:rsid w:val="007C72AB"/>
    <w:rsid w:val="007C798D"/>
    <w:rsid w:val="007D1FB9"/>
    <w:rsid w:val="007D485F"/>
    <w:rsid w:val="007E0168"/>
    <w:rsid w:val="007F1821"/>
    <w:rsid w:val="007F3BA7"/>
    <w:rsid w:val="007F5A73"/>
    <w:rsid w:val="007F7C41"/>
    <w:rsid w:val="0080206E"/>
    <w:rsid w:val="00816427"/>
    <w:rsid w:val="00820ABC"/>
    <w:rsid w:val="00824B8D"/>
    <w:rsid w:val="008270F4"/>
    <w:rsid w:val="00830A1B"/>
    <w:rsid w:val="008319FB"/>
    <w:rsid w:val="0083464C"/>
    <w:rsid w:val="00837D68"/>
    <w:rsid w:val="00840230"/>
    <w:rsid w:val="00845FC4"/>
    <w:rsid w:val="00851FD9"/>
    <w:rsid w:val="008537C2"/>
    <w:rsid w:val="00855145"/>
    <w:rsid w:val="00870B1C"/>
    <w:rsid w:val="00870CDF"/>
    <w:rsid w:val="008734B4"/>
    <w:rsid w:val="00876EDE"/>
    <w:rsid w:val="00885F9F"/>
    <w:rsid w:val="0089053F"/>
    <w:rsid w:val="00896388"/>
    <w:rsid w:val="00897FE9"/>
    <w:rsid w:val="008A1DD0"/>
    <w:rsid w:val="008A297D"/>
    <w:rsid w:val="008A49BC"/>
    <w:rsid w:val="008B25DD"/>
    <w:rsid w:val="008C026F"/>
    <w:rsid w:val="008C2828"/>
    <w:rsid w:val="008C4331"/>
    <w:rsid w:val="008C68B7"/>
    <w:rsid w:val="008D178C"/>
    <w:rsid w:val="008D552A"/>
    <w:rsid w:val="008E3CB3"/>
    <w:rsid w:val="008E514D"/>
    <w:rsid w:val="008E705C"/>
    <w:rsid w:val="008E747D"/>
    <w:rsid w:val="008F4DC7"/>
    <w:rsid w:val="008F7A1C"/>
    <w:rsid w:val="00900154"/>
    <w:rsid w:val="00900E7A"/>
    <w:rsid w:val="00904388"/>
    <w:rsid w:val="009068B7"/>
    <w:rsid w:val="00911D34"/>
    <w:rsid w:val="00912846"/>
    <w:rsid w:val="00913B91"/>
    <w:rsid w:val="00920FD8"/>
    <w:rsid w:val="00930573"/>
    <w:rsid w:val="00930DC3"/>
    <w:rsid w:val="00943024"/>
    <w:rsid w:val="00945855"/>
    <w:rsid w:val="00945A6F"/>
    <w:rsid w:val="009503DD"/>
    <w:rsid w:val="00955F09"/>
    <w:rsid w:val="00956CB3"/>
    <w:rsid w:val="0096198C"/>
    <w:rsid w:val="009701BF"/>
    <w:rsid w:val="00970D60"/>
    <w:rsid w:val="009758AD"/>
    <w:rsid w:val="00981424"/>
    <w:rsid w:val="00986E8E"/>
    <w:rsid w:val="0098761D"/>
    <w:rsid w:val="009928B8"/>
    <w:rsid w:val="00997386"/>
    <w:rsid w:val="009A1A37"/>
    <w:rsid w:val="009A21EF"/>
    <w:rsid w:val="009A3382"/>
    <w:rsid w:val="009A45CB"/>
    <w:rsid w:val="009A64E7"/>
    <w:rsid w:val="009B4057"/>
    <w:rsid w:val="009C6B02"/>
    <w:rsid w:val="009D4D7B"/>
    <w:rsid w:val="009E2B7D"/>
    <w:rsid w:val="009E387E"/>
    <w:rsid w:val="009E73F2"/>
    <w:rsid w:val="009F7A65"/>
    <w:rsid w:val="00A005ED"/>
    <w:rsid w:val="00A00F89"/>
    <w:rsid w:val="00A01276"/>
    <w:rsid w:val="00A046B2"/>
    <w:rsid w:val="00A11C35"/>
    <w:rsid w:val="00A135FE"/>
    <w:rsid w:val="00A145D9"/>
    <w:rsid w:val="00A23397"/>
    <w:rsid w:val="00A245E2"/>
    <w:rsid w:val="00A438D5"/>
    <w:rsid w:val="00A46CE7"/>
    <w:rsid w:val="00A67FCE"/>
    <w:rsid w:val="00A7031B"/>
    <w:rsid w:val="00A74ACF"/>
    <w:rsid w:val="00A81BE0"/>
    <w:rsid w:val="00A86B24"/>
    <w:rsid w:val="00A87454"/>
    <w:rsid w:val="00A87D59"/>
    <w:rsid w:val="00A9196D"/>
    <w:rsid w:val="00A96557"/>
    <w:rsid w:val="00A97DB8"/>
    <w:rsid w:val="00AA11CA"/>
    <w:rsid w:val="00AA452F"/>
    <w:rsid w:val="00AA5071"/>
    <w:rsid w:val="00AA544E"/>
    <w:rsid w:val="00AA56E5"/>
    <w:rsid w:val="00AB03E6"/>
    <w:rsid w:val="00AB2D81"/>
    <w:rsid w:val="00AB4520"/>
    <w:rsid w:val="00AB5F1F"/>
    <w:rsid w:val="00AC438E"/>
    <w:rsid w:val="00AD1DD2"/>
    <w:rsid w:val="00AD262F"/>
    <w:rsid w:val="00AD5353"/>
    <w:rsid w:val="00AE10DE"/>
    <w:rsid w:val="00AE2D2D"/>
    <w:rsid w:val="00AE5D74"/>
    <w:rsid w:val="00AF2067"/>
    <w:rsid w:val="00AF64FD"/>
    <w:rsid w:val="00B04DCE"/>
    <w:rsid w:val="00B163BA"/>
    <w:rsid w:val="00B52143"/>
    <w:rsid w:val="00B649B3"/>
    <w:rsid w:val="00B6568F"/>
    <w:rsid w:val="00B70483"/>
    <w:rsid w:val="00B8020B"/>
    <w:rsid w:val="00B8294D"/>
    <w:rsid w:val="00B86FA2"/>
    <w:rsid w:val="00B9260C"/>
    <w:rsid w:val="00B948E3"/>
    <w:rsid w:val="00B96FEE"/>
    <w:rsid w:val="00BA667C"/>
    <w:rsid w:val="00BB150A"/>
    <w:rsid w:val="00BB5C62"/>
    <w:rsid w:val="00BC3ADD"/>
    <w:rsid w:val="00BC6162"/>
    <w:rsid w:val="00BE11A0"/>
    <w:rsid w:val="00BE38AE"/>
    <w:rsid w:val="00BE4B84"/>
    <w:rsid w:val="00BF68D2"/>
    <w:rsid w:val="00C0649B"/>
    <w:rsid w:val="00C103DC"/>
    <w:rsid w:val="00C13790"/>
    <w:rsid w:val="00C16465"/>
    <w:rsid w:val="00C2414C"/>
    <w:rsid w:val="00C24ADB"/>
    <w:rsid w:val="00C275EF"/>
    <w:rsid w:val="00C31BB6"/>
    <w:rsid w:val="00C3289A"/>
    <w:rsid w:val="00C33A0C"/>
    <w:rsid w:val="00C34A76"/>
    <w:rsid w:val="00C3523C"/>
    <w:rsid w:val="00C408D5"/>
    <w:rsid w:val="00C44873"/>
    <w:rsid w:val="00C7271C"/>
    <w:rsid w:val="00C821F1"/>
    <w:rsid w:val="00C83883"/>
    <w:rsid w:val="00C84145"/>
    <w:rsid w:val="00C92771"/>
    <w:rsid w:val="00C97AC4"/>
    <w:rsid w:val="00CA5C0E"/>
    <w:rsid w:val="00CA6AA7"/>
    <w:rsid w:val="00CB7588"/>
    <w:rsid w:val="00CC0992"/>
    <w:rsid w:val="00CC0C3E"/>
    <w:rsid w:val="00CC31D0"/>
    <w:rsid w:val="00CC36ED"/>
    <w:rsid w:val="00CC6824"/>
    <w:rsid w:val="00CC7281"/>
    <w:rsid w:val="00CD20CC"/>
    <w:rsid w:val="00CD421D"/>
    <w:rsid w:val="00CD4F86"/>
    <w:rsid w:val="00CD5370"/>
    <w:rsid w:val="00CD7D15"/>
    <w:rsid w:val="00CF1ABD"/>
    <w:rsid w:val="00D022D0"/>
    <w:rsid w:val="00D06B86"/>
    <w:rsid w:val="00D07A9C"/>
    <w:rsid w:val="00D10BD5"/>
    <w:rsid w:val="00D219A5"/>
    <w:rsid w:val="00D22BED"/>
    <w:rsid w:val="00D24418"/>
    <w:rsid w:val="00D2490E"/>
    <w:rsid w:val="00D26AA7"/>
    <w:rsid w:val="00D34082"/>
    <w:rsid w:val="00D4495F"/>
    <w:rsid w:val="00D4497E"/>
    <w:rsid w:val="00D47DAB"/>
    <w:rsid w:val="00D50381"/>
    <w:rsid w:val="00D50585"/>
    <w:rsid w:val="00D50D3D"/>
    <w:rsid w:val="00D56DF9"/>
    <w:rsid w:val="00D611EB"/>
    <w:rsid w:val="00D62E00"/>
    <w:rsid w:val="00D64553"/>
    <w:rsid w:val="00D66AE5"/>
    <w:rsid w:val="00D7316F"/>
    <w:rsid w:val="00D828EC"/>
    <w:rsid w:val="00D87B81"/>
    <w:rsid w:val="00D87BB4"/>
    <w:rsid w:val="00D96B0B"/>
    <w:rsid w:val="00D96C60"/>
    <w:rsid w:val="00DA47E7"/>
    <w:rsid w:val="00DC7766"/>
    <w:rsid w:val="00DD1DD0"/>
    <w:rsid w:val="00DE5D66"/>
    <w:rsid w:val="00DE7786"/>
    <w:rsid w:val="00DF1188"/>
    <w:rsid w:val="00DF49F8"/>
    <w:rsid w:val="00DF4AF8"/>
    <w:rsid w:val="00E00F5A"/>
    <w:rsid w:val="00E074D3"/>
    <w:rsid w:val="00E10127"/>
    <w:rsid w:val="00E109DB"/>
    <w:rsid w:val="00E13D30"/>
    <w:rsid w:val="00E17CE6"/>
    <w:rsid w:val="00E2076D"/>
    <w:rsid w:val="00E258A6"/>
    <w:rsid w:val="00E26551"/>
    <w:rsid w:val="00E30EE3"/>
    <w:rsid w:val="00E36A2D"/>
    <w:rsid w:val="00E36B69"/>
    <w:rsid w:val="00E3779B"/>
    <w:rsid w:val="00E45566"/>
    <w:rsid w:val="00E465CB"/>
    <w:rsid w:val="00E525AF"/>
    <w:rsid w:val="00E60F5F"/>
    <w:rsid w:val="00E61E5C"/>
    <w:rsid w:val="00E64037"/>
    <w:rsid w:val="00E64EFE"/>
    <w:rsid w:val="00E67101"/>
    <w:rsid w:val="00E753A6"/>
    <w:rsid w:val="00E764EB"/>
    <w:rsid w:val="00E76623"/>
    <w:rsid w:val="00E76758"/>
    <w:rsid w:val="00E82FF2"/>
    <w:rsid w:val="00E83FAF"/>
    <w:rsid w:val="00E86B3F"/>
    <w:rsid w:val="00E8798F"/>
    <w:rsid w:val="00E90521"/>
    <w:rsid w:val="00E97D69"/>
    <w:rsid w:val="00EA4EFC"/>
    <w:rsid w:val="00EC159D"/>
    <w:rsid w:val="00EC5963"/>
    <w:rsid w:val="00EE4211"/>
    <w:rsid w:val="00EE4D85"/>
    <w:rsid w:val="00EF4616"/>
    <w:rsid w:val="00EF50F7"/>
    <w:rsid w:val="00EF590C"/>
    <w:rsid w:val="00EF5945"/>
    <w:rsid w:val="00F26A34"/>
    <w:rsid w:val="00F33F17"/>
    <w:rsid w:val="00F36830"/>
    <w:rsid w:val="00F401CB"/>
    <w:rsid w:val="00F43CD3"/>
    <w:rsid w:val="00F474E3"/>
    <w:rsid w:val="00F53EEF"/>
    <w:rsid w:val="00F5417C"/>
    <w:rsid w:val="00F562D0"/>
    <w:rsid w:val="00F56EFD"/>
    <w:rsid w:val="00F621C6"/>
    <w:rsid w:val="00F62B47"/>
    <w:rsid w:val="00F62F7D"/>
    <w:rsid w:val="00F7000D"/>
    <w:rsid w:val="00F710CE"/>
    <w:rsid w:val="00F7667E"/>
    <w:rsid w:val="00F97BFE"/>
    <w:rsid w:val="00FA2E34"/>
    <w:rsid w:val="00FA5842"/>
    <w:rsid w:val="00FA6C4D"/>
    <w:rsid w:val="00FB4202"/>
    <w:rsid w:val="00FB501A"/>
    <w:rsid w:val="00FC0BE4"/>
    <w:rsid w:val="00FC7453"/>
    <w:rsid w:val="00FC7DC6"/>
    <w:rsid w:val="00FD65A2"/>
    <w:rsid w:val="00FE7EC3"/>
    <w:rsid w:val="00FF2F2B"/>
    <w:rsid w:val="00FF4642"/>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35A80"/>
  <w15:chartTrackingRefBased/>
  <w15:docId w15:val="{FF15328B-3892-45E9-A5C2-59335717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FF2"/>
  </w:style>
  <w:style w:type="paragraph" w:styleId="Heading2">
    <w:name w:val="heading 2"/>
    <w:basedOn w:val="Normal"/>
    <w:next w:val="Normal"/>
    <w:link w:val="Heading2Char"/>
    <w:uiPriority w:val="9"/>
    <w:unhideWhenUsed/>
    <w:qFormat/>
    <w:rsid w:val="006B1DEC"/>
    <w:pPr>
      <w:keepNext/>
      <w:keepLines/>
      <w:spacing w:before="120" w:after="120" w:line="240" w:lineRule="auto"/>
      <w:outlineLvl w:val="1"/>
    </w:pPr>
    <w:rPr>
      <w:rFonts w:ascii="Century Gothic" w:eastAsiaTheme="minorEastAsia" w:hAnsi="Century Gothic"/>
      <w:b/>
      <w:bCs/>
      <w:color w:val="4472C4" w:themeColor="accent1"/>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customStyle="1" w:styleId="Heading2Char">
    <w:name w:val="Heading 2 Char"/>
    <w:basedOn w:val="DefaultParagraphFont"/>
    <w:link w:val="Heading2"/>
    <w:uiPriority w:val="9"/>
    <w:rsid w:val="006B1DEC"/>
    <w:rPr>
      <w:rFonts w:ascii="Century Gothic" w:eastAsiaTheme="minorEastAsia" w:hAnsi="Century Gothic"/>
      <w:b/>
      <w:bCs/>
      <w:color w:val="4472C4" w:themeColor="accent1"/>
      <w:sz w:val="28"/>
      <w:szCs w:val="26"/>
      <w:lang w:eastAsia="ja-JP"/>
    </w:rPr>
  </w:style>
  <w:style w:type="paragraph" w:styleId="BalloonText">
    <w:name w:val="Balloon Text"/>
    <w:basedOn w:val="Normal"/>
    <w:link w:val="BalloonTextChar"/>
    <w:uiPriority w:val="99"/>
    <w:semiHidden/>
    <w:unhideWhenUsed/>
    <w:rsid w:val="00F6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47"/>
    <w:rPr>
      <w:rFonts w:ascii="Segoe UI" w:hAnsi="Segoe UI" w:cs="Segoe UI"/>
      <w:sz w:val="18"/>
      <w:szCs w:val="18"/>
    </w:rPr>
  </w:style>
  <w:style w:type="paragraph" w:styleId="NoSpacing">
    <w:name w:val="No Spacing"/>
    <w:link w:val="NoSpacingChar"/>
    <w:uiPriority w:val="1"/>
    <w:qFormat/>
    <w:rsid w:val="00D07A9C"/>
    <w:pPr>
      <w:spacing w:after="0" w:line="240" w:lineRule="auto"/>
    </w:pPr>
    <w:rPr>
      <w:rFonts w:eastAsiaTheme="minorEastAsia"/>
    </w:rPr>
  </w:style>
  <w:style w:type="character" w:customStyle="1" w:styleId="NoSpacingChar">
    <w:name w:val="No Spacing Char"/>
    <w:basedOn w:val="DefaultParagraphFont"/>
    <w:link w:val="NoSpacing"/>
    <w:uiPriority w:val="1"/>
    <w:rsid w:val="00D07A9C"/>
    <w:rPr>
      <w:rFonts w:eastAsiaTheme="minorEastAsia"/>
    </w:rPr>
  </w:style>
  <w:style w:type="character" w:styleId="PlaceholderText">
    <w:name w:val="Placeholder Text"/>
    <w:basedOn w:val="DefaultParagraphFont"/>
    <w:uiPriority w:val="99"/>
    <w:semiHidden/>
    <w:rsid w:val="009A1A37"/>
    <w:rPr>
      <w:color w:val="808080"/>
    </w:rPr>
  </w:style>
  <w:style w:type="character" w:styleId="CommentReference">
    <w:name w:val="annotation reference"/>
    <w:basedOn w:val="DefaultParagraphFont"/>
    <w:uiPriority w:val="99"/>
    <w:semiHidden/>
    <w:unhideWhenUsed/>
    <w:rsid w:val="002953FD"/>
    <w:rPr>
      <w:sz w:val="16"/>
      <w:szCs w:val="16"/>
    </w:rPr>
  </w:style>
  <w:style w:type="paragraph" w:styleId="CommentText">
    <w:name w:val="annotation text"/>
    <w:basedOn w:val="Normal"/>
    <w:link w:val="CommentTextChar"/>
    <w:uiPriority w:val="99"/>
    <w:unhideWhenUsed/>
    <w:rsid w:val="002953FD"/>
    <w:pPr>
      <w:spacing w:line="240" w:lineRule="auto"/>
    </w:pPr>
    <w:rPr>
      <w:sz w:val="20"/>
      <w:szCs w:val="20"/>
    </w:rPr>
  </w:style>
  <w:style w:type="character" w:customStyle="1" w:styleId="CommentTextChar">
    <w:name w:val="Comment Text Char"/>
    <w:basedOn w:val="DefaultParagraphFont"/>
    <w:link w:val="CommentText"/>
    <w:uiPriority w:val="99"/>
    <w:rsid w:val="002953FD"/>
    <w:rPr>
      <w:sz w:val="20"/>
      <w:szCs w:val="20"/>
    </w:rPr>
  </w:style>
  <w:style w:type="paragraph" w:styleId="CommentSubject">
    <w:name w:val="annotation subject"/>
    <w:basedOn w:val="CommentText"/>
    <w:next w:val="CommentText"/>
    <w:link w:val="CommentSubjectChar"/>
    <w:uiPriority w:val="99"/>
    <w:semiHidden/>
    <w:unhideWhenUsed/>
    <w:rsid w:val="002953FD"/>
    <w:rPr>
      <w:b/>
      <w:bCs/>
    </w:rPr>
  </w:style>
  <w:style w:type="character" w:customStyle="1" w:styleId="CommentSubjectChar">
    <w:name w:val="Comment Subject Char"/>
    <w:basedOn w:val="CommentTextChar"/>
    <w:link w:val="CommentSubject"/>
    <w:uiPriority w:val="99"/>
    <w:semiHidden/>
    <w:rsid w:val="002953FD"/>
    <w:rPr>
      <w:b/>
      <w:bCs/>
      <w:sz w:val="20"/>
      <w:szCs w:val="20"/>
    </w:rPr>
  </w:style>
  <w:style w:type="paragraph" w:styleId="ListNumber">
    <w:name w:val="List Number"/>
    <w:basedOn w:val="Normal"/>
    <w:uiPriority w:val="99"/>
    <w:unhideWhenUsed/>
    <w:rsid w:val="003B6477"/>
    <w:pPr>
      <w:numPr>
        <w:numId w:val="2"/>
      </w:numPr>
      <w:spacing w:after="200" w:line="276" w:lineRule="auto"/>
      <w:ind w:left="340" w:hanging="340"/>
    </w:pPr>
    <w:rPr>
      <w:color w:val="595959" w:themeColor="text1" w:themeTint="A6"/>
      <w:sz w:val="24"/>
    </w:rPr>
  </w:style>
  <w:style w:type="paragraph" w:customStyle="1" w:styleId="yiv5860007550msonormal">
    <w:name w:val="yiv5860007550msonormal"/>
    <w:basedOn w:val="Normal"/>
    <w:rsid w:val="003E6653"/>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C275EF"/>
    <w:rPr>
      <w:color w:val="0563C1" w:themeColor="hyperlink"/>
      <w:u w:val="single"/>
    </w:rPr>
  </w:style>
  <w:style w:type="character" w:styleId="UnresolvedMention">
    <w:name w:val="Unresolved Mention"/>
    <w:basedOn w:val="DefaultParagraphFont"/>
    <w:uiPriority w:val="99"/>
    <w:semiHidden/>
    <w:unhideWhenUsed/>
    <w:rsid w:val="00C275EF"/>
    <w:rPr>
      <w:color w:val="605E5C"/>
      <w:shd w:val="clear" w:color="auto" w:fill="E1DFDD"/>
    </w:rPr>
  </w:style>
  <w:style w:type="paragraph" w:styleId="Revision">
    <w:name w:val="Revision"/>
    <w:hidden/>
    <w:uiPriority w:val="99"/>
    <w:semiHidden/>
    <w:rsid w:val="007F5A73"/>
    <w:pPr>
      <w:spacing w:after="0" w:line="240" w:lineRule="auto"/>
    </w:pPr>
  </w:style>
  <w:style w:type="table" w:styleId="TableGrid">
    <w:name w:val="Table Grid"/>
    <w:basedOn w:val="TableNormal"/>
    <w:uiPriority w:val="59"/>
    <w:rsid w:val="00F6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9034">
      <w:bodyDiv w:val="1"/>
      <w:marLeft w:val="0"/>
      <w:marRight w:val="0"/>
      <w:marTop w:val="0"/>
      <w:marBottom w:val="0"/>
      <w:divBdr>
        <w:top w:val="none" w:sz="0" w:space="0" w:color="auto"/>
        <w:left w:val="none" w:sz="0" w:space="0" w:color="auto"/>
        <w:bottom w:val="none" w:sz="0" w:space="0" w:color="auto"/>
        <w:right w:val="none" w:sz="0" w:space="0" w:color="auto"/>
      </w:divBdr>
    </w:div>
    <w:div w:id="308487888">
      <w:bodyDiv w:val="1"/>
      <w:marLeft w:val="0"/>
      <w:marRight w:val="0"/>
      <w:marTop w:val="0"/>
      <w:marBottom w:val="0"/>
      <w:divBdr>
        <w:top w:val="none" w:sz="0" w:space="0" w:color="auto"/>
        <w:left w:val="none" w:sz="0" w:space="0" w:color="auto"/>
        <w:bottom w:val="none" w:sz="0" w:space="0" w:color="auto"/>
        <w:right w:val="none" w:sz="0" w:space="0" w:color="auto"/>
      </w:divBdr>
    </w:div>
    <w:div w:id="453402287">
      <w:bodyDiv w:val="1"/>
      <w:marLeft w:val="0"/>
      <w:marRight w:val="0"/>
      <w:marTop w:val="0"/>
      <w:marBottom w:val="0"/>
      <w:divBdr>
        <w:top w:val="none" w:sz="0" w:space="0" w:color="auto"/>
        <w:left w:val="none" w:sz="0" w:space="0" w:color="auto"/>
        <w:bottom w:val="none" w:sz="0" w:space="0" w:color="auto"/>
        <w:right w:val="none" w:sz="0" w:space="0" w:color="auto"/>
      </w:divBdr>
    </w:div>
    <w:div w:id="685599862">
      <w:bodyDiv w:val="1"/>
      <w:marLeft w:val="0"/>
      <w:marRight w:val="0"/>
      <w:marTop w:val="0"/>
      <w:marBottom w:val="0"/>
      <w:divBdr>
        <w:top w:val="none" w:sz="0" w:space="0" w:color="auto"/>
        <w:left w:val="none" w:sz="0" w:space="0" w:color="auto"/>
        <w:bottom w:val="none" w:sz="0" w:space="0" w:color="auto"/>
        <w:right w:val="none" w:sz="0" w:space="0" w:color="auto"/>
      </w:divBdr>
    </w:div>
    <w:div w:id="777288012">
      <w:bodyDiv w:val="1"/>
      <w:marLeft w:val="0"/>
      <w:marRight w:val="0"/>
      <w:marTop w:val="0"/>
      <w:marBottom w:val="0"/>
      <w:divBdr>
        <w:top w:val="none" w:sz="0" w:space="0" w:color="auto"/>
        <w:left w:val="none" w:sz="0" w:space="0" w:color="auto"/>
        <w:bottom w:val="none" w:sz="0" w:space="0" w:color="auto"/>
        <w:right w:val="none" w:sz="0" w:space="0" w:color="auto"/>
      </w:divBdr>
    </w:div>
    <w:div w:id="1003968292">
      <w:bodyDiv w:val="1"/>
      <w:marLeft w:val="0"/>
      <w:marRight w:val="0"/>
      <w:marTop w:val="0"/>
      <w:marBottom w:val="0"/>
      <w:divBdr>
        <w:top w:val="none" w:sz="0" w:space="0" w:color="auto"/>
        <w:left w:val="none" w:sz="0" w:space="0" w:color="auto"/>
        <w:bottom w:val="none" w:sz="0" w:space="0" w:color="auto"/>
        <w:right w:val="none" w:sz="0" w:space="0" w:color="auto"/>
      </w:divBdr>
    </w:div>
    <w:div w:id="1619793742">
      <w:bodyDiv w:val="1"/>
      <w:marLeft w:val="0"/>
      <w:marRight w:val="0"/>
      <w:marTop w:val="0"/>
      <w:marBottom w:val="0"/>
      <w:divBdr>
        <w:top w:val="none" w:sz="0" w:space="0" w:color="auto"/>
        <w:left w:val="none" w:sz="0" w:space="0" w:color="auto"/>
        <w:bottom w:val="none" w:sz="0" w:space="0" w:color="auto"/>
        <w:right w:val="none" w:sz="0" w:space="0" w:color="auto"/>
      </w:divBdr>
    </w:div>
    <w:div w:id="1711756572">
      <w:bodyDiv w:val="1"/>
      <w:marLeft w:val="0"/>
      <w:marRight w:val="0"/>
      <w:marTop w:val="0"/>
      <w:marBottom w:val="0"/>
      <w:divBdr>
        <w:top w:val="none" w:sz="0" w:space="0" w:color="auto"/>
        <w:left w:val="none" w:sz="0" w:space="0" w:color="auto"/>
        <w:bottom w:val="none" w:sz="0" w:space="0" w:color="auto"/>
        <w:right w:val="none" w:sz="0" w:space="0" w:color="auto"/>
      </w:divBdr>
    </w:div>
    <w:div w:id="1775784667">
      <w:bodyDiv w:val="1"/>
      <w:marLeft w:val="0"/>
      <w:marRight w:val="0"/>
      <w:marTop w:val="0"/>
      <w:marBottom w:val="0"/>
      <w:divBdr>
        <w:top w:val="none" w:sz="0" w:space="0" w:color="auto"/>
        <w:left w:val="none" w:sz="0" w:space="0" w:color="auto"/>
        <w:bottom w:val="none" w:sz="0" w:space="0" w:color="auto"/>
        <w:right w:val="none" w:sz="0" w:space="0" w:color="auto"/>
      </w:divBdr>
    </w:div>
    <w:div w:id="1995068263">
      <w:bodyDiv w:val="1"/>
      <w:marLeft w:val="0"/>
      <w:marRight w:val="0"/>
      <w:marTop w:val="0"/>
      <w:marBottom w:val="0"/>
      <w:divBdr>
        <w:top w:val="none" w:sz="0" w:space="0" w:color="auto"/>
        <w:left w:val="none" w:sz="0" w:space="0" w:color="auto"/>
        <w:bottom w:val="none" w:sz="0" w:space="0" w:color="auto"/>
        <w:right w:val="none" w:sz="0" w:space="0" w:color="auto"/>
      </w:divBdr>
    </w:div>
    <w:div w:id="2024503555">
      <w:bodyDiv w:val="1"/>
      <w:marLeft w:val="0"/>
      <w:marRight w:val="0"/>
      <w:marTop w:val="0"/>
      <w:marBottom w:val="0"/>
      <w:divBdr>
        <w:top w:val="none" w:sz="0" w:space="0" w:color="auto"/>
        <w:left w:val="none" w:sz="0" w:space="0" w:color="auto"/>
        <w:bottom w:val="none" w:sz="0" w:space="0" w:color="auto"/>
        <w:right w:val="none" w:sz="0" w:space="0" w:color="auto"/>
      </w:divBdr>
    </w:div>
    <w:div w:id="2026051228">
      <w:bodyDiv w:val="1"/>
      <w:marLeft w:val="0"/>
      <w:marRight w:val="0"/>
      <w:marTop w:val="0"/>
      <w:marBottom w:val="0"/>
      <w:divBdr>
        <w:top w:val="none" w:sz="0" w:space="0" w:color="auto"/>
        <w:left w:val="none" w:sz="0" w:space="0" w:color="auto"/>
        <w:bottom w:val="none" w:sz="0" w:space="0" w:color="auto"/>
        <w:right w:val="none" w:sz="0" w:space="0" w:color="auto"/>
      </w:divBdr>
    </w:div>
    <w:div w:id="21029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upportservices.jobcorps.gov/DISABILITY/Pages/default.aspx" TargetMode="External"/><Relationship Id="rId3" Type="http://schemas.openxmlformats.org/officeDocument/2006/relationships/customXml" Target="../customXml/item3.xml"/><Relationship Id="rId21" Type="http://schemas.openxmlformats.org/officeDocument/2006/relationships/hyperlink" Target="https://supportservices.jobcorps.gov/health/Pages/default.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supportservices.jobcorps.gov/DISABILIT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pportservices.jobcorps.gov/health/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Dual Reviews in AFR Final</RoutingRuleDescription>
    <PublishingStartDate xmlns="http://schemas.microsoft.com/sharepoint/v3" xsi:nil="true"/>
    <_DCDateCreated xmlns="http://schemas.microsoft.com/sharepoint/v3/fields" xsi:nil="true"/>
    <_dlc_DocId xmlns="b22f8f74-215c-4154-9939-bd29e4e8980e">XRUYQT3274NZ-1295120815-151</_dlc_DocId>
    <_dlc_DocIdUrl xmlns="b22f8f74-215c-4154-9939-bd29e4e8980e">
      <Url>https://supportservices.jobcorps.gov/disability/_layouts/15/DocIdRedir.aspx?ID=XRUYQT3274NZ-1295120815-151</Url>
      <Description>XRUYQT3274NZ-1295120815-151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D38168-94AB-4F75-BE2B-5E2D0594F369}"/>
</file>

<file path=customXml/itemProps2.xml><?xml version="1.0" encoding="utf-8"?>
<ds:datastoreItem xmlns:ds="http://schemas.openxmlformats.org/officeDocument/2006/customXml" ds:itemID="{2C68A00C-E8A6-44E2-8883-78E430A9D09D}"/>
</file>

<file path=customXml/itemProps3.xml><?xml version="1.0" encoding="utf-8"?>
<ds:datastoreItem xmlns:ds="http://schemas.openxmlformats.org/officeDocument/2006/customXml" ds:itemID="{61227D25-FA06-40D1-B949-01D0E418E53D}"/>
</file>

<file path=customXml/itemProps4.xml><?xml version="1.0" encoding="utf-8"?>
<ds:datastoreItem xmlns:ds="http://schemas.openxmlformats.org/officeDocument/2006/customXml" ds:itemID="{1051F3B2-304B-4846-8981-742249339433}"/>
</file>

<file path=customXml/itemProps5.xml><?xml version="1.0" encoding="utf-8"?>
<ds:datastoreItem xmlns:ds="http://schemas.openxmlformats.org/officeDocument/2006/customXml" ds:itemID="{C9E9D7A4-32B5-4A52-9BE2-B3E6BDEDC76D}"/>
</file>

<file path=docProps/app.xml><?xml version="1.0" encoding="utf-8"?>
<Properties xmlns="http://schemas.openxmlformats.org/officeDocument/2006/extended-properties" xmlns:vt="http://schemas.openxmlformats.org/officeDocument/2006/docPropsVTypes">
  <Template>Technology business newsletter (4 pages)</Template>
  <TotalTime>1</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Reviews in AFR Final</dc:title>
  <dc:subject/>
  <dc:creator>debbiemjones</dc:creator>
  <cp:keywords/>
  <dc:description/>
  <cp:lastModifiedBy>Crystal Grinevicius</cp:lastModifiedBy>
  <cp:revision>2</cp:revision>
  <cp:lastPrinted>2018-07-03T14:12:00Z</cp:lastPrinted>
  <dcterms:created xsi:type="dcterms:W3CDTF">2023-04-30T20:06:00Z</dcterms:created>
  <dcterms:modified xsi:type="dcterms:W3CDTF">2023-04-30T20:06:00Z</dcterms:modified>
  <cp:category>AFR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2018-02-24T10:37:45.1639082Z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0x01010009F0022F1A0D1C40B084E91E69C83124</vt:lpwstr>
  </property>
  <property fmtid="{D5CDD505-2E9C-101B-9397-08002B2CF9AE}" pid="11" name="_dlc_DocIdItemGuid">
    <vt:lpwstr>d56c4238-0fd0-48da-b17b-8587f8ae3010</vt:lpwstr>
  </property>
</Properties>
</file>