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D8" w:rsidRPr="00EB2856" w:rsidRDefault="00EB2856" w:rsidP="00643C85">
      <w:pPr>
        <w:pStyle w:val="Title"/>
        <w:rPr>
          <w:sz w:val="22"/>
          <w:szCs w:val="22"/>
        </w:rPr>
      </w:pPr>
      <w:r w:rsidRPr="00EB2856">
        <w:rPr>
          <w:sz w:val="22"/>
          <w:szCs w:val="22"/>
        </w:rPr>
        <w:t>CCMP Guidelines for CPP</w:t>
      </w:r>
      <w:r w:rsidR="00643C85" w:rsidRPr="00EB2856">
        <w:rPr>
          <w:sz w:val="22"/>
          <w:szCs w:val="22"/>
        </w:rPr>
        <w:t xml:space="preserve">: </w:t>
      </w:r>
      <w:r w:rsidR="00957FD8" w:rsidRPr="00EB2856">
        <w:rPr>
          <w:sz w:val="22"/>
          <w:szCs w:val="22"/>
        </w:rPr>
        <w:t>SICKLE CELL DISEASE</w:t>
      </w:r>
    </w:p>
    <w:p w:rsidR="00957FD8" w:rsidRDefault="00957FD8" w:rsidP="00643C85">
      <w:pPr>
        <w:rPr>
          <w:rFonts w:ascii="Arial" w:hAnsi="Arial" w:cs="Arial"/>
          <w:sz w:val="20"/>
        </w:rPr>
      </w:pPr>
    </w:p>
    <w:p w:rsidR="00957FD8" w:rsidRDefault="00957FD8">
      <w:pPr>
        <w:rPr>
          <w:sz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00"/>
      </w:tblPr>
      <w:tblGrid>
        <w:gridCol w:w="733"/>
        <w:gridCol w:w="685"/>
        <w:gridCol w:w="7942"/>
      </w:tblGrid>
      <w:tr w:rsidR="00643C85" w:rsidRPr="00643C85" w:rsidTr="000D1C1D"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3C85" w:rsidRPr="00643C85" w:rsidRDefault="00225714" w:rsidP="00643C85">
            <w:pPr>
              <w:pStyle w:val="Heading1"/>
              <w:rPr>
                <w:b/>
                <w:bCs/>
                <w:shadow w:val="0"/>
                <w:sz w:val="20"/>
                <w:szCs w:val="20"/>
              </w:rPr>
            </w:pPr>
            <w:r w:rsidRPr="00643C85"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7942" w:type="dxa"/>
            <w:tcBorders>
              <w:bottom w:val="single" w:sz="4" w:space="0" w:color="auto"/>
            </w:tcBorders>
            <w:vAlign w:val="center"/>
          </w:tcPr>
          <w:p w:rsidR="00643C85" w:rsidRPr="00643C85" w:rsidRDefault="00643C85" w:rsidP="009B13B4">
            <w:pPr>
              <w:numPr>
                <w:ilvl w:val="0"/>
                <w:numId w:val="18"/>
              </w:numPr>
              <w:ind w:left="382"/>
              <w:rPr>
                <w:rFonts w:ascii="Arial" w:hAnsi="Arial" w:cs="Arial"/>
                <w:sz w:val="20"/>
                <w:szCs w:val="20"/>
              </w:rPr>
            </w:pPr>
            <w:r w:rsidRPr="00643C85">
              <w:rPr>
                <w:rFonts w:ascii="Arial" w:hAnsi="Arial" w:cs="Arial"/>
                <w:sz w:val="20"/>
                <w:szCs w:val="20"/>
              </w:rPr>
              <w:t>Enhance employability by optimizing control of sickle cell disease symptoms.</w:t>
            </w:r>
          </w:p>
          <w:p w:rsidR="00643C85" w:rsidRPr="00643C85" w:rsidRDefault="00643C85" w:rsidP="009B13B4">
            <w:pPr>
              <w:numPr>
                <w:ilvl w:val="0"/>
                <w:numId w:val="18"/>
              </w:numPr>
              <w:ind w:left="382"/>
              <w:rPr>
                <w:rFonts w:ascii="Arial" w:hAnsi="Arial" w:cs="Arial"/>
                <w:sz w:val="20"/>
                <w:szCs w:val="20"/>
              </w:rPr>
            </w:pPr>
            <w:r w:rsidRPr="00643C85">
              <w:rPr>
                <w:rFonts w:ascii="Arial" w:hAnsi="Arial" w:cs="Arial"/>
                <w:sz w:val="20"/>
                <w:szCs w:val="20"/>
              </w:rPr>
              <w:t>Educate the student regarding recognition of symptoms and self-management.</w:t>
            </w:r>
          </w:p>
          <w:p w:rsidR="00643C85" w:rsidRPr="00643C85" w:rsidRDefault="00643C85" w:rsidP="009B13B4">
            <w:pPr>
              <w:numPr>
                <w:ilvl w:val="0"/>
                <w:numId w:val="18"/>
              </w:numPr>
              <w:ind w:left="382"/>
              <w:rPr>
                <w:rFonts w:ascii="Arial" w:hAnsi="Arial" w:cs="Arial"/>
                <w:sz w:val="20"/>
                <w:szCs w:val="20"/>
              </w:rPr>
            </w:pPr>
            <w:r w:rsidRPr="00643C85">
              <w:rPr>
                <w:rFonts w:ascii="Arial" w:hAnsi="Arial" w:cs="Arial"/>
                <w:sz w:val="20"/>
                <w:szCs w:val="20"/>
              </w:rPr>
              <w:t>Reduce expose to precipitants or triggers of sickle cell crises.</w:t>
            </w:r>
          </w:p>
          <w:p w:rsidR="00643C85" w:rsidRPr="00643C85" w:rsidRDefault="00643C85" w:rsidP="009B13B4">
            <w:pPr>
              <w:numPr>
                <w:ilvl w:val="0"/>
                <w:numId w:val="18"/>
              </w:numPr>
              <w:ind w:left="382"/>
              <w:rPr>
                <w:rFonts w:ascii="Arial" w:hAnsi="Arial" w:cs="Arial"/>
                <w:sz w:val="20"/>
                <w:szCs w:val="20"/>
              </w:rPr>
            </w:pPr>
            <w:r w:rsidRPr="00643C85">
              <w:rPr>
                <w:rFonts w:ascii="Arial" w:hAnsi="Arial" w:cs="Arial"/>
                <w:sz w:val="20"/>
                <w:szCs w:val="20"/>
              </w:rPr>
              <w:t>Optimize pharmacotherapy and immunizations utilizing national guidelines.</w:t>
            </w:r>
          </w:p>
          <w:p w:rsidR="00643C85" w:rsidRPr="00643C85" w:rsidRDefault="00643C85" w:rsidP="009B13B4">
            <w:pPr>
              <w:numPr>
                <w:ilvl w:val="0"/>
                <w:numId w:val="18"/>
              </w:numPr>
              <w:ind w:left="382"/>
              <w:rPr>
                <w:rFonts w:ascii="Arial" w:hAnsi="Arial" w:cs="Arial"/>
                <w:bCs/>
                <w:shadow/>
                <w:sz w:val="20"/>
                <w:szCs w:val="20"/>
              </w:rPr>
            </w:pPr>
            <w:r w:rsidRPr="00643C85">
              <w:rPr>
                <w:rFonts w:ascii="Arial" w:hAnsi="Arial" w:cs="Arial"/>
                <w:sz w:val="20"/>
                <w:szCs w:val="20"/>
              </w:rPr>
              <w:t>Implement regularly scheduled follow-up visits.</w:t>
            </w:r>
          </w:p>
        </w:tc>
      </w:tr>
      <w:tr w:rsidR="00957FD8" w:rsidRPr="00643C85" w:rsidTr="000D1C1D">
        <w:tc>
          <w:tcPr>
            <w:tcW w:w="733" w:type="dxa"/>
            <w:shd w:val="clear" w:color="auto" w:fill="BFBFBF" w:themeFill="background1" w:themeFillShade="BF"/>
            <w:vAlign w:val="center"/>
          </w:tcPr>
          <w:p w:rsidR="00957FD8" w:rsidRPr="00643C85" w:rsidRDefault="00643C85" w:rsidP="00643C85">
            <w:pPr>
              <w:pStyle w:val="Heading1"/>
              <w:rPr>
                <w:b/>
                <w:bCs/>
                <w:shadow w:val="0"/>
                <w:sz w:val="20"/>
                <w:szCs w:val="20"/>
              </w:rPr>
            </w:pPr>
            <w:r w:rsidRPr="00643C85">
              <w:rPr>
                <w:b/>
                <w:bCs/>
                <w:shadow w:val="0"/>
                <w:sz w:val="20"/>
                <w:szCs w:val="20"/>
              </w:rPr>
              <w:t>Yes</w:t>
            </w: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957FD8" w:rsidRPr="00643C85" w:rsidRDefault="00643C85" w:rsidP="00643C85">
            <w:pPr>
              <w:pStyle w:val="Heading1"/>
              <w:rPr>
                <w:b/>
                <w:bCs/>
                <w:shadow w:val="0"/>
                <w:sz w:val="20"/>
                <w:szCs w:val="20"/>
              </w:rPr>
            </w:pPr>
            <w:r w:rsidRPr="00643C85">
              <w:rPr>
                <w:b/>
                <w:bCs/>
                <w:shadow w:val="0"/>
                <w:sz w:val="20"/>
                <w:szCs w:val="20"/>
              </w:rPr>
              <w:t>No</w:t>
            </w:r>
          </w:p>
        </w:tc>
        <w:tc>
          <w:tcPr>
            <w:tcW w:w="7942" w:type="dxa"/>
            <w:shd w:val="clear" w:color="auto" w:fill="BFBFBF" w:themeFill="background1" w:themeFillShade="BF"/>
            <w:vAlign w:val="center"/>
          </w:tcPr>
          <w:p w:rsidR="00957FD8" w:rsidRPr="00643C85" w:rsidRDefault="00643C85" w:rsidP="00CC44A0">
            <w:pPr>
              <w:pStyle w:val="Heading1"/>
              <w:jc w:val="left"/>
              <w:rPr>
                <w:b/>
                <w:shadow w:val="0"/>
                <w:sz w:val="20"/>
                <w:szCs w:val="20"/>
              </w:rPr>
            </w:pPr>
            <w:r w:rsidRPr="00643C85">
              <w:rPr>
                <w:b/>
                <w:bCs/>
                <w:shadow w:val="0"/>
                <w:sz w:val="20"/>
                <w:szCs w:val="20"/>
              </w:rPr>
              <w:t xml:space="preserve">Career </w:t>
            </w:r>
            <w:r w:rsidRPr="00643C85">
              <w:rPr>
                <w:b/>
                <w:shadow w:val="0"/>
                <w:sz w:val="20"/>
                <w:szCs w:val="20"/>
              </w:rPr>
              <w:t>Preparation</w:t>
            </w:r>
            <w:r w:rsidRPr="00643C85">
              <w:rPr>
                <w:b/>
                <w:bCs/>
                <w:shadow w:val="0"/>
                <w:sz w:val="20"/>
                <w:szCs w:val="20"/>
              </w:rPr>
              <w:t xml:space="preserve"> Period</w:t>
            </w:r>
          </w:p>
        </w:tc>
      </w:tr>
      <w:tr w:rsidR="00957FD8" w:rsidRPr="00643C85" w:rsidTr="000D1C1D">
        <w:tc>
          <w:tcPr>
            <w:tcW w:w="733" w:type="dxa"/>
            <w:vAlign w:val="center"/>
          </w:tcPr>
          <w:p w:rsidR="00957FD8" w:rsidRPr="00643C85" w:rsidRDefault="00957FD8">
            <w:pPr>
              <w:pStyle w:val="Heading1"/>
              <w:jc w:val="left"/>
              <w:rPr>
                <w:bCs/>
                <w:shadow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957FD8" w:rsidRPr="00643C85" w:rsidRDefault="00957FD8">
            <w:pPr>
              <w:pStyle w:val="Heading1"/>
              <w:jc w:val="left"/>
              <w:rPr>
                <w:bCs/>
                <w:shadow w:val="0"/>
                <w:sz w:val="20"/>
                <w:szCs w:val="20"/>
              </w:rPr>
            </w:pPr>
          </w:p>
        </w:tc>
        <w:tc>
          <w:tcPr>
            <w:tcW w:w="7942" w:type="dxa"/>
            <w:vAlign w:val="center"/>
          </w:tcPr>
          <w:p w:rsidR="00957FD8" w:rsidRPr="00643C85" w:rsidRDefault="00957FD8">
            <w:pPr>
              <w:pStyle w:val="Heading1"/>
              <w:jc w:val="left"/>
              <w:rPr>
                <w:bCs/>
                <w:shadow w:val="0"/>
                <w:sz w:val="20"/>
                <w:szCs w:val="20"/>
              </w:rPr>
            </w:pPr>
            <w:r w:rsidRPr="00643C85">
              <w:rPr>
                <w:bCs/>
                <w:shadow w:val="0"/>
                <w:sz w:val="20"/>
                <w:szCs w:val="20"/>
              </w:rPr>
              <w:t>Establish an Sickle Cell Disease Action Plan for student</w:t>
            </w:r>
          </w:p>
        </w:tc>
      </w:tr>
      <w:tr w:rsidR="00957FD8" w:rsidRPr="00643C85" w:rsidTr="000D1C1D"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957FD8" w:rsidRPr="00643C85" w:rsidRDefault="00957FD8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957FD8" w:rsidRPr="00643C85" w:rsidRDefault="00957FD8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42" w:type="dxa"/>
            <w:vAlign w:val="center"/>
          </w:tcPr>
          <w:p w:rsidR="00957FD8" w:rsidRPr="00643C85" w:rsidRDefault="00957FD8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643C85">
              <w:rPr>
                <w:shadow w:val="0"/>
                <w:sz w:val="20"/>
                <w:szCs w:val="20"/>
              </w:rPr>
              <w:t>Offer the student a Medical Identification bracelet/necklace/anklet</w:t>
            </w:r>
          </w:p>
        </w:tc>
      </w:tr>
      <w:tr w:rsidR="00957FD8" w:rsidRPr="00643C85" w:rsidTr="000D1C1D"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957FD8" w:rsidRPr="00643C85" w:rsidRDefault="00957FD8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957FD8" w:rsidRPr="00643C85" w:rsidRDefault="00957FD8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42" w:type="dxa"/>
            <w:tcBorders>
              <w:bottom w:val="single" w:sz="4" w:space="0" w:color="auto"/>
            </w:tcBorders>
            <w:vAlign w:val="center"/>
          </w:tcPr>
          <w:p w:rsidR="00957FD8" w:rsidRPr="00643C85" w:rsidRDefault="00957FD8">
            <w:pPr>
              <w:pStyle w:val="Heading1"/>
              <w:jc w:val="left"/>
              <w:rPr>
                <w:bCs/>
                <w:shadow w:val="0"/>
                <w:sz w:val="20"/>
                <w:szCs w:val="20"/>
              </w:rPr>
            </w:pPr>
            <w:r w:rsidRPr="00643C85">
              <w:rPr>
                <w:bCs/>
                <w:shadow w:val="0"/>
                <w:sz w:val="20"/>
                <w:szCs w:val="20"/>
              </w:rPr>
              <w:t>Conduct clinical evaluation</w:t>
            </w:r>
            <w:r w:rsidR="00225714">
              <w:rPr>
                <w:bCs/>
                <w:shadow w:val="0"/>
                <w:sz w:val="20"/>
                <w:szCs w:val="20"/>
              </w:rPr>
              <w:t>:</w:t>
            </w:r>
          </w:p>
          <w:p w:rsidR="00957FD8" w:rsidRPr="00643C85" w:rsidRDefault="00957FD8" w:rsidP="0053183F">
            <w:pPr>
              <w:pStyle w:val="Heading1"/>
              <w:numPr>
                <w:ilvl w:val="0"/>
                <w:numId w:val="8"/>
              </w:numPr>
              <w:tabs>
                <w:tab w:val="clear" w:pos="360"/>
                <w:tab w:val="num" w:pos="472"/>
              </w:tabs>
              <w:ind w:left="472" w:hanging="270"/>
              <w:jc w:val="left"/>
              <w:rPr>
                <w:shadow w:val="0"/>
                <w:sz w:val="20"/>
                <w:szCs w:val="20"/>
              </w:rPr>
            </w:pPr>
            <w:r w:rsidRPr="00643C85">
              <w:rPr>
                <w:shadow w:val="0"/>
                <w:sz w:val="20"/>
                <w:szCs w:val="20"/>
              </w:rPr>
              <w:t>Refer to comprehensive Sickle Cell Program if available</w:t>
            </w:r>
          </w:p>
          <w:p w:rsidR="00957FD8" w:rsidRPr="00643C85" w:rsidRDefault="00957FD8" w:rsidP="0053183F">
            <w:pPr>
              <w:pStyle w:val="Heading1"/>
              <w:numPr>
                <w:ilvl w:val="0"/>
                <w:numId w:val="8"/>
              </w:numPr>
              <w:tabs>
                <w:tab w:val="clear" w:pos="360"/>
                <w:tab w:val="num" w:pos="472"/>
              </w:tabs>
              <w:ind w:left="472" w:hanging="270"/>
              <w:jc w:val="left"/>
              <w:rPr>
                <w:shadow w:val="0"/>
                <w:sz w:val="20"/>
                <w:szCs w:val="20"/>
              </w:rPr>
            </w:pPr>
            <w:r w:rsidRPr="00643C85">
              <w:rPr>
                <w:shadow w:val="0"/>
                <w:sz w:val="20"/>
                <w:szCs w:val="20"/>
              </w:rPr>
              <w:t>Routine medical evaluations every 2-6 months</w:t>
            </w:r>
          </w:p>
          <w:p w:rsidR="00957FD8" w:rsidRPr="00643C85" w:rsidRDefault="00957FD8" w:rsidP="0053183F">
            <w:pPr>
              <w:pStyle w:val="Heading1"/>
              <w:numPr>
                <w:ilvl w:val="0"/>
                <w:numId w:val="8"/>
              </w:numPr>
              <w:tabs>
                <w:tab w:val="clear" w:pos="360"/>
                <w:tab w:val="num" w:pos="472"/>
              </w:tabs>
              <w:ind w:left="472" w:hanging="270"/>
              <w:jc w:val="left"/>
              <w:rPr>
                <w:shadow w:val="0"/>
                <w:sz w:val="20"/>
                <w:szCs w:val="20"/>
              </w:rPr>
            </w:pPr>
            <w:r w:rsidRPr="00643C85">
              <w:rPr>
                <w:shadow w:val="0"/>
                <w:sz w:val="20"/>
                <w:szCs w:val="20"/>
              </w:rPr>
              <w:t>Laboratory evaluation every 6-12 months</w:t>
            </w:r>
          </w:p>
          <w:p w:rsidR="00957FD8" w:rsidRPr="00643C85" w:rsidRDefault="00957FD8" w:rsidP="0053183F">
            <w:pPr>
              <w:pStyle w:val="Heading1"/>
              <w:numPr>
                <w:ilvl w:val="0"/>
                <w:numId w:val="8"/>
              </w:numPr>
              <w:tabs>
                <w:tab w:val="clear" w:pos="360"/>
                <w:tab w:val="num" w:pos="472"/>
              </w:tabs>
              <w:ind w:left="472" w:hanging="270"/>
              <w:jc w:val="left"/>
              <w:rPr>
                <w:shadow w:val="0"/>
                <w:sz w:val="20"/>
                <w:szCs w:val="20"/>
              </w:rPr>
            </w:pPr>
            <w:r w:rsidRPr="00643C85">
              <w:rPr>
                <w:shadow w:val="0"/>
                <w:sz w:val="20"/>
                <w:szCs w:val="20"/>
              </w:rPr>
              <w:t>Annual ophthalmology examination for retinopathy, increased ocular pressure, refraction</w:t>
            </w:r>
          </w:p>
          <w:p w:rsidR="00957FD8" w:rsidRPr="00643C85" w:rsidRDefault="00957FD8" w:rsidP="0053183F">
            <w:pPr>
              <w:pStyle w:val="Heading1"/>
              <w:numPr>
                <w:ilvl w:val="0"/>
                <w:numId w:val="8"/>
              </w:numPr>
              <w:tabs>
                <w:tab w:val="clear" w:pos="360"/>
                <w:tab w:val="num" w:pos="472"/>
              </w:tabs>
              <w:ind w:left="472" w:hanging="270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643C85">
              <w:rPr>
                <w:shadow w:val="0"/>
                <w:sz w:val="20"/>
                <w:szCs w:val="20"/>
              </w:rPr>
              <w:t>Routine dental care</w:t>
            </w:r>
          </w:p>
        </w:tc>
      </w:tr>
      <w:tr w:rsidR="00957FD8" w:rsidRPr="00643C85" w:rsidTr="000D1C1D"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957FD8" w:rsidRPr="00643C85" w:rsidRDefault="00957FD8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957FD8" w:rsidRPr="00643C85" w:rsidRDefault="00957FD8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42" w:type="dxa"/>
            <w:tcBorders>
              <w:bottom w:val="single" w:sz="4" w:space="0" w:color="auto"/>
            </w:tcBorders>
            <w:vAlign w:val="center"/>
          </w:tcPr>
          <w:p w:rsidR="00957FD8" w:rsidRPr="00643C85" w:rsidRDefault="00957FD8">
            <w:pPr>
              <w:pStyle w:val="Heading1"/>
              <w:jc w:val="left"/>
              <w:rPr>
                <w:bCs/>
                <w:shadow w:val="0"/>
                <w:sz w:val="20"/>
                <w:szCs w:val="20"/>
              </w:rPr>
            </w:pPr>
            <w:r w:rsidRPr="00643C85">
              <w:rPr>
                <w:bCs/>
                <w:shadow w:val="0"/>
                <w:sz w:val="20"/>
                <w:szCs w:val="20"/>
              </w:rPr>
              <w:t>Conduct laboratory evaluation</w:t>
            </w:r>
            <w:r w:rsidR="00225714">
              <w:rPr>
                <w:bCs/>
                <w:shadow w:val="0"/>
                <w:sz w:val="20"/>
                <w:szCs w:val="20"/>
              </w:rPr>
              <w:t>:</w:t>
            </w:r>
          </w:p>
          <w:p w:rsidR="00957FD8" w:rsidRPr="00643C85" w:rsidRDefault="00957FD8" w:rsidP="0053183F">
            <w:pPr>
              <w:pStyle w:val="Heading1"/>
              <w:numPr>
                <w:ilvl w:val="0"/>
                <w:numId w:val="8"/>
              </w:numPr>
              <w:tabs>
                <w:tab w:val="clear" w:pos="360"/>
                <w:tab w:val="num" w:pos="472"/>
              </w:tabs>
              <w:ind w:left="472" w:hanging="270"/>
              <w:jc w:val="left"/>
              <w:rPr>
                <w:shadow w:val="0"/>
                <w:sz w:val="20"/>
                <w:szCs w:val="20"/>
              </w:rPr>
            </w:pPr>
            <w:r w:rsidRPr="00643C85">
              <w:rPr>
                <w:shadow w:val="0"/>
                <w:sz w:val="20"/>
                <w:szCs w:val="20"/>
              </w:rPr>
              <w:t>Complete blood count with differential</w:t>
            </w:r>
          </w:p>
          <w:p w:rsidR="00957FD8" w:rsidRPr="00643C85" w:rsidRDefault="00957FD8" w:rsidP="0053183F">
            <w:pPr>
              <w:pStyle w:val="Heading1"/>
              <w:numPr>
                <w:ilvl w:val="0"/>
                <w:numId w:val="8"/>
              </w:numPr>
              <w:tabs>
                <w:tab w:val="clear" w:pos="360"/>
                <w:tab w:val="num" w:pos="472"/>
              </w:tabs>
              <w:ind w:left="472" w:hanging="270"/>
              <w:jc w:val="left"/>
              <w:rPr>
                <w:shadow w:val="0"/>
                <w:sz w:val="20"/>
                <w:szCs w:val="20"/>
              </w:rPr>
            </w:pPr>
            <w:proofErr w:type="spellStart"/>
            <w:r w:rsidRPr="00643C85">
              <w:rPr>
                <w:shadow w:val="0"/>
                <w:sz w:val="20"/>
                <w:szCs w:val="20"/>
              </w:rPr>
              <w:t>Reticulocyte</w:t>
            </w:r>
            <w:proofErr w:type="spellEnd"/>
            <w:r w:rsidRPr="00643C85">
              <w:rPr>
                <w:shadow w:val="0"/>
                <w:sz w:val="20"/>
                <w:szCs w:val="20"/>
              </w:rPr>
              <w:t xml:space="preserve"> count</w:t>
            </w:r>
          </w:p>
          <w:p w:rsidR="00957FD8" w:rsidRPr="00643C85" w:rsidRDefault="00957FD8" w:rsidP="0053183F">
            <w:pPr>
              <w:pStyle w:val="Heading1"/>
              <w:numPr>
                <w:ilvl w:val="0"/>
                <w:numId w:val="8"/>
              </w:numPr>
              <w:tabs>
                <w:tab w:val="clear" w:pos="360"/>
                <w:tab w:val="num" w:pos="472"/>
              </w:tabs>
              <w:ind w:left="472" w:hanging="270"/>
              <w:jc w:val="left"/>
              <w:rPr>
                <w:shadow w:val="0"/>
                <w:sz w:val="20"/>
                <w:szCs w:val="20"/>
              </w:rPr>
            </w:pPr>
            <w:r w:rsidRPr="00643C85">
              <w:rPr>
                <w:shadow w:val="0"/>
                <w:sz w:val="20"/>
                <w:szCs w:val="20"/>
              </w:rPr>
              <w:t>Hemoglobin F %</w:t>
            </w:r>
          </w:p>
          <w:p w:rsidR="00957FD8" w:rsidRPr="00643C85" w:rsidRDefault="00957FD8" w:rsidP="0053183F">
            <w:pPr>
              <w:pStyle w:val="Heading1"/>
              <w:numPr>
                <w:ilvl w:val="0"/>
                <w:numId w:val="8"/>
              </w:numPr>
              <w:tabs>
                <w:tab w:val="clear" w:pos="360"/>
                <w:tab w:val="num" w:pos="472"/>
              </w:tabs>
              <w:ind w:left="472" w:hanging="270"/>
              <w:jc w:val="left"/>
              <w:rPr>
                <w:shadow w:val="0"/>
                <w:sz w:val="20"/>
                <w:szCs w:val="20"/>
              </w:rPr>
            </w:pPr>
            <w:r w:rsidRPr="00643C85">
              <w:rPr>
                <w:shadow w:val="0"/>
                <w:sz w:val="20"/>
                <w:szCs w:val="20"/>
              </w:rPr>
              <w:t xml:space="preserve">Renal function (BUN, </w:t>
            </w:r>
            <w:proofErr w:type="spellStart"/>
            <w:r w:rsidRPr="00643C85">
              <w:rPr>
                <w:shadow w:val="0"/>
                <w:sz w:val="20"/>
                <w:szCs w:val="20"/>
              </w:rPr>
              <w:t>creatinine</w:t>
            </w:r>
            <w:proofErr w:type="spellEnd"/>
            <w:r w:rsidRPr="00643C85">
              <w:rPr>
                <w:shadow w:val="0"/>
                <w:sz w:val="20"/>
                <w:szCs w:val="20"/>
              </w:rPr>
              <w:t>, urinalysis</w:t>
            </w:r>
            <w:r w:rsidR="007900FA" w:rsidRPr="00643C85">
              <w:rPr>
                <w:shadow w:val="0"/>
                <w:sz w:val="20"/>
                <w:szCs w:val="20"/>
              </w:rPr>
              <w:t>)</w:t>
            </w:r>
          </w:p>
          <w:p w:rsidR="00957FD8" w:rsidRPr="00643C85" w:rsidRDefault="00957FD8" w:rsidP="0053183F">
            <w:pPr>
              <w:pStyle w:val="Heading1"/>
              <w:numPr>
                <w:ilvl w:val="0"/>
                <w:numId w:val="8"/>
              </w:numPr>
              <w:tabs>
                <w:tab w:val="clear" w:pos="360"/>
                <w:tab w:val="num" w:pos="472"/>
              </w:tabs>
              <w:ind w:left="472" w:hanging="270"/>
              <w:jc w:val="left"/>
              <w:rPr>
                <w:shadow w:val="0"/>
                <w:sz w:val="20"/>
                <w:szCs w:val="20"/>
              </w:rPr>
            </w:pPr>
            <w:proofErr w:type="spellStart"/>
            <w:r w:rsidRPr="00643C85">
              <w:rPr>
                <w:shadow w:val="0"/>
                <w:sz w:val="20"/>
                <w:szCs w:val="20"/>
              </w:rPr>
              <w:t>Hepatobiliary</w:t>
            </w:r>
            <w:proofErr w:type="spellEnd"/>
            <w:r w:rsidRPr="00643C85">
              <w:rPr>
                <w:shadow w:val="0"/>
                <w:sz w:val="20"/>
                <w:szCs w:val="20"/>
              </w:rPr>
              <w:t xml:space="preserve"> function (ALT, </w:t>
            </w:r>
            <w:r w:rsidR="007900FA" w:rsidRPr="00643C85">
              <w:rPr>
                <w:shadow w:val="0"/>
                <w:sz w:val="20"/>
                <w:szCs w:val="20"/>
              </w:rPr>
              <w:t xml:space="preserve">AST, alkaline </w:t>
            </w:r>
            <w:proofErr w:type="spellStart"/>
            <w:r w:rsidR="007900FA" w:rsidRPr="00643C85">
              <w:rPr>
                <w:shadow w:val="0"/>
                <w:sz w:val="20"/>
                <w:szCs w:val="20"/>
              </w:rPr>
              <w:t>phosphatase</w:t>
            </w:r>
            <w:proofErr w:type="spellEnd"/>
            <w:r w:rsidR="007900FA" w:rsidRPr="00643C85">
              <w:rPr>
                <w:shadow w:val="0"/>
                <w:sz w:val="20"/>
                <w:szCs w:val="20"/>
              </w:rPr>
              <w:t xml:space="preserve">, </w:t>
            </w:r>
            <w:proofErr w:type="spellStart"/>
            <w:r w:rsidRPr="00643C85">
              <w:rPr>
                <w:shadow w:val="0"/>
                <w:sz w:val="20"/>
                <w:szCs w:val="20"/>
              </w:rPr>
              <w:t>bilirubin</w:t>
            </w:r>
            <w:proofErr w:type="spellEnd"/>
            <w:r w:rsidRPr="00643C85">
              <w:rPr>
                <w:shadow w:val="0"/>
                <w:sz w:val="20"/>
                <w:szCs w:val="20"/>
              </w:rPr>
              <w:t>)</w:t>
            </w:r>
          </w:p>
          <w:p w:rsidR="00957FD8" w:rsidRPr="00643C85" w:rsidRDefault="00957FD8" w:rsidP="0053183F">
            <w:pPr>
              <w:pStyle w:val="Heading1"/>
              <w:numPr>
                <w:ilvl w:val="0"/>
                <w:numId w:val="8"/>
              </w:numPr>
              <w:tabs>
                <w:tab w:val="clear" w:pos="360"/>
                <w:tab w:val="num" w:pos="472"/>
              </w:tabs>
              <w:ind w:left="472" w:hanging="270"/>
              <w:jc w:val="left"/>
              <w:rPr>
                <w:shadow w:val="0"/>
                <w:sz w:val="20"/>
                <w:szCs w:val="20"/>
              </w:rPr>
            </w:pPr>
            <w:proofErr w:type="spellStart"/>
            <w:r w:rsidRPr="00643C85">
              <w:rPr>
                <w:shadow w:val="0"/>
                <w:sz w:val="20"/>
                <w:szCs w:val="20"/>
              </w:rPr>
              <w:t>Ferritin</w:t>
            </w:r>
            <w:proofErr w:type="spellEnd"/>
            <w:r w:rsidRPr="00643C85">
              <w:rPr>
                <w:shadow w:val="0"/>
                <w:sz w:val="20"/>
                <w:szCs w:val="20"/>
              </w:rPr>
              <w:t xml:space="preserve"> (if transfused)</w:t>
            </w:r>
          </w:p>
          <w:p w:rsidR="00957FD8" w:rsidRPr="00643C85" w:rsidRDefault="00957FD8" w:rsidP="0053183F">
            <w:pPr>
              <w:pStyle w:val="Heading1"/>
              <w:numPr>
                <w:ilvl w:val="0"/>
                <w:numId w:val="8"/>
              </w:numPr>
              <w:tabs>
                <w:tab w:val="clear" w:pos="360"/>
                <w:tab w:val="num" w:pos="472"/>
              </w:tabs>
              <w:ind w:left="472" w:hanging="270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643C85">
              <w:rPr>
                <w:shadow w:val="0"/>
                <w:sz w:val="20"/>
                <w:szCs w:val="20"/>
              </w:rPr>
              <w:t>Pulmonary function (</w:t>
            </w:r>
            <w:proofErr w:type="spellStart"/>
            <w:r w:rsidRPr="00643C85">
              <w:rPr>
                <w:shadow w:val="0"/>
                <w:sz w:val="20"/>
                <w:szCs w:val="20"/>
              </w:rPr>
              <w:t>transcutaneous</w:t>
            </w:r>
            <w:proofErr w:type="spellEnd"/>
            <w:r w:rsidRPr="00643C85">
              <w:rPr>
                <w:shadow w:val="0"/>
                <w:sz w:val="20"/>
                <w:szCs w:val="20"/>
              </w:rPr>
              <w:t xml:space="preserve"> </w:t>
            </w:r>
            <w:r w:rsidR="007900FA" w:rsidRPr="00643C85">
              <w:rPr>
                <w:shadow w:val="0"/>
                <w:sz w:val="20"/>
                <w:szCs w:val="20"/>
              </w:rPr>
              <w:t>oxygen saturation</w:t>
            </w:r>
            <w:r w:rsidRPr="00643C85">
              <w:rPr>
                <w:shadow w:val="0"/>
                <w:sz w:val="20"/>
                <w:szCs w:val="20"/>
              </w:rPr>
              <w:t>)</w:t>
            </w:r>
          </w:p>
        </w:tc>
      </w:tr>
      <w:tr w:rsidR="00957FD8" w:rsidRPr="00643C85" w:rsidTr="000D1C1D">
        <w:tc>
          <w:tcPr>
            <w:tcW w:w="733" w:type="dxa"/>
            <w:vAlign w:val="center"/>
          </w:tcPr>
          <w:p w:rsidR="00957FD8" w:rsidRPr="00643C85" w:rsidRDefault="00957FD8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957FD8" w:rsidRPr="00643C85" w:rsidRDefault="00957FD8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42" w:type="dxa"/>
            <w:vAlign w:val="center"/>
          </w:tcPr>
          <w:p w:rsidR="00957FD8" w:rsidRPr="00643C85" w:rsidRDefault="00957FD8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643C85">
              <w:rPr>
                <w:shadow w:val="0"/>
                <w:sz w:val="20"/>
                <w:szCs w:val="20"/>
              </w:rPr>
              <w:t>Assess vocational training match</w:t>
            </w:r>
          </w:p>
        </w:tc>
      </w:tr>
      <w:tr w:rsidR="00957FD8" w:rsidRPr="00643C85" w:rsidTr="000D1C1D">
        <w:tc>
          <w:tcPr>
            <w:tcW w:w="733" w:type="dxa"/>
            <w:vAlign w:val="center"/>
          </w:tcPr>
          <w:p w:rsidR="00957FD8" w:rsidRPr="00643C85" w:rsidRDefault="00957FD8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957FD8" w:rsidRPr="00643C85" w:rsidRDefault="00957FD8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42" w:type="dxa"/>
            <w:vAlign w:val="center"/>
          </w:tcPr>
          <w:p w:rsidR="00957FD8" w:rsidRPr="00643C85" w:rsidRDefault="00957FD8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643C85">
              <w:rPr>
                <w:shadow w:val="0"/>
                <w:sz w:val="20"/>
                <w:szCs w:val="20"/>
              </w:rPr>
              <w:t>Mandatory TUPP/smoking cessation enrollment</w:t>
            </w:r>
            <w:r w:rsidR="007900FA" w:rsidRPr="00643C85">
              <w:rPr>
                <w:shadow w:val="0"/>
                <w:sz w:val="20"/>
                <w:szCs w:val="20"/>
              </w:rPr>
              <w:t xml:space="preserve"> (if applicable)</w:t>
            </w:r>
          </w:p>
        </w:tc>
      </w:tr>
      <w:tr w:rsidR="00957FD8" w:rsidRPr="00643C85" w:rsidTr="000D1C1D">
        <w:tc>
          <w:tcPr>
            <w:tcW w:w="733" w:type="dxa"/>
            <w:vAlign w:val="center"/>
          </w:tcPr>
          <w:p w:rsidR="00957FD8" w:rsidRPr="00643C85" w:rsidRDefault="00957FD8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957FD8" w:rsidRPr="00643C85" w:rsidRDefault="00957FD8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42" w:type="dxa"/>
            <w:vAlign w:val="center"/>
          </w:tcPr>
          <w:p w:rsidR="00957FD8" w:rsidRPr="00643C85" w:rsidRDefault="00957FD8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643C85">
              <w:rPr>
                <w:shadow w:val="0"/>
                <w:sz w:val="20"/>
                <w:szCs w:val="20"/>
              </w:rPr>
              <w:t>Reduce or eliminate exposure to other precipitants</w:t>
            </w:r>
          </w:p>
        </w:tc>
      </w:tr>
      <w:tr w:rsidR="00957FD8" w:rsidRPr="00643C85" w:rsidTr="000D1C1D">
        <w:tc>
          <w:tcPr>
            <w:tcW w:w="733" w:type="dxa"/>
            <w:vAlign w:val="center"/>
          </w:tcPr>
          <w:p w:rsidR="00957FD8" w:rsidRPr="00643C85" w:rsidRDefault="00957FD8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957FD8" w:rsidRPr="00643C85" w:rsidRDefault="00957FD8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42" w:type="dxa"/>
            <w:vAlign w:val="center"/>
          </w:tcPr>
          <w:p w:rsidR="00957FD8" w:rsidRPr="00643C85" w:rsidRDefault="00957FD8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643C85">
              <w:rPr>
                <w:shadow w:val="0"/>
                <w:sz w:val="20"/>
                <w:szCs w:val="20"/>
              </w:rPr>
              <w:t>Annual influenza vaccination in October or November</w:t>
            </w:r>
            <w:r w:rsidR="007900FA" w:rsidRPr="00643C85">
              <w:rPr>
                <w:shadow w:val="0"/>
                <w:sz w:val="20"/>
                <w:szCs w:val="20"/>
              </w:rPr>
              <w:t xml:space="preserve"> or upon entry</w:t>
            </w:r>
          </w:p>
        </w:tc>
      </w:tr>
      <w:tr w:rsidR="00957FD8" w:rsidRPr="00643C85" w:rsidTr="000D1C1D"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957FD8" w:rsidRPr="00643C85" w:rsidRDefault="00957FD8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957FD8" w:rsidRPr="00643C85" w:rsidRDefault="00957FD8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42" w:type="dxa"/>
            <w:vAlign w:val="center"/>
          </w:tcPr>
          <w:p w:rsidR="00957FD8" w:rsidRPr="00643C85" w:rsidRDefault="00957FD8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643C85">
              <w:rPr>
                <w:shadow w:val="0"/>
                <w:sz w:val="20"/>
                <w:szCs w:val="20"/>
              </w:rPr>
              <w:t>Emergency response plan</w:t>
            </w:r>
          </w:p>
        </w:tc>
      </w:tr>
      <w:tr w:rsidR="00957FD8" w:rsidRPr="00643C85" w:rsidTr="000D1C1D"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957FD8" w:rsidRPr="00643C85" w:rsidRDefault="00957FD8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957FD8" w:rsidRPr="00643C85" w:rsidRDefault="00957FD8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42" w:type="dxa"/>
            <w:tcBorders>
              <w:bottom w:val="single" w:sz="4" w:space="0" w:color="auto"/>
            </w:tcBorders>
            <w:vAlign w:val="center"/>
          </w:tcPr>
          <w:p w:rsidR="00957FD8" w:rsidRPr="00643C85" w:rsidRDefault="00957FD8">
            <w:pPr>
              <w:pStyle w:val="Heading1"/>
              <w:jc w:val="left"/>
              <w:rPr>
                <w:bCs/>
                <w:shadow w:val="0"/>
                <w:sz w:val="20"/>
                <w:szCs w:val="20"/>
              </w:rPr>
            </w:pPr>
            <w:r w:rsidRPr="00643C85">
              <w:rPr>
                <w:bCs/>
                <w:shadow w:val="0"/>
                <w:sz w:val="20"/>
                <w:szCs w:val="20"/>
              </w:rPr>
              <w:t>Educate student about Sickle Cell Disease complications</w:t>
            </w:r>
            <w:r w:rsidR="00225714">
              <w:rPr>
                <w:bCs/>
                <w:shadow w:val="0"/>
                <w:sz w:val="20"/>
                <w:szCs w:val="20"/>
              </w:rPr>
              <w:t>:</w:t>
            </w:r>
          </w:p>
          <w:p w:rsidR="00957FD8" w:rsidRPr="00643C85" w:rsidRDefault="007900FA" w:rsidP="0053183F">
            <w:pPr>
              <w:pStyle w:val="Heading1"/>
              <w:numPr>
                <w:ilvl w:val="0"/>
                <w:numId w:val="8"/>
              </w:numPr>
              <w:tabs>
                <w:tab w:val="clear" w:pos="360"/>
                <w:tab w:val="num" w:pos="472"/>
              </w:tabs>
              <w:ind w:left="472" w:hanging="270"/>
              <w:jc w:val="left"/>
              <w:rPr>
                <w:shadow w:val="0"/>
                <w:sz w:val="20"/>
                <w:szCs w:val="20"/>
              </w:rPr>
            </w:pPr>
            <w:r w:rsidRPr="00643C85">
              <w:rPr>
                <w:shadow w:val="0"/>
                <w:sz w:val="20"/>
                <w:szCs w:val="20"/>
              </w:rPr>
              <w:t xml:space="preserve">Premature </w:t>
            </w:r>
            <w:r w:rsidR="00957FD8" w:rsidRPr="00643C85">
              <w:rPr>
                <w:shadow w:val="0"/>
                <w:sz w:val="20"/>
                <w:szCs w:val="20"/>
              </w:rPr>
              <w:t>death in adults with sickle cell disease associated with painful crises, anemia, acute chest syndrome, chronic renal failure and pulmonary disease</w:t>
            </w:r>
          </w:p>
          <w:p w:rsidR="00957FD8" w:rsidRPr="00643C85" w:rsidRDefault="00957FD8" w:rsidP="0053183F">
            <w:pPr>
              <w:pStyle w:val="Heading1"/>
              <w:numPr>
                <w:ilvl w:val="0"/>
                <w:numId w:val="8"/>
              </w:numPr>
              <w:tabs>
                <w:tab w:val="clear" w:pos="360"/>
                <w:tab w:val="num" w:pos="472"/>
              </w:tabs>
              <w:ind w:left="472" w:hanging="270"/>
              <w:jc w:val="left"/>
              <w:rPr>
                <w:shadow w:val="0"/>
                <w:sz w:val="20"/>
                <w:szCs w:val="20"/>
              </w:rPr>
            </w:pPr>
            <w:r w:rsidRPr="00643C85">
              <w:rPr>
                <w:shadow w:val="0"/>
                <w:sz w:val="20"/>
                <w:szCs w:val="20"/>
              </w:rPr>
              <w:t>Frequency of painful crises may increase in early adulthood</w:t>
            </w:r>
          </w:p>
          <w:p w:rsidR="00957FD8" w:rsidRPr="00643C85" w:rsidRDefault="00957FD8" w:rsidP="0053183F">
            <w:pPr>
              <w:pStyle w:val="Heading1"/>
              <w:numPr>
                <w:ilvl w:val="0"/>
                <w:numId w:val="8"/>
              </w:numPr>
              <w:tabs>
                <w:tab w:val="clear" w:pos="360"/>
                <w:tab w:val="num" w:pos="472"/>
              </w:tabs>
              <w:ind w:left="472" w:hanging="270"/>
              <w:jc w:val="left"/>
              <w:rPr>
                <w:shadow w:val="0"/>
                <w:sz w:val="20"/>
                <w:szCs w:val="20"/>
              </w:rPr>
            </w:pPr>
            <w:r w:rsidRPr="00643C85">
              <w:rPr>
                <w:shadow w:val="0"/>
                <w:sz w:val="20"/>
                <w:szCs w:val="20"/>
              </w:rPr>
              <w:t>Proliferative retinopathy predisposes to retinal hemorrhage, retinal detachment, glaucoma</w:t>
            </w:r>
          </w:p>
          <w:p w:rsidR="00957FD8" w:rsidRPr="00643C85" w:rsidRDefault="00957FD8" w:rsidP="0053183F">
            <w:pPr>
              <w:pStyle w:val="Heading1"/>
              <w:numPr>
                <w:ilvl w:val="0"/>
                <w:numId w:val="8"/>
              </w:numPr>
              <w:tabs>
                <w:tab w:val="clear" w:pos="360"/>
                <w:tab w:val="num" w:pos="472"/>
              </w:tabs>
              <w:ind w:left="472" w:hanging="270"/>
              <w:jc w:val="left"/>
              <w:rPr>
                <w:shadow w:val="0"/>
                <w:sz w:val="20"/>
                <w:szCs w:val="20"/>
              </w:rPr>
            </w:pPr>
            <w:r w:rsidRPr="00643C85">
              <w:rPr>
                <w:shadow w:val="0"/>
                <w:sz w:val="20"/>
                <w:szCs w:val="20"/>
              </w:rPr>
              <w:t xml:space="preserve">Renal </w:t>
            </w:r>
            <w:proofErr w:type="spellStart"/>
            <w:r w:rsidRPr="00643C85">
              <w:rPr>
                <w:shadow w:val="0"/>
                <w:sz w:val="20"/>
                <w:szCs w:val="20"/>
              </w:rPr>
              <w:t>glomerular</w:t>
            </w:r>
            <w:proofErr w:type="spellEnd"/>
            <w:r w:rsidRPr="00643C85">
              <w:rPr>
                <w:shadow w:val="0"/>
                <w:sz w:val="20"/>
                <w:szCs w:val="20"/>
              </w:rPr>
              <w:t xml:space="preserve"> disease may lead to chronic renal failure</w:t>
            </w:r>
          </w:p>
          <w:p w:rsidR="00957FD8" w:rsidRPr="00643C85" w:rsidRDefault="00957FD8" w:rsidP="0053183F">
            <w:pPr>
              <w:pStyle w:val="Heading1"/>
              <w:numPr>
                <w:ilvl w:val="0"/>
                <w:numId w:val="8"/>
              </w:numPr>
              <w:tabs>
                <w:tab w:val="clear" w:pos="360"/>
                <w:tab w:val="num" w:pos="472"/>
              </w:tabs>
              <w:ind w:left="472" w:hanging="270"/>
              <w:jc w:val="left"/>
              <w:rPr>
                <w:shadow w:val="0"/>
                <w:sz w:val="20"/>
                <w:szCs w:val="20"/>
              </w:rPr>
            </w:pPr>
            <w:r w:rsidRPr="00643C85">
              <w:rPr>
                <w:shadow w:val="0"/>
                <w:sz w:val="20"/>
                <w:szCs w:val="20"/>
              </w:rPr>
              <w:t>Chronic pulmonary disease and pulmonary hypertension may contribute to morbidity</w:t>
            </w:r>
          </w:p>
          <w:p w:rsidR="00957FD8" w:rsidRPr="00643C85" w:rsidRDefault="00957FD8" w:rsidP="0053183F">
            <w:pPr>
              <w:pStyle w:val="Heading1"/>
              <w:numPr>
                <w:ilvl w:val="0"/>
                <w:numId w:val="8"/>
              </w:numPr>
              <w:tabs>
                <w:tab w:val="clear" w:pos="360"/>
                <w:tab w:val="num" w:pos="472"/>
              </w:tabs>
              <w:ind w:left="472" w:hanging="270"/>
              <w:jc w:val="left"/>
              <w:rPr>
                <w:bCs/>
                <w:shadow w:val="0"/>
                <w:sz w:val="20"/>
                <w:szCs w:val="20"/>
              </w:rPr>
            </w:pPr>
            <w:r w:rsidRPr="00643C85">
              <w:rPr>
                <w:shadow w:val="0"/>
                <w:sz w:val="20"/>
                <w:szCs w:val="20"/>
              </w:rPr>
              <w:t xml:space="preserve">Leg ulcers and </w:t>
            </w:r>
            <w:proofErr w:type="spellStart"/>
            <w:r w:rsidRPr="00643C85">
              <w:rPr>
                <w:shadow w:val="0"/>
                <w:sz w:val="20"/>
                <w:szCs w:val="20"/>
              </w:rPr>
              <w:t>os</w:t>
            </w:r>
            <w:r w:rsidR="007900FA" w:rsidRPr="00643C85">
              <w:rPr>
                <w:shadow w:val="0"/>
                <w:sz w:val="20"/>
                <w:szCs w:val="20"/>
              </w:rPr>
              <w:t>t</w:t>
            </w:r>
            <w:r w:rsidRPr="00643C85">
              <w:rPr>
                <w:shadow w:val="0"/>
                <w:sz w:val="20"/>
                <w:szCs w:val="20"/>
              </w:rPr>
              <w:t>eonecrosis</w:t>
            </w:r>
            <w:proofErr w:type="spellEnd"/>
            <w:r w:rsidRPr="00643C85">
              <w:rPr>
                <w:shadow w:val="0"/>
                <w:sz w:val="20"/>
                <w:szCs w:val="20"/>
              </w:rPr>
              <w:t xml:space="preserve"> of the hips and shoulders may lead to disability</w:t>
            </w:r>
          </w:p>
        </w:tc>
      </w:tr>
      <w:tr w:rsidR="00957FD8" w:rsidRPr="00643C85" w:rsidTr="000D1C1D">
        <w:tc>
          <w:tcPr>
            <w:tcW w:w="733" w:type="dxa"/>
            <w:tcBorders>
              <w:bottom w:val="single" w:sz="4" w:space="0" w:color="auto"/>
            </w:tcBorders>
          </w:tcPr>
          <w:p w:rsidR="00957FD8" w:rsidRPr="00643C85" w:rsidRDefault="00957FD8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957FD8" w:rsidRPr="00643C85" w:rsidRDefault="00957FD8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42" w:type="dxa"/>
            <w:tcBorders>
              <w:bottom w:val="single" w:sz="4" w:space="0" w:color="auto"/>
            </w:tcBorders>
            <w:vAlign w:val="center"/>
          </w:tcPr>
          <w:p w:rsidR="00957FD8" w:rsidRPr="00643C85" w:rsidRDefault="00957FD8">
            <w:pPr>
              <w:pStyle w:val="Heading1"/>
              <w:jc w:val="left"/>
              <w:rPr>
                <w:bCs/>
                <w:shadow w:val="0"/>
                <w:sz w:val="20"/>
                <w:szCs w:val="20"/>
              </w:rPr>
            </w:pPr>
            <w:r w:rsidRPr="00643C85">
              <w:rPr>
                <w:bCs/>
                <w:shadow w:val="0"/>
                <w:sz w:val="20"/>
                <w:szCs w:val="20"/>
              </w:rPr>
              <w:t>Educate student about lifestyle choices</w:t>
            </w:r>
            <w:r w:rsidR="00225714">
              <w:rPr>
                <w:bCs/>
                <w:shadow w:val="0"/>
                <w:sz w:val="20"/>
                <w:szCs w:val="20"/>
              </w:rPr>
              <w:t>:</w:t>
            </w:r>
          </w:p>
          <w:p w:rsidR="00957FD8" w:rsidRPr="00643C85" w:rsidRDefault="00957FD8" w:rsidP="0053183F">
            <w:pPr>
              <w:pStyle w:val="Heading1"/>
              <w:numPr>
                <w:ilvl w:val="0"/>
                <w:numId w:val="8"/>
              </w:numPr>
              <w:tabs>
                <w:tab w:val="clear" w:pos="360"/>
                <w:tab w:val="num" w:pos="472"/>
              </w:tabs>
              <w:ind w:left="472" w:hanging="270"/>
              <w:jc w:val="left"/>
              <w:rPr>
                <w:shadow w:val="0"/>
                <w:sz w:val="20"/>
                <w:szCs w:val="20"/>
              </w:rPr>
            </w:pPr>
            <w:r w:rsidRPr="00643C85">
              <w:rPr>
                <w:shadow w:val="0"/>
                <w:sz w:val="20"/>
                <w:szCs w:val="20"/>
              </w:rPr>
              <w:t>Weight management</w:t>
            </w:r>
          </w:p>
          <w:p w:rsidR="00957FD8" w:rsidRPr="00643C85" w:rsidRDefault="00957FD8" w:rsidP="0053183F">
            <w:pPr>
              <w:pStyle w:val="Heading1"/>
              <w:numPr>
                <w:ilvl w:val="0"/>
                <w:numId w:val="8"/>
              </w:numPr>
              <w:tabs>
                <w:tab w:val="clear" w:pos="360"/>
                <w:tab w:val="num" w:pos="472"/>
              </w:tabs>
              <w:ind w:left="472" w:hanging="270"/>
              <w:jc w:val="left"/>
              <w:rPr>
                <w:shadow w:val="0"/>
                <w:sz w:val="20"/>
                <w:szCs w:val="20"/>
              </w:rPr>
            </w:pPr>
            <w:r w:rsidRPr="00643C85">
              <w:rPr>
                <w:shadow w:val="0"/>
                <w:sz w:val="20"/>
                <w:szCs w:val="20"/>
              </w:rPr>
              <w:t>Encourage fruits, vegetables, low fat milk, increased fiber</w:t>
            </w:r>
          </w:p>
          <w:p w:rsidR="00957FD8" w:rsidRPr="00643C85" w:rsidRDefault="00957FD8" w:rsidP="0053183F">
            <w:pPr>
              <w:pStyle w:val="Heading1"/>
              <w:numPr>
                <w:ilvl w:val="0"/>
                <w:numId w:val="8"/>
              </w:numPr>
              <w:tabs>
                <w:tab w:val="clear" w:pos="360"/>
                <w:tab w:val="num" w:pos="472"/>
              </w:tabs>
              <w:ind w:left="472" w:hanging="270"/>
              <w:jc w:val="left"/>
              <w:rPr>
                <w:shadow w:val="0"/>
                <w:sz w:val="20"/>
                <w:szCs w:val="20"/>
              </w:rPr>
            </w:pPr>
            <w:r w:rsidRPr="00643C85">
              <w:rPr>
                <w:shadow w:val="0"/>
                <w:sz w:val="20"/>
                <w:szCs w:val="20"/>
              </w:rPr>
              <w:t>Avoid soda and fruit juices</w:t>
            </w:r>
          </w:p>
          <w:p w:rsidR="00957FD8" w:rsidRPr="00643C85" w:rsidRDefault="00957FD8" w:rsidP="0053183F">
            <w:pPr>
              <w:pStyle w:val="Heading1"/>
              <w:numPr>
                <w:ilvl w:val="0"/>
                <w:numId w:val="8"/>
              </w:numPr>
              <w:tabs>
                <w:tab w:val="clear" w:pos="360"/>
                <w:tab w:val="num" w:pos="472"/>
              </w:tabs>
              <w:ind w:left="472" w:hanging="270"/>
              <w:jc w:val="left"/>
              <w:rPr>
                <w:shadow w:val="0"/>
                <w:sz w:val="20"/>
                <w:szCs w:val="20"/>
              </w:rPr>
            </w:pPr>
            <w:r w:rsidRPr="00643C85">
              <w:rPr>
                <w:shadow w:val="0"/>
                <w:sz w:val="20"/>
                <w:szCs w:val="20"/>
              </w:rPr>
              <w:t>Encourage aerobic physical activity (30 minutes per day, 5 days per week)</w:t>
            </w:r>
          </w:p>
          <w:p w:rsidR="00957FD8" w:rsidRPr="00643C85" w:rsidRDefault="00957FD8" w:rsidP="0053183F">
            <w:pPr>
              <w:pStyle w:val="Heading1"/>
              <w:numPr>
                <w:ilvl w:val="0"/>
                <w:numId w:val="8"/>
              </w:numPr>
              <w:tabs>
                <w:tab w:val="clear" w:pos="360"/>
                <w:tab w:val="num" w:pos="472"/>
              </w:tabs>
              <w:ind w:left="472" w:hanging="270"/>
              <w:jc w:val="left"/>
              <w:rPr>
                <w:shadow w:val="0"/>
                <w:sz w:val="20"/>
                <w:szCs w:val="20"/>
              </w:rPr>
            </w:pPr>
            <w:r w:rsidRPr="00643C85">
              <w:rPr>
                <w:shadow w:val="0"/>
                <w:sz w:val="20"/>
                <w:szCs w:val="20"/>
              </w:rPr>
              <w:t>Avoid sedentary lifestyle (limit TV</w:t>
            </w:r>
            <w:r w:rsidR="007900FA" w:rsidRPr="00643C85">
              <w:rPr>
                <w:shadow w:val="0"/>
                <w:sz w:val="20"/>
                <w:szCs w:val="20"/>
              </w:rPr>
              <w:t xml:space="preserve"> and other screen time</w:t>
            </w:r>
            <w:r w:rsidRPr="00643C85">
              <w:rPr>
                <w:shadow w:val="0"/>
                <w:sz w:val="20"/>
                <w:szCs w:val="20"/>
              </w:rPr>
              <w:t>)</w:t>
            </w:r>
          </w:p>
          <w:p w:rsidR="00957FD8" w:rsidRPr="00643C85" w:rsidRDefault="00957FD8" w:rsidP="0053183F">
            <w:pPr>
              <w:pStyle w:val="Heading1"/>
              <w:numPr>
                <w:ilvl w:val="0"/>
                <w:numId w:val="8"/>
              </w:numPr>
              <w:tabs>
                <w:tab w:val="clear" w:pos="360"/>
                <w:tab w:val="num" w:pos="472"/>
              </w:tabs>
              <w:ind w:left="472" w:hanging="270"/>
              <w:jc w:val="left"/>
              <w:rPr>
                <w:shadow w:val="0"/>
                <w:sz w:val="20"/>
                <w:szCs w:val="20"/>
              </w:rPr>
            </w:pPr>
            <w:r w:rsidRPr="00643C85">
              <w:rPr>
                <w:shadow w:val="0"/>
                <w:sz w:val="20"/>
                <w:szCs w:val="20"/>
              </w:rPr>
              <w:t>Avoid smoking</w:t>
            </w:r>
          </w:p>
          <w:p w:rsidR="00957FD8" w:rsidRPr="00643C85" w:rsidRDefault="00957FD8" w:rsidP="0053183F">
            <w:pPr>
              <w:pStyle w:val="Heading1"/>
              <w:numPr>
                <w:ilvl w:val="0"/>
                <w:numId w:val="8"/>
              </w:numPr>
              <w:tabs>
                <w:tab w:val="clear" w:pos="360"/>
                <w:tab w:val="num" w:pos="472"/>
              </w:tabs>
              <w:ind w:left="472" w:hanging="270"/>
              <w:jc w:val="left"/>
              <w:rPr>
                <w:bCs/>
                <w:shadow w:val="0"/>
                <w:sz w:val="20"/>
                <w:szCs w:val="20"/>
              </w:rPr>
            </w:pPr>
            <w:r w:rsidRPr="00643C85">
              <w:rPr>
                <w:shadow w:val="0"/>
                <w:sz w:val="20"/>
                <w:szCs w:val="20"/>
              </w:rPr>
              <w:t>Limit alcohol use</w:t>
            </w:r>
          </w:p>
        </w:tc>
      </w:tr>
      <w:tr w:rsidR="00957FD8" w:rsidRPr="00AB2EAB" w:rsidTr="000D1C1D">
        <w:tc>
          <w:tcPr>
            <w:tcW w:w="733" w:type="dxa"/>
            <w:tcBorders>
              <w:bottom w:val="single" w:sz="4" w:space="0" w:color="auto"/>
            </w:tcBorders>
          </w:tcPr>
          <w:p w:rsidR="00957FD8" w:rsidRPr="00643C85" w:rsidRDefault="00957FD8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957FD8" w:rsidRPr="00643C85" w:rsidRDefault="00957FD8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42" w:type="dxa"/>
            <w:tcBorders>
              <w:bottom w:val="single" w:sz="4" w:space="0" w:color="auto"/>
            </w:tcBorders>
            <w:vAlign w:val="center"/>
          </w:tcPr>
          <w:p w:rsidR="00957FD8" w:rsidRPr="00643C85" w:rsidRDefault="00957FD8">
            <w:pPr>
              <w:pStyle w:val="Heading1"/>
              <w:jc w:val="left"/>
              <w:rPr>
                <w:bCs/>
                <w:shadow w:val="0"/>
                <w:sz w:val="20"/>
                <w:szCs w:val="20"/>
              </w:rPr>
            </w:pPr>
            <w:r w:rsidRPr="00643C85">
              <w:rPr>
                <w:bCs/>
                <w:shadow w:val="0"/>
                <w:sz w:val="20"/>
                <w:szCs w:val="20"/>
              </w:rPr>
              <w:t>Educate student on sickle cell disease management as it relates to employment</w:t>
            </w:r>
          </w:p>
        </w:tc>
      </w:tr>
    </w:tbl>
    <w:p w:rsidR="00957FD8" w:rsidRPr="00AB2EAB" w:rsidRDefault="00957FD8" w:rsidP="00AB2EAB">
      <w:pPr>
        <w:rPr>
          <w:sz w:val="2"/>
          <w:szCs w:val="2"/>
        </w:rPr>
      </w:pPr>
    </w:p>
    <w:sectPr w:rsidR="00957FD8" w:rsidRPr="00AB2EAB" w:rsidSect="00EB2856">
      <w:footerReference w:type="default" r:id="rId11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621" w:rsidRDefault="00205621">
      <w:r>
        <w:separator/>
      </w:r>
    </w:p>
  </w:endnote>
  <w:endnote w:type="continuationSeparator" w:id="0">
    <w:p w:rsidR="00205621" w:rsidRDefault="00205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21" w:rsidRPr="00643C85" w:rsidRDefault="00205621" w:rsidP="00643C85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A73C7A">
      <w:rPr>
        <w:rFonts w:ascii="Arial" w:hAnsi="Arial" w:cs="Arial"/>
        <w:sz w:val="20"/>
        <w:szCs w:val="20"/>
      </w:rPr>
      <w:t>April</w:t>
    </w:r>
    <w:r w:rsidRPr="00643C85">
      <w:rPr>
        <w:rFonts w:ascii="Arial" w:hAnsi="Arial" w:cs="Arial"/>
        <w:sz w:val="20"/>
        <w:szCs w:val="20"/>
      </w:rPr>
      <w:t xml:space="preserve">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621" w:rsidRDefault="00205621">
      <w:r>
        <w:separator/>
      </w:r>
    </w:p>
  </w:footnote>
  <w:footnote w:type="continuationSeparator" w:id="0">
    <w:p w:rsidR="00205621" w:rsidRDefault="00205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296"/>
    <w:multiLevelType w:val="hybridMultilevel"/>
    <w:tmpl w:val="D180A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27252"/>
    <w:multiLevelType w:val="hybridMultilevel"/>
    <w:tmpl w:val="2D603B1C"/>
    <w:lvl w:ilvl="0" w:tplc="3DD466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24882"/>
    <w:multiLevelType w:val="hybridMultilevel"/>
    <w:tmpl w:val="B590FA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146C7A"/>
    <w:multiLevelType w:val="hybridMultilevel"/>
    <w:tmpl w:val="95183E98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94DD1"/>
    <w:multiLevelType w:val="hybridMultilevel"/>
    <w:tmpl w:val="FFD65BFE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1D4A93"/>
    <w:multiLevelType w:val="hybridMultilevel"/>
    <w:tmpl w:val="36002E12"/>
    <w:lvl w:ilvl="0" w:tplc="622C8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5215E"/>
    <w:multiLevelType w:val="hybridMultilevel"/>
    <w:tmpl w:val="AEA0D77E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B316DF"/>
    <w:multiLevelType w:val="hybridMultilevel"/>
    <w:tmpl w:val="4BA21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E08B0"/>
    <w:multiLevelType w:val="hybridMultilevel"/>
    <w:tmpl w:val="F664F4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B67BC6"/>
    <w:multiLevelType w:val="hybridMultilevel"/>
    <w:tmpl w:val="69BCD3F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0B73FA"/>
    <w:multiLevelType w:val="hybridMultilevel"/>
    <w:tmpl w:val="271E348C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954C98"/>
    <w:multiLevelType w:val="hybridMultilevel"/>
    <w:tmpl w:val="67023A06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977A38"/>
    <w:multiLevelType w:val="hybridMultilevel"/>
    <w:tmpl w:val="00422C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E990BE4"/>
    <w:multiLevelType w:val="hybridMultilevel"/>
    <w:tmpl w:val="D180A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D423DC"/>
    <w:multiLevelType w:val="hybridMultilevel"/>
    <w:tmpl w:val="D186A56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C846EC"/>
    <w:multiLevelType w:val="hybridMultilevel"/>
    <w:tmpl w:val="219E26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EE16E46"/>
    <w:multiLevelType w:val="hybridMultilevel"/>
    <w:tmpl w:val="941A41E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68158A"/>
    <w:multiLevelType w:val="hybridMultilevel"/>
    <w:tmpl w:val="E500DAE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3"/>
  </w:num>
  <w:num w:numId="5">
    <w:abstractNumId w:val="10"/>
  </w:num>
  <w:num w:numId="6">
    <w:abstractNumId w:val="4"/>
  </w:num>
  <w:num w:numId="7">
    <w:abstractNumId w:val="11"/>
  </w:num>
  <w:num w:numId="8">
    <w:abstractNumId w:val="6"/>
  </w:num>
  <w:num w:numId="9">
    <w:abstractNumId w:val="8"/>
  </w:num>
  <w:num w:numId="10">
    <w:abstractNumId w:val="15"/>
  </w:num>
  <w:num w:numId="11">
    <w:abstractNumId w:val="12"/>
  </w:num>
  <w:num w:numId="12">
    <w:abstractNumId w:val="2"/>
  </w:num>
  <w:num w:numId="13">
    <w:abstractNumId w:val="9"/>
  </w:num>
  <w:num w:numId="14">
    <w:abstractNumId w:val="17"/>
  </w:num>
  <w:num w:numId="15">
    <w:abstractNumId w:val="14"/>
  </w:num>
  <w:num w:numId="16">
    <w:abstractNumId w:val="1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659"/>
    <w:rsid w:val="00017DCA"/>
    <w:rsid w:val="000D1C1D"/>
    <w:rsid w:val="000F6DF1"/>
    <w:rsid w:val="0012464E"/>
    <w:rsid w:val="00145659"/>
    <w:rsid w:val="0016376C"/>
    <w:rsid w:val="00205621"/>
    <w:rsid w:val="002134F1"/>
    <w:rsid w:val="00225714"/>
    <w:rsid w:val="00236A45"/>
    <w:rsid w:val="00270F46"/>
    <w:rsid w:val="00310C7D"/>
    <w:rsid w:val="003F07E7"/>
    <w:rsid w:val="004110E3"/>
    <w:rsid w:val="00477878"/>
    <w:rsid w:val="0053183F"/>
    <w:rsid w:val="00560900"/>
    <w:rsid w:val="005C1690"/>
    <w:rsid w:val="0061238E"/>
    <w:rsid w:val="00612F9E"/>
    <w:rsid w:val="00643C85"/>
    <w:rsid w:val="00744171"/>
    <w:rsid w:val="007900FA"/>
    <w:rsid w:val="007E040D"/>
    <w:rsid w:val="008046DA"/>
    <w:rsid w:val="008173C9"/>
    <w:rsid w:val="00957FD8"/>
    <w:rsid w:val="009B13B4"/>
    <w:rsid w:val="00A73C7A"/>
    <w:rsid w:val="00AB2EAB"/>
    <w:rsid w:val="00B060A9"/>
    <w:rsid w:val="00B56E24"/>
    <w:rsid w:val="00BA1DBD"/>
    <w:rsid w:val="00BB6E74"/>
    <w:rsid w:val="00BD5128"/>
    <w:rsid w:val="00C06D99"/>
    <w:rsid w:val="00CC44A0"/>
    <w:rsid w:val="00EB2856"/>
    <w:rsid w:val="00F36C1F"/>
    <w:rsid w:val="00FA2CEF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C1F"/>
    <w:rPr>
      <w:sz w:val="24"/>
      <w:szCs w:val="24"/>
    </w:rPr>
  </w:style>
  <w:style w:type="paragraph" w:styleId="Heading1">
    <w:name w:val="heading 1"/>
    <w:basedOn w:val="Normal"/>
    <w:next w:val="Normal"/>
    <w:qFormat/>
    <w:rsid w:val="00F36C1F"/>
    <w:pPr>
      <w:autoSpaceDE w:val="0"/>
      <w:autoSpaceDN w:val="0"/>
      <w:adjustRightInd w:val="0"/>
      <w:jc w:val="center"/>
      <w:outlineLvl w:val="0"/>
    </w:pPr>
    <w:rPr>
      <w:rFonts w:ascii="Arial" w:hAnsi="Arial" w:cs="Arial"/>
      <w:shadow/>
      <w:sz w:val="44"/>
      <w:szCs w:val="44"/>
    </w:rPr>
  </w:style>
  <w:style w:type="paragraph" w:styleId="Heading2">
    <w:name w:val="heading 2"/>
    <w:basedOn w:val="Normal"/>
    <w:next w:val="Normal"/>
    <w:qFormat/>
    <w:rsid w:val="00F36C1F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hadow/>
      <w:sz w:val="32"/>
      <w:szCs w:val="32"/>
    </w:rPr>
  </w:style>
  <w:style w:type="paragraph" w:styleId="Heading3">
    <w:name w:val="heading 3"/>
    <w:basedOn w:val="Normal"/>
    <w:next w:val="Normal"/>
    <w:qFormat/>
    <w:rsid w:val="00F36C1F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F36C1F"/>
    <w:pPr>
      <w:keepNext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F36C1F"/>
    <w:pPr>
      <w:keepNext/>
      <w:ind w:left="2610" w:firstLine="72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F36C1F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6C1F"/>
    <w:rPr>
      <w:b/>
    </w:rPr>
  </w:style>
  <w:style w:type="paragraph" w:styleId="Title">
    <w:name w:val="Title"/>
    <w:basedOn w:val="Normal"/>
    <w:qFormat/>
    <w:rsid w:val="00F36C1F"/>
    <w:pPr>
      <w:jc w:val="center"/>
    </w:pPr>
    <w:rPr>
      <w:rFonts w:ascii="Arial" w:hAnsi="Arial" w:cs="Arial"/>
      <w:b/>
      <w:sz w:val="28"/>
    </w:rPr>
  </w:style>
  <w:style w:type="paragraph" w:styleId="BodyTextIndent">
    <w:name w:val="Body Text Indent"/>
    <w:basedOn w:val="Normal"/>
    <w:rsid w:val="00F36C1F"/>
    <w:pPr>
      <w:tabs>
        <w:tab w:val="left" w:pos="540"/>
      </w:tabs>
      <w:ind w:left="540" w:hanging="540"/>
    </w:pPr>
    <w:rPr>
      <w:rFonts w:ascii="Arial" w:hAnsi="Arial" w:cs="Arial"/>
      <w:szCs w:val="20"/>
    </w:rPr>
  </w:style>
  <w:style w:type="paragraph" w:styleId="BodyText2">
    <w:name w:val="Body Text 2"/>
    <w:basedOn w:val="Normal"/>
    <w:rsid w:val="00F36C1F"/>
    <w:rPr>
      <w:rFonts w:ascii="Arial" w:hAnsi="Arial" w:cs="Arial"/>
      <w:sz w:val="20"/>
    </w:rPr>
  </w:style>
  <w:style w:type="character" w:styleId="Hyperlink">
    <w:name w:val="Hyperlink"/>
    <w:basedOn w:val="DefaultParagraphFont"/>
    <w:rsid w:val="00F36C1F"/>
    <w:rPr>
      <w:color w:val="0000FF"/>
      <w:u w:val="single"/>
    </w:rPr>
  </w:style>
  <w:style w:type="paragraph" w:styleId="Header">
    <w:name w:val="header"/>
    <w:basedOn w:val="Normal"/>
    <w:rsid w:val="00F36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C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C1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16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E04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04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040D"/>
  </w:style>
  <w:style w:type="paragraph" w:styleId="CommentSubject">
    <w:name w:val="annotation subject"/>
    <w:basedOn w:val="CommentText"/>
    <w:next w:val="CommentText"/>
    <w:link w:val="CommentSubjectChar"/>
    <w:rsid w:val="007E0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04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XRUYQT3274NZ-681238054-1058</_dlc_DocId>
    <_dlc_DocIdUrl xmlns="b22f8f74-215c-4154-9939-bd29e4e8980e">
      <Url>https://supportservices.jobcorps.gov/health/_layouts/15/DocIdRedir.aspx?ID=XRUYQT3274NZ-681238054-1058</Url>
      <Description>XRUYQT3274NZ-681238054-1058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63142A6-4607-4A00-B574-5D79A404C385}"/>
</file>

<file path=customXml/itemProps2.xml><?xml version="1.0" encoding="utf-8"?>
<ds:datastoreItem xmlns:ds="http://schemas.openxmlformats.org/officeDocument/2006/customXml" ds:itemID="{5AD14095-773C-4859-9EF0-58D6996FAF19}"/>
</file>

<file path=customXml/itemProps3.xml><?xml version="1.0" encoding="utf-8"?>
<ds:datastoreItem xmlns:ds="http://schemas.openxmlformats.org/officeDocument/2006/customXml" ds:itemID="{F78230AC-3C12-4D0D-9927-CD20D90C568C}"/>
</file>

<file path=customXml/itemProps4.xml><?xml version="1.0" encoding="utf-8"?>
<ds:datastoreItem xmlns:ds="http://schemas.openxmlformats.org/officeDocument/2006/customXml" ds:itemID="{0C4420A5-A051-4E1E-BAC7-A441A3D84119}"/>
</file>

<file path=customXml/itemProps5.xml><?xml version="1.0" encoding="utf-8"?>
<ds:datastoreItem xmlns:ds="http://schemas.openxmlformats.org/officeDocument/2006/customXml" ds:itemID="{8BDB3E51-116F-40FF-8D2E-CFBDF2994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Sickle Cell Disease Chronic Care Management Plan</vt:lpstr>
    </vt:vector>
  </TitlesOfParts>
  <Company>Tufts-NEMC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Sickle Cell Disease Chronic Care Management Plan</dc:title>
  <dc:creator>Tufts-NEMC</dc:creator>
  <cp:lastModifiedBy>Christine Phoebus</cp:lastModifiedBy>
  <cp:revision>21</cp:revision>
  <dcterms:created xsi:type="dcterms:W3CDTF">2014-02-10T17:45:00Z</dcterms:created>
  <dcterms:modified xsi:type="dcterms:W3CDTF">2014-04-10T21:20:00Z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0x010100321BBDD672BAB240AE25E8C18386348A</vt:lpwstr>
  </property>
  <property fmtid="{D5CDD505-2E9C-101B-9397-08002B2CF9AE}" pid="4" name="_dlc_DocIdItemGuid">
    <vt:lpwstr>04f56744-6717-4709-a85b-62d27aa669b2</vt:lpwstr>
  </property>
</Properties>
</file>