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57A06" w14:textId="77777777" w:rsidR="00505080" w:rsidRPr="00B7429A" w:rsidRDefault="00505080" w:rsidP="00505080">
      <w:pPr>
        <w:pStyle w:val="Lead"/>
      </w:pPr>
      <w:r w:rsidRPr="00B7429A">
        <w:t>What is attention deficit/ hyperactivity disorder (ADHD)?</w:t>
      </w:r>
    </w:p>
    <w:p w14:paraId="3586EE20" w14:textId="77777777" w:rsidR="00505080" w:rsidRPr="00B7429A" w:rsidRDefault="00505080" w:rsidP="00505080">
      <w:pPr>
        <w:rPr>
          <w:color w:val="000000" w:themeColor="text1"/>
          <w:szCs w:val="22"/>
        </w:rPr>
      </w:pPr>
      <w:r w:rsidRPr="00B7429A">
        <w:rPr>
          <w:szCs w:val="22"/>
        </w:rPr>
        <w:t xml:space="preserve">ADHD is a brain related disorder that is usually diagnosed in childhood. ADHD has three different sets of core symptoms that are fairly constant. These problems can be experienced sometimes by anyone. However, for people with ADHD these problems happen </w:t>
      </w:r>
      <w:r w:rsidRPr="00B7429A">
        <w:rPr>
          <w:b/>
          <w:szCs w:val="22"/>
          <w:u w:val="single"/>
        </w:rPr>
        <w:t>more often</w:t>
      </w:r>
      <w:r w:rsidRPr="00B7429A">
        <w:rPr>
          <w:szCs w:val="22"/>
        </w:rPr>
        <w:t xml:space="preserve"> and are </w:t>
      </w:r>
      <w:r w:rsidRPr="00B7429A">
        <w:rPr>
          <w:b/>
          <w:szCs w:val="22"/>
          <w:u w:val="single"/>
        </w:rPr>
        <w:t>more severe</w:t>
      </w:r>
      <w:r w:rsidRPr="00B7429A">
        <w:rPr>
          <w:szCs w:val="22"/>
        </w:rPr>
        <w:t>.</w:t>
      </w:r>
    </w:p>
    <w:p w14:paraId="146A0B6F" w14:textId="77777777" w:rsidR="00505080" w:rsidRPr="00B7429A" w:rsidRDefault="00505080" w:rsidP="00505080">
      <w:pPr>
        <w:rPr>
          <w:b/>
          <w:color w:val="006F96"/>
          <w:szCs w:val="22"/>
        </w:rPr>
      </w:pPr>
      <w:r w:rsidRPr="00B7429A">
        <w:rPr>
          <w:b/>
          <w:color w:val="006F96"/>
          <w:szCs w:val="22"/>
        </w:rPr>
        <w:t>What does it mean to have ADHD?</w:t>
      </w:r>
    </w:p>
    <w:p w14:paraId="43455194" w14:textId="77777777" w:rsidR="00505080" w:rsidRPr="00B7429A" w:rsidRDefault="00505080" w:rsidP="00505080">
      <w:pPr>
        <w:rPr>
          <w:szCs w:val="22"/>
        </w:rPr>
      </w:pPr>
      <w:r w:rsidRPr="00B7429A">
        <w:rPr>
          <w:szCs w:val="22"/>
        </w:rPr>
        <w:t>ADHD’s three sets of core symptoms:</w:t>
      </w:r>
    </w:p>
    <w:p w14:paraId="555773B4" w14:textId="77777777" w:rsidR="00505080" w:rsidRPr="00B7429A" w:rsidRDefault="00505080" w:rsidP="00505080">
      <w:pPr>
        <w:pStyle w:val="ListParagraph"/>
        <w:numPr>
          <w:ilvl w:val="0"/>
          <w:numId w:val="23"/>
        </w:numPr>
        <w:ind w:left="270" w:hanging="270"/>
        <w:rPr>
          <w:szCs w:val="22"/>
        </w:rPr>
      </w:pPr>
      <w:r w:rsidRPr="00B7429A">
        <w:rPr>
          <w:szCs w:val="22"/>
        </w:rPr>
        <w:t xml:space="preserve">Attention problems </w:t>
      </w:r>
    </w:p>
    <w:p w14:paraId="16FEB189" w14:textId="77777777" w:rsidR="00505080" w:rsidRPr="00B7429A" w:rsidRDefault="00505080" w:rsidP="00505080">
      <w:pPr>
        <w:pStyle w:val="ListParagraph"/>
        <w:numPr>
          <w:ilvl w:val="0"/>
          <w:numId w:val="23"/>
        </w:numPr>
        <w:ind w:left="270" w:hanging="270"/>
        <w:rPr>
          <w:szCs w:val="22"/>
        </w:rPr>
      </w:pPr>
      <w:r w:rsidRPr="00B7429A">
        <w:rPr>
          <w:szCs w:val="22"/>
        </w:rPr>
        <w:t>Hyperactivity (restlessness)</w:t>
      </w:r>
    </w:p>
    <w:p w14:paraId="43ED92E3" w14:textId="77777777" w:rsidR="00505080" w:rsidRPr="00B7429A" w:rsidRDefault="00505080" w:rsidP="00505080">
      <w:pPr>
        <w:pStyle w:val="ListParagraph"/>
        <w:numPr>
          <w:ilvl w:val="0"/>
          <w:numId w:val="23"/>
        </w:numPr>
        <w:ind w:left="270" w:hanging="270"/>
        <w:rPr>
          <w:szCs w:val="22"/>
        </w:rPr>
      </w:pPr>
      <w:r w:rsidRPr="00B7429A">
        <w:rPr>
          <w:szCs w:val="22"/>
        </w:rPr>
        <w:t>Impulsivity (acting before thinking)</w:t>
      </w:r>
    </w:p>
    <w:p w14:paraId="0C28D833" w14:textId="77777777" w:rsidR="00505080" w:rsidRPr="00B7429A" w:rsidRDefault="00505080" w:rsidP="00505080">
      <w:pPr>
        <w:rPr>
          <w:szCs w:val="22"/>
        </w:rPr>
      </w:pPr>
      <w:r w:rsidRPr="00B7429A">
        <w:rPr>
          <w:szCs w:val="22"/>
        </w:rPr>
        <w:t xml:space="preserve">How many symptoms and the type of symptoms are different for each person, even with people in the same family. That’s why it’s so important to see a health care professional to get a correct diagnosis. </w:t>
      </w:r>
    </w:p>
    <w:p w14:paraId="15FAC5D1" w14:textId="43922A11" w:rsidR="00505080" w:rsidRPr="00B7429A" w:rsidRDefault="00A4402F" w:rsidP="00505080">
      <w:pPr>
        <w:rPr>
          <w:szCs w:val="22"/>
        </w:rPr>
      </w:pPr>
      <w:r>
        <w:rPr>
          <w:noProof/>
        </w:rPr>
        <mc:AlternateContent>
          <mc:Choice Requires="wps">
            <w:drawing>
              <wp:anchor distT="45720" distB="45720" distL="114300" distR="114300" simplePos="0" relativeHeight="251692032" behindDoc="0" locked="0" layoutInCell="1" allowOverlap="1" wp14:anchorId="15272152" wp14:editId="6415FB8B">
                <wp:simplePos x="0" y="0"/>
                <wp:positionH relativeFrom="page">
                  <wp:posOffset>628015</wp:posOffset>
                </wp:positionH>
                <wp:positionV relativeFrom="page">
                  <wp:posOffset>8962126</wp:posOffset>
                </wp:positionV>
                <wp:extent cx="6400331" cy="360238"/>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331" cy="360238"/>
                        </a:xfrm>
                        <a:prstGeom prst="rect">
                          <a:avLst/>
                        </a:prstGeom>
                        <a:solidFill>
                          <a:srgbClr val="FFFFFF"/>
                        </a:solidFill>
                        <a:ln w="9525">
                          <a:noFill/>
                          <a:miter lim="800000"/>
                          <a:headEnd/>
                          <a:tailEnd/>
                        </a:ln>
                      </wps:spPr>
                      <wps:txbx>
                        <w:txbxContent>
                          <w:p w14:paraId="32E23ACA" w14:textId="4F77E563" w:rsidR="005A6307" w:rsidRPr="00EE4D87" w:rsidRDefault="00B4360F">
                            <w:pPr>
                              <w:rPr>
                                <w:sz w:val="16"/>
                                <w:szCs w:val="16"/>
                              </w:rPr>
                            </w:pPr>
                            <w:r w:rsidRPr="00EE4D87">
                              <w:rPr>
                                <w:rStyle w:val="Hyperlink"/>
                                <w:color w:val="auto"/>
                                <w:sz w:val="16"/>
                                <w:szCs w:val="16"/>
                              </w:rPr>
                              <w:t xml:space="preserve">Reference: National Institute of Mental Health. </w:t>
                            </w:r>
                            <w:r w:rsidR="00A4402F">
                              <w:rPr>
                                <w:rStyle w:val="Hyperlink"/>
                                <w:color w:val="auto"/>
                                <w:sz w:val="16"/>
                                <w:szCs w:val="16"/>
                              </w:rPr>
                              <w:t xml:space="preserve">Retrieved on June 25, 2019. </w:t>
                            </w:r>
                            <w:r w:rsidR="00A4402F">
                              <w:rPr>
                                <w:rStyle w:val="Hyperlink"/>
                                <w:color w:val="auto"/>
                                <w:sz w:val="16"/>
                                <w:szCs w:val="16"/>
                              </w:rPr>
                              <w:br/>
                            </w:r>
                            <w:hyperlink r:id="rId11" w:history="1">
                              <w:r w:rsidR="00952745" w:rsidRPr="00EE4D87">
                                <w:rPr>
                                  <w:rStyle w:val="Hyperlink"/>
                                  <w:sz w:val="16"/>
                                  <w:szCs w:val="16"/>
                                </w:rPr>
                                <w:t>https://www.nimh.nih.gov/health/topics/attention-deficit-hyperactivity-disorder-adhd/index.shtml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2152" id="_x0000_t202" coordsize="21600,21600" o:spt="202" path="m,l,21600r21600,l21600,xe">
                <v:stroke joinstyle="miter"/>
                <v:path gradientshapeok="t" o:connecttype="rect"/>
              </v:shapetype>
              <v:shape id="Text Box 2" o:spid="_x0000_s1026" type="#_x0000_t202" style="position:absolute;margin-left:49.45pt;margin-top:705.7pt;width:503.95pt;height:28.3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mIgIAAB0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FtMrSgzT&#10;2KRHMQTyHgZSRH1660sMe7AYGAa8xj6nWr29B/7DEwPbjpm9uHUO+k6wBvlNY2Z2kTri+AhS95+h&#10;wWfYIUACGlqno3goB0F07NPTuTeRCsfL5TzPZ7MpJRx9s2VezFbpCVa+ZFvnw0cBmsRDRR32PqGz&#10;470PkQ0rX0LiYx6UbHZSqWS4fb1VjhwZzskurRP6b2HKkL6i14tikZANxPw0QloGnGMldUVXeVwx&#10;nZVRjQ+mSefApBrPyESZkzxRkVGbMNQDBkbNamieUCgH47zi/8JDB+4XJT3OakX9zwNzghL1yaDY&#10;19P5PA53MuaLqwINd+mpLz3McISqaKBkPG5D+hCRr4FbbEork16vTE5ccQaTjKf/Eof80k5Rr796&#10;8wwAAP//AwBQSwMEFAAGAAgAAAAhAASOh0veAAAADQEAAA8AAABkcnMvZG93bnJldi54bWxMj89O&#10;g0AQxu8mvsNmTLwYu6xBCsjSqInGa2sfYIEpENlZwm4LfXuHkx7nm1++P8VusYO44OR7RxrUJgKB&#10;VLump1bD8fvjMQXhg6HGDI5QwxU97Mrbm8LkjZtpj5dDaAWbkM+Nhi6EMZfS1x1a4zduROLfyU3W&#10;BD6nVjaTmdncDvIpihJpTU+c0JkR3zusfw5nq+H0NT88Z3P1GY7bfZy8mX5buavW93fL6wuIgEv4&#10;g2Gtz9Wh5E6VO1PjxaAhSzMmWY+VikGshIoSXlOtWpIqkGUh/68ofwEAAP//AwBQSwECLQAUAAYA&#10;CAAAACEAtoM4kv4AAADhAQAAEwAAAAAAAAAAAAAAAAAAAAAAW0NvbnRlbnRfVHlwZXNdLnhtbFBL&#10;AQItABQABgAIAAAAIQA4/SH/1gAAAJQBAAALAAAAAAAAAAAAAAAAAC8BAABfcmVscy8ucmVsc1BL&#10;AQItABQABgAIAAAAIQAldRwmIgIAAB0EAAAOAAAAAAAAAAAAAAAAAC4CAABkcnMvZTJvRG9jLnht&#10;bFBLAQItABQABgAIAAAAIQAEjodL3gAAAA0BAAAPAAAAAAAAAAAAAAAAAHwEAABkcnMvZG93bnJl&#10;di54bWxQSwUGAAAAAAQABADzAAAAhwUAAAAA&#10;" stroked="f">
                <v:textbox>
                  <w:txbxContent>
                    <w:p w14:paraId="32E23ACA" w14:textId="4F77E563" w:rsidR="005A6307" w:rsidRPr="00EE4D87" w:rsidRDefault="00B4360F">
                      <w:pPr>
                        <w:rPr>
                          <w:sz w:val="16"/>
                          <w:szCs w:val="16"/>
                        </w:rPr>
                      </w:pPr>
                      <w:r w:rsidRPr="00EE4D87">
                        <w:rPr>
                          <w:rStyle w:val="Hyperlink"/>
                          <w:color w:val="auto"/>
                          <w:sz w:val="16"/>
                          <w:szCs w:val="16"/>
                        </w:rPr>
                        <w:t xml:space="preserve">Reference: National Institute of Mental Health. </w:t>
                      </w:r>
                      <w:r w:rsidR="00A4402F">
                        <w:rPr>
                          <w:rStyle w:val="Hyperlink"/>
                          <w:color w:val="auto"/>
                          <w:sz w:val="16"/>
                          <w:szCs w:val="16"/>
                        </w:rPr>
                        <w:t xml:space="preserve">Retrieved on June 25, 2019. </w:t>
                      </w:r>
                      <w:r w:rsidR="00A4402F">
                        <w:rPr>
                          <w:rStyle w:val="Hyperlink"/>
                          <w:color w:val="auto"/>
                          <w:sz w:val="16"/>
                          <w:szCs w:val="16"/>
                        </w:rPr>
                        <w:br/>
                      </w:r>
                      <w:hyperlink r:id="rId12" w:history="1">
                        <w:r w:rsidR="00952745" w:rsidRPr="00EE4D87">
                          <w:rPr>
                            <w:rStyle w:val="Hyperlink"/>
                            <w:sz w:val="16"/>
                            <w:szCs w:val="16"/>
                          </w:rPr>
                          <w:t>https://www.nimh.nih.gov/health/topics/attention-deficit-hyperactivity-disorder-adhd/index.shtml</w:t>
                        </w:r>
                      </w:hyperlink>
                    </w:p>
                  </w:txbxContent>
                </v:textbox>
                <w10:wrap type="square" anchorx="page" anchory="page"/>
              </v:shape>
            </w:pict>
          </mc:Fallback>
        </mc:AlternateContent>
      </w:r>
      <w:r w:rsidR="00505080" w:rsidRPr="00B7429A">
        <w:rPr>
          <w:szCs w:val="22"/>
        </w:rPr>
        <w:t xml:space="preserve">ADHD looks different in teens, adults and children. For example, teens and adults tend to have a feeling of being restless inside rather than being hyperactive – running about and climbing on things like kids do. Most people with ADHD have a mix of symptoms, but some will mainly have attention </w:t>
      </w:r>
      <w:r w:rsidR="00505080" w:rsidRPr="00B7429A">
        <w:rPr>
          <w:szCs w:val="22"/>
        </w:rPr>
        <w:t>problems or symptoms of hyperactivity/ impulsivity.</w:t>
      </w:r>
    </w:p>
    <w:p w14:paraId="5083999F" w14:textId="2B6CF18C" w:rsidR="00505080" w:rsidRPr="00B7429A" w:rsidRDefault="00505080" w:rsidP="00505080">
      <w:pPr>
        <w:spacing w:after="160"/>
        <w:rPr>
          <w:b/>
          <w:color w:val="006F96"/>
          <w:szCs w:val="22"/>
        </w:rPr>
      </w:pPr>
      <w:r w:rsidRPr="00B7429A">
        <w:rPr>
          <w:b/>
          <w:color w:val="006F96"/>
          <w:szCs w:val="22"/>
        </w:rPr>
        <w:t>Main symptoms of ADHD by category:</w:t>
      </w:r>
    </w:p>
    <w:p w14:paraId="63A95987" w14:textId="77777777" w:rsidR="00505080" w:rsidRPr="00B7429A" w:rsidRDefault="00505080" w:rsidP="00505080">
      <w:pPr>
        <w:spacing w:after="160"/>
        <w:rPr>
          <w:szCs w:val="22"/>
        </w:rPr>
      </w:pPr>
      <w:r w:rsidRPr="00B7429A">
        <w:rPr>
          <w:szCs w:val="22"/>
        </w:rPr>
        <w:t>Attention Symptoms:</w:t>
      </w:r>
    </w:p>
    <w:p w14:paraId="72DC780A"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Careless mistakes/poor attention to details</w:t>
      </w:r>
    </w:p>
    <w:p w14:paraId="0EF61C56"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Unable to pay attention</w:t>
      </w:r>
    </w:p>
    <w:p w14:paraId="12A9B6BC"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Poor listening skills</w:t>
      </w:r>
    </w:p>
    <w:p w14:paraId="13D3F336"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Unable to follow through on tasks</w:t>
      </w:r>
    </w:p>
    <w:p w14:paraId="452618D6"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Poor organization</w:t>
      </w:r>
    </w:p>
    <w:p w14:paraId="6193A8C0"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Avoiding tasks that require continued mental effort</w:t>
      </w:r>
    </w:p>
    <w:p w14:paraId="78BDB3E0"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Losing items</w:t>
      </w:r>
    </w:p>
    <w:p w14:paraId="20AA8852"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Getting easily distracted</w:t>
      </w:r>
    </w:p>
    <w:p w14:paraId="493C73A7"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szCs w:val="22"/>
        </w:rPr>
        <w:t>Being forgetful in daily activities</w:t>
      </w:r>
    </w:p>
    <w:p w14:paraId="2F2D9A8C" w14:textId="77777777" w:rsidR="00505080" w:rsidRPr="00B7429A" w:rsidRDefault="00505080" w:rsidP="00505080">
      <w:pPr>
        <w:spacing w:after="160"/>
        <w:rPr>
          <w:szCs w:val="22"/>
        </w:rPr>
      </w:pPr>
      <w:r w:rsidRPr="00B7429A">
        <w:rPr>
          <w:szCs w:val="22"/>
        </w:rPr>
        <w:t>Hyperactive and Impulsive Symptoms:</w:t>
      </w:r>
    </w:p>
    <w:p w14:paraId="038EAE47"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Fidgeting/squirming</w:t>
      </w:r>
    </w:p>
    <w:p w14:paraId="13C07CDD"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Unable to stay seated</w:t>
      </w:r>
    </w:p>
    <w:p w14:paraId="5A82DE0F"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Running/climbing: feelings of restlessness</w:t>
      </w:r>
    </w:p>
    <w:p w14:paraId="698DD2FE" w14:textId="5A1E46CE"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Trouble with quiet activities</w:t>
      </w:r>
    </w:p>
    <w:p w14:paraId="00E4498C" w14:textId="5317F442"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Needing to be “on the go”</w:t>
      </w:r>
    </w:p>
    <w:p w14:paraId="50E62938" w14:textId="6716004B"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Talking too much</w:t>
      </w:r>
    </w:p>
    <w:p w14:paraId="28C82D60" w14:textId="398657A4"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Blurting out answers</w:t>
      </w:r>
    </w:p>
    <w:p w14:paraId="22818DA0"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Trouble taking turns</w:t>
      </w:r>
    </w:p>
    <w:p w14:paraId="5F22ED1E"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Interrupting or intruding on others</w:t>
      </w:r>
    </w:p>
    <w:p w14:paraId="59EF885D" w14:textId="77777777" w:rsidR="00505080" w:rsidRPr="00B7429A" w:rsidRDefault="00505080" w:rsidP="00505080">
      <w:pPr>
        <w:spacing w:after="160"/>
        <w:rPr>
          <w:szCs w:val="22"/>
        </w:rPr>
      </w:pPr>
      <w:r w:rsidRPr="00B7429A">
        <w:rPr>
          <w:szCs w:val="22"/>
        </w:rPr>
        <w:t>Because there are other conditions that can cause ADHD-like symptoms, only a trained professional should make the diagnosis.</w:t>
      </w:r>
    </w:p>
    <w:p w14:paraId="03ADF5DB" w14:textId="77777777" w:rsidR="00B95779" w:rsidRDefault="00B95779" w:rsidP="00505080">
      <w:pPr>
        <w:spacing w:after="160"/>
        <w:rPr>
          <w:b/>
          <w:color w:val="006F96"/>
          <w:szCs w:val="22"/>
        </w:rPr>
      </w:pPr>
    </w:p>
    <w:p w14:paraId="748EE888" w14:textId="77777777" w:rsidR="009C27FB" w:rsidRDefault="009C27FB" w:rsidP="00505080">
      <w:pPr>
        <w:spacing w:after="160"/>
        <w:rPr>
          <w:b/>
          <w:color w:val="006F96"/>
          <w:szCs w:val="22"/>
        </w:rPr>
      </w:pPr>
    </w:p>
    <w:p w14:paraId="5DE14E3F" w14:textId="77777777" w:rsidR="00505080" w:rsidRPr="00B7429A" w:rsidRDefault="00505080" w:rsidP="00505080">
      <w:pPr>
        <w:spacing w:after="160"/>
        <w:rPr>
          <w:b/>
          <w:color w:val="006F96"/>
          <w:szCs w:val="22"/>
        </w:rPr>
      </w:pPr>
      <w:r w:rsidRPr="00B7429A">
        <w:rPr>
          <w:b/>
          <w:color w:val="006F96"/>
          <w:szCs w:val="22"/>
        </w:rPr>
        <w:t>How can I help myself if I have ADHD?</w:t>
      </w:r>
    </w:p>
    <w:p w14:paraId="2783B987" w14:textId="7DF60118" w:rsidR="00505080" w:rsidRPr="00B7429A" w:rsidRDefault="00505080" w:rsidP="00505080">
      <w:pPr>
        <w:spacing w:after="160"/>
        <w:rPr>
          <w:szCs w:val="22"/>
        </w:rPr>
      </w:pPr>
      <w:r w:rsidRPr="00B7429A">
        <w:rPr>
          <w:szCs w:val="22"/>
        </w:rPr>
        <w:t xml:space="preserve">Bring any and all information regarding your ADHD, including paperwork from your previous schools, so that Job Corps staff can assist you. If you are not sure, talk with your counselors or health and wellness staff (CMHC) to get help. </w:t>
      </w:r>
    </w:p>
    <w:p w14:paraId="03714670" w14:textId="77777777" w:rsidR="00505080" w:rsidRPr="00B7429A" w:rsidRDefault="00505080" w:rsidP="00505080">
      <w:pPr>
        <w:spacing w:after="160"/>
        <w:rPr>
          <w:color w:val="000000" w:themeColor="text1"/>
          <w:szCs w:val="22"/>
        </w:rPr>
      </w:pPr>
      <w:r w:rsidRPr="00B7429A">
        <w:rPr>
          <w:szCs w:val="22"/>
        </w:rPr>
        <w:t>Be sure to tell them about what treatments have worked for you in the past, such as medication, talk therapy or group support.</w:t>
      </w:r>
    </w:p>
    <w:p w14:paraId="2BA7FAB9" w14:textId="3F8F7353" w:rsidR="00505080" w:rsidRPr="00B7429A" w:rsidRDefault="00505080" w:rsidP="00505080">
      <w:pPr>
        <w:spacing w:after="160"/>
        <w:rPr>
          <w:b/>
          <w:color w:val="006F96"/>
          <w:szCs w:val="22"/>
        </w:rPr>
      </w:pPr>
      <w:r w:rsidRPr="00B7429A">
        <w:rPr>
          <w:b/>
          <w:color w:val="006F96"/>
          <w:szCs w:val="22"/>
        </w:rPr>
        <w:t xml:space="preserve">I know someone who </w:t>
      </w:r>
      <w:r w:rsidR="000F5C8F">
        <w:rPr>
          <w:b/>
          <w:color w:val="006F96"/>
          <w:szCs w:val="22"/>
        </w:rPr>
        <w:t>has</w:t>
      </w:r>
      <w:r w:rsidRPr="00B7429A">
        <w:rPr>
          <w:b/>
          <w:color w:val="006F96"/>
          <w:szCs w:val="22"/>
        </w:rPr>
        <w:t xml:space="preserve"> ADHD.  What can I do?</w:t>
      </w:r>
    </w:p>
    <w:p w14:paraId="664A6259" w14:textId="77777777" w:rsidR="00505080" w:rsidRPr="00B7429A" w:rsidRDefault="00505080" w:rsidP="00505080">
      <w:pPr>
        <w:pStyle w:val="ListParagraph"/>
        <w:numPr>
          <w:ilvl w:val="0"/>
          <w:numId w:val="19"/>
        </w:numPr>
        <w:spacing w:after="160"/>
        <w:ind w:left="360"/>
        <w:rPr>
          <w:color w:val="000000" w:themeColor="text1"/>
          <w:szCs w:val="22"/>
        </w:rPr>
      </w:pPr>
      <w:r w:rsidRPr="00B7429A">
        <w:rPr>
          <w:color w:val="000000" w:themeColor="text1"/>
          <w:szCs w:val="22"/>
        </w:rPr>
        <w:t>Encourage the person to ask for help from a counselor, Residential Advisor, or health and wellness staff</w:t>
      </w:r>
    </w:p>
    <w:p w14:paraId="6A30C94F" w14:textId="77777777" w:rsidR="00654B36" w:rsidRDefault="00505080" w:rsidP="00654B36">
      <w:pPr>
        <w:pStyle w:val="ListParagraph"/>
        <w:numPr>
          <w:ilvl w:val="0"/>
          <w:numId w:val="19"/>
        </w:numPr>
        <w:spacing w:after="160"/>
        <w:ind w:left="360"/>
        <w:rPr>
          <w:color w:val="000000" w:themeColor="text1"/>
          <w:szCs w:val="22"/>
        </w:rPr>
      </w:pPr>
      <w:r w:rsidRPr="00B7429A">
        <w:rPr>
          <w:color w:val="000000" w:themeColor="text1"/>
          <w:szCs w:val="22"/>
        </w:rPr>
        <w:t>Encourage the person to do some research online</w:t>
      </w:r>
    </w:p>
    <w:p w14:paraId="26880E8E" w14:textId="6CA7D60E" w:rsidR="00654B36" w:rsidRPr="00654B36" w:rsidRDefault="00654B36" w:rsidP="00654B36">
      <w:pPr>
        <w:pStyle w:val="ListParagraph"/>
        <w:numPr>
          <w:ilvl w:val="0"/>
          <w:numId w:val="19"/>
        </w:numPr>
        <w:spacing w:after="160"/>
        <w:ind w:left="360"/>
        <w:rPr>
          <w:color w:val="000000" w:themeColor="text1"/>
          <w:szCs w:val="22"/>
        </w:rPr>
      </w:pPr>
      <w:r w:rsidRPr="00654B36">
        <w:rPr>
          <w:color w:val="000000" w:themeColor="text1"/>
          <w:szCs w:val="22"/>
        </w:rPr>
        <w:t>Access the Job Corps Safety Hotline (844-JC1-SAFE) via text, email, phone, mobile app or web site</w:t>
      </w:r>
    </w:p>
    <w:p w14:paraId="6A9A5835" w14:textId="62757824" w:rsidR="00505080" w:rsidRPr="00B7429A" w:rsidRDefault="00505080" w:rsidP="00505080">
      <w:pPr>
        <w:spacing w:after="160"/>
        <w:rPr>
          <w:szCs w:val="22"/>
        </w:rPr>
      </w:pPr>
    </w:p>
    <w:p w14:paraId="204B797F" w14:textId="70176623" w:rsidR="00583345" w:rsidRPr="00583345" w:rsidRDefault="000E068B" w:rsidP="00505080">
      <w:pPr>
        <w:pStyle w:val="Heading2"/>
        <w:tabs>
          <w:tab w:val="left" w:pos="9491"/>
        </w:tabs>
        <w:jc w:val="left"/>
      </w:pPr>
      <w:r>
        <w:rPr>
          <w:noProof/>
          <w:color w:val="F99F23" w:themeColor="accent5"/>
        </w:rPr>
        <mc:AlternateContent>
          <mc:Choice Requires="wps">
            <w:drawing>
              <wp:anchor distT="0" distB="0" distL="114300" distR="114300" simplePos="0" relativeHeight="251681792" behindDoc="0" locked="0" layoutInCell="1" allowOverlap="1" wp14:anchorId="46C0F80D" wp14:editId="6228772C">
                <wp:simplePos x="0" y="0"/>
                <wp:positionH relativeFrom="column">
                  <wp:posOffset>-5080</wp:posOffset>
                </wp:positionH>
                <wp:positionV relativeFrom="paragraph">
                  <wp:posOffset>6590665</wp:posOffset>
                </wp:positionV>
                <wp:extent cx="6898005" cy="44767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80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0D0A" w14:textId="77777777" w:rsidR="00343FB1" w:rsidRDefault="00343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F80D" id="Text Box 25" o:spid="_x0000_s1027" type="#_x0000_t202" style="position:absolute;margin-left:-.4pt;margin-top:518.95pt;width:543.1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X/qwIAAKoFAAAOAAAAZHJzL2Uyb0RvYy54bWysVG1v2yAQ/j5p/wHx3fXLiGNbdao2jqdJ&#10;3YvU7gcQG8doNnhA4nTV/vsOnKRpq0nTNj4g4I7n7uEe7vJq33dox5TmUuQ4vAgwYqKSNRebHH+9&#10;L70EI22oqGknBcvxA9P4avH2zeU4ZCySrexqphCACJ2NQ45bY4bM93XVsp7qCzkwAcZGqp4a2KqN&#10;Xys6Anrf+VEQxP4oVT0oWTGt4bSYjHjh8JuGVeZz02hmUJdjyM24Wbl5bWd/cUmzjaJDy6tDGvQv&#10;sugpFxD0BFVQQ9FW8VdQPa+U1LIxF5Xsfdk0vGKOA7AJgxds7lo6MMcFHkcPp2fS/w+2+rT7ohCv&#10;oXYYCdpDie7Z3qAbuUfRzD7POOgMvO4G8DN7OLeulqoebmX1TYOLf+YzXdDWez1+lDUA0q2R7sa+&#10;Ub29CbQRwEA9Hk41sEErOIyTNAmCGUYV2AiZx3OXhU+z4+1BafOeyR7ZRY4V1Nih092tNjYbmh1d&#10;bDAhS951rs6deHYAjtMJxIar1mazcGV7TIN0lawS4pEoXnkkKArvulwSLy7D+ax4VyyXRfjTxg1J&#10;1vK6ZsKGOUooJH9WooOYp+KfRKRlx2sLZ1PSarNedgrtKEi4dMOWBZI/c/Ofp+HMwOUFpTAiwU2U&#10;emWczD1SkpmXzoPEC8L0Jo0DkpKifE7plgv275TQmON0BmpydH7LLXDjNTea9dxAk+h4n2PQBozp&#10;27aM1itRu9IayrtpffYUNv2np4AXOxbaCdZqdFKr2a/3hz8AYFbMa1k/gIKVBIGBTKHBwaKV6gdG&#10;IzSLHOvvW6oYRt0HAb8xDQmx3cVtyGwewUadW9bnFioqgMqxwWhaLs3UkbaD4psWIk0fTMhr+DkN&#10;d6J+ygoY2Q00BMft0LxsxznfO6+nFrv4BQAA//8DAFBLAwQUAAYACAAAACEAxpbWaN8AAAAMAQAA&#10;DwAAAGRycy9kb3ducmV2LnhtbEyPzU7DMBCE70i8g7VI3KjNT6ENcSqEVIFQL4Q+gBu7cZR4bcXO&#10;Dzw9mxPcZndGs9/mu9l1bDR9bDxKuF0JYAYrrxusJRy/9jcbYDEp1KrzaCR8mwi74vIiV5n2E36a&#10;sUw1oxKMmZJgUwoZ57Gyxqm48sEgeWffO5Vo7GuuezVRuev4nRCP3KkG6YJVwbxaU7Xl4CTsh7d3&#10;N/7wIXyU1YQ2tMPx0Ep5fTW/PANLZk5/YVjwCR0KYjr5AXVknYQFPNFa3D9tgS0BsVmvgZ1IkXwA&#10;XuT8/xPFLwAAAP//AwBQSwECLQAUAAYACAAAACEAtoM4kv4AAADhAQAAEwAAAAAAAAAAAAAAAAAA&#10;AAAAW0NvbnRlbnRfVHlwZXNdLnhtbFBLAQItABQABgAIAAAAIQA4/SH/1gAAAJQBAAALAAAAAAAA&#10;AAAAAAAAAC8BAABfcmVscy8ucmVsc1BLAQItABQABgAIAAAAIQBPJ9X/qwIAAKoFAAAOAAAAAAAA&#10;AAAAAAAAAC4CAABkcnMvZTJvRG9jLnhtbFBLAQItABQABgAIAAAAIQDGltZo3wAAAAwBAAAPAAAA&#10;AAAAAAAAAAAAAAUFAABkcnMvZG93bnJldi54bWxQSwUGAAAAAAQABADzAAAAEQYAAAAA&#10;" filled="f" stroked="f">
                <v:path arrowok="t"/>
                <v:textbox>
                  <w:txbxContent>
                    <w:p w14:paraId="4C660D0A" w14:textId="77777777" w:rsidR="00343FB1" w:rsidRDefault="00343FB1"/>
                  </w:txbxContent>
                </v:textbox>
              </v:shape>
            </w:pict>
          </mc:Fallback>
        </mc:AlternateContent>
      </w:r>
    </w:p>
    <w:sectPr w:rsidR="00583345" w:rsidRPr="00583345" w:rsidSect="004B3694">
      <w:headerReference w:type="even" r:id="rId13"/>
      <w:headerReference w:type="default" r:id="rId14"/>
      <w:footerReference w:type="even" r:id="rId15"/>
      <w:footerReference w:type="default" r:id="rId16"/>
      <w:headerReference w:type="first" r:id="rId17"/>
      <w:footerReference w:type="first" r:id="rId18"/>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3F0" w14:textId="77777777" w:rsidR="006943FD" w:rsidRDefault="006943FD" w:rsidP="00583345">
      <w:pPr>
        <w:spacing w:after="0"/>
      </w:pPr>
      <w:r>
        <w:separator/>
      </w:r>
    </w:p>
  </w:endnote>
  <w:endnote w:type="continuationSeparator" w:id="0">
    <w:p w14:paraId="7B4A40AB" w14:textId="77777777" w:rsidR="006943FD" w:rsidRDefault="006943FD"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509A" w14:textId="77777777" w:rsidR="00C77E89" w:rsidRDefault="00C7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343FB1" w14:paraId="1CC60439" w14:textId="77777777" w:rsidTr="00381D29">
      <w:tc>
        <w:tcPr>
          <w:tcW w:w="500" w:type="pct"/>
          <w:shd w:val="clear" w:color="auto" w:fill="F99F23" w:themeFill="accent5"/>
        </w:tcPr>
        <w:p w14:paraId="3707A7AA" w14:textId="77777777" w:rsidR="00343FB1" w:rsidRPr="00583345" w:rsidRDefault="00343FB1">
          <w:pPr>
            <w:pStyle w:val="Footer"/>
            <w:jc w:val="right"/>
            <w:rPr>
              <w:b/>
              <w:color w:val="006F96"/>
            </w:rPr>
          </w:pPr>
        </w:p>
      </w:tc>
      <w:tc>
        <w:tcPr>
          <w:tcW w:w="4500" w:type="pct"/>
        </w:tcPr>
        <w:p w14:paraId="3BB7FF32" w14:textId="1C33997B" w:rsidR="00343FB1" w:rsidRPr="00381D29" w:rsidRDefault="00685B58" w:rsidP="00F61631">
          <w:pPr>
            <w:pStyle w:val="Heading2"/>
          </w:pPr>
          <w:r>
            <w:t>July</w:t>
          </w:r>
          <w:r w:rsidR="005A6307">
            <w:t xml:space="preserve"> 2019</w:t>
          </w:r>
        </w:p>
      </w:tc>
    </w:tr>
  </w:tbl>
  <w:p w14:paraId="739CB720" w14:textId="77777777" w:rsidR="00343FB1" w:rsidRDefault="00343FB1" w:rsidP="00EE4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2910" w14:textId="77777777" w:rsidR="00C77E89" w:rsidRDefault="00C77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8A12E" w14:textId="77777777" w:rsidR="006943FD" w:rsidRDefault="006943FD" w:rsidP="00583345">
      <w:pPr>
        <w:spacing w:after="0"/>
      </w:pPr>
      <w:r>
        <w:separator/>
      </w:r>
    </w:p>
  </w:footnote>
  <w:footnote w:type="continuationSeparator" w:id="0">
    <w:p w14:paraId="2C91BAEE" w14:textId="77777777" w:rsidR="006943FD" w:rsidRDefault="006943FD"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BF1" w14:textId="77777777" w:rsidR="00C77E89" w:rsidRDefault="00C77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475B" w14:textId="11958314" w:rsidR="003D2EC5" w:rsidRDefault="008F5A6E" w:rsidP="003D2EC5">
    <w:pPr>
      <w:rPr>
        <w:b/>
        <w:color w:val="006F96"/>
        <w:sz w:val="18"/>
        <w:szCs w:val="18"/>
      </w:rPr>
    </w:pPr>
    <w:r>
      <w:rPr>
        <w:noProof/>
      </w:rPr>
      <w:drawing>
        <wp:anchor distT="0" distB="0" distL="114300" distR="114300" simplePos="0" relativeHeight="251659775" behindDoc="1" locked="0" layoutInCell="1" allowOverlap="1" wp14:anchorId="49ECA82F" wp14:editId="74A37199">
          <wp:simplePos x="0" y="0"/>
          <wp:positionH relativeFrom="column">
            <wp:posOffset>5088890</wp:posOffset>
          </wp:positionH>
          <wp:positionV relativeFrom="page">
            <wp:posOffset>164836</wp:posOffset>
          </wp:positionV>
          <wp:extent cx="1828800" cy="175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margin">
            <wp14:pctWidth>0</wp14:pctWidth>
          </wp14:sizeRelH>
          <wp14:sizeRelV relativeFrom="margin">
            <wp14:pctHeight>0</wp14:pctHeight>
          </wp14:sizeRelV>
        </wp:anchor>
      </w:drawing>
    </w:r>
    <w:r w:rsidR="003D2EC5" w:rsidRPr="001D6A02">
      <w:rPr>
        <w:b/>
        <w:color w:val="006F96"/>
        <w:sz w:val="18"/>
        <w:szCs w:val="18"/>
      </w:rPr>
      <w:t>Job Corps Chronic Care Management Plan</w:t>
    </w:r>
  </w:p>
  <w:p w14:paraId="786DF78B" w14:textId="0A32831D" w:rsidR="00505080" w:rsidRPr="001D6A02" w:rsidRDefault="00A32509" w:rsidP="00A4072C">
    <w:pPr>
      <w:tabs>
        <w:tab w:val="left" w:pos="9003"/>
      </w:tabs>
      <w:rPr>
        <w:b/>
        <w:color w:val="006F96"/>
        <w:sz w:val="18"/>
        <w:szCs w:val="18"/>
      </w:rPr>
    </w:pPr>
    <w:r>
      <w:rPr>
        <w:noProof/>
      </w:rPr>
      <mc:AlternateContent>
        <mc:Choice Requires="wps">
          <w:drawing>
            <wp:anchor distT="0" distB="0" distL="114300" distR="114300" simplePos="0" relativeHeight="251660288" behindDoc="0" locked="0" layoutInCell="1" allowOverlap="1" wp14:anchorId="7BB8AC10" wp14:editId="607DDE5C">
              <wp:simplePos x="0" y="0"/>
              <wp:positionH relativeFrom="column">
                <wp:posOffset>-1270</wp:posOffset>
              </wp:positionH>
              <wp:positionV relativeFrom="paragraph">
                <wp:posOffset>113030</wp:posOffset>
              </wp:positionV>
              <wp:extent cx="5029200" cy="457200"/>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B87D" w14:textId="77777777" w:rsidR="00505080" w:rsidRDefault="00505080" w:rsidP="00505080">
                          <w:pPr>
                            <w:pStyle w:val="Heading1"/>
                          </w:pPr>
                          <w:r>
                            <w:t>ATTENTION DEFICIT/HYPERACTIVITY DISORDER (ADHD)</w:t>
                          </w:r>
                        </w:p>
                        <w:p w14:paraId="2C4F4550" w14:textId="77777777" w:rsidR="00505080" w:rsidRDefault="00505080" w:rsidP="00505080">
                          <w:pPr>
                            <w:pStyle w:val="Heading1"/>
                          </w:pPr>
                          <w:r>
                            <w:t>A</w:t>
                          </w:r>
                          <w:r w:rsidRPr="00ED6636">
                            <w:t xml:space="preserve"> </w:t>
                          </w:r>
                          <w:r>
                            <w:t>FACT SHEET</w:t>
                          </w:r>
                          <w:r w:rsidRPr="00ED6636">
                            <w:t xml:space="preserve"> FOR STUDENTS</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BB8AC10" id="_x0000_t202" coordsize="21600,21600" o:spt="202" path="m,l,21600r21600,l21600,xe">
              <v:stroke joinstyle="miter"/>
              <v:path gradientshapeok="t" o:connecttype="rect"/>
            </v:shapetype>
            <v:shape id="Text Box 30" o:spid="_x0000_s1028" type="#_x0000_t202" style="position:absolute;margin-left:-.1pt;margin-top:8.9pt;width:396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9KxAIAAOIFAAAOAAAAZHJzL2Uyb0RvYy54bWysVNtunDAQfa/Uf7D8TriEvYDCRsmyVJXS&#10;i5T0AwwYsAo2tb3LplX/vWOzkN30pWrLAxqP7TMzZ47n5vbYtehApWKCJ9i/8jCivBAl43WCvzxl&#10;zhojpQkvSSs4TfAzVfh28/bNzdDHNBCNaEsqEYBwFQ99ghut+9h1VdHQjqgr0VMOm5WQHdGwlLVb&#10;SjIAete6gect3UHIspeioEqBNx038cbiVxUt9KeqUlSjNsGQm7Z/af+5+bubGxLXkvQNK05pkL/I&#10;oiOMQ9AZKiWaoL1kv0F1rJBCiUpfFaJzRVWxgtoaoBrfe1XNY0N6amsBclQ/06T+H2zx8fBZIlZC&#10;7wKMOOmgR0/0qNG9OKJry8/QqxiOPfZwUB/BD2dtrap/EMVXhbjYNoTX9E5KMTSUlJCfb5h1z66a&#10;jqhYGZB8+CBKiEP2WligYyU7Qx7QgQAd+vQ898bkUoBz4QURNByjAvbCxcrYJgSJp9u9VPodFR0y&#10;RoIl9N6ik8OD0uPR6YgJxkXG2tb2v+UXDsAcPRAbrpo9k4Vt54/Ii3br3Tp0wmC5c0IvTZ27bBs6&#10;y8xfLdLrdLtN/Z8mrh/GDStLyk2YSVp++GetO4l8FMUsLiVaVho4k5J9InTbSnQgIO68HpvS7jtg&#10;d/T5nvlGjYMfXsLon5ibISyPZ+juZfZ2Gyh4xYQfhN59EDnZcr1ywixcONHKWzueH91HSy+MwjS7&#10;ZOKBcfrvTKAhwdEiWIwavKBE1vlMiK19rvT8WMc0zJyWdQlenzFklLvjpVWEJqwd7TMqTPovVIBK&#10;Jn1YnRtpjyLXx/wIKEbvuSifQfFSgCBBuzAowWiE/I7RAEMnwerbnkiKUfuew6sxE2oy5GTkk0F4&#10;AVcTrDEaza0eJ9m+l6xuAHmUABd38LIqZkX/kgWkbhYwSGwRp6FnJtX52p56Gc2bXwAAAP//AwBQ&#10;SwMEFAAGAAgAAAAhAKEv3vjeAAAABwEAAA8AAABkcnMvZG93bnJldi54bWxMj0tPwzAQhO9I/Adr&#10;kbi1dnogD+JUCLUSDwlEQOLqxEsSiNdR7Lbh37Oc4La7M5r9ptwubhRHnMPgSUOyViCQWm8H6jS8&#10;ve5XGYgQDVkzekIN3xhgW52flaaw/kQveKxjJziEQmE09DFOhZSh7dGZsPYTEmsffnYm8jp30s7m&#10;xOFulBulrqQzA/GH3kx422P7VR+chof7fX33tEuketxNqs6fm/fPkGp9ebHcXIOIuMQ/M/ziMzpU&#10;zNT4A9kgRg2rDRv5nHIBltM84aHRkOUZyKqU//mrHwAAAP//AwBQSwECLQAUAAYACAAAACEAtoM4&#10;kv4AAADhAQAAEwAAAAAAAAAAAAAAAAAAAAAAW0NvbnRlbnRfVHlwZXNdLnhtbFBLAQItABQABgAI&#10;AAAAIQA4/SH/1gAAAJQBAAALAAAAAAAAAAAAAAAAAC8BAABfcmVscy8ucmVsc1BLAQItABQABgAI&#10;AAAAIQDNMT9KxAIAAOIFAAAOAAAAAAAAAAAAAAAAAC4CAABkcnMvZTJvRG9jLnhtbFBLAQItABQA&#10;BgAIAAAAIQChL9743gAAAAcBAAAPAAAAAAAAAAAAAAAAAB4FAABkcnMvZG93bnJldi54bWxQSwUG&#10;AAAAAAQABADzAAAAKQYAAAAA&#10;" filled="f" fillcolor="white [3212]" stroked="f">
              <v:textbox inset="0,0,0,0">
                <w:txbxContent>
                  <w:p w14:paraId="1841B87D" w14:textId="77777777" w:rsidR="00505080" w:rsidRDefault="00505080" w:rsidP="00505080">
                    <w:pPr>
                      <w:pStyle w:val="Heading1"/>
                    </w:pPr>
                    <w:r>
                      <w:t>ATTENTION DEFICIT/HYPERACTIVITY DISORDER (ADHD)</w:t>
                    </w:r>
                  </w:p>
                  <w:p w14:paraId="2C4F4550" w14:textId="77777777" w:rsidR="00505080" w:rsidRDefault="00505080" w:rsidP="00505080">
                    <w:pPr>
                      <w:pStyle w:val="Heading1"/>
                    </w:pPr>
                    <w:r>
                      <w:t>A</w:t>
                    </w:r>
                    <w:r w:rsidRPr="00ED6636">
                      <w:t xml:space="preserve"> </w:t>
                    </w:r>
                    <w:r>
                      <w:t>FACT SHEET</w:t>
                    </w:r>
                    <w:r w:rsidRPr="00ED6636">
                      <w:t xml:space="preserve"> FOR STUDENTS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F161C6" wp14:editId="733DFB59">
              <wp:simplePos x="0" y="0"/>
              <wp:positionH relativeFrom="column">
                <wp:posOffset>-47625</wp:posOffset>
              </wp:positionH>
              <wp:positionV relativeFrom="paragraph">
                <wp:posOffset>64506</wp:posOffset>
              </wp:positionV>
              <wp:extent cx="5029200" cy="548640"/>
              <wp:effectExtent l="76200" t="57150" r="95250" b="11811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2BFD3373" id="Rectangle 2" o:spid="_x0000_s1026" style="position:absolute;margin-left:-3.75pt;margin-top:5.1pt;width:396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IjmAIAAJUFAAAOAAAAZHJzL2Uyb0RvYy54bWysVE1v1DAQvSPxHyzfafajW7JRs1XVUoRU&#10;oOqCOM86zsbCsY3tbLb8esaT7pJScaAih8jjj+c3b57n/GLfaraTPihrSj49mXAmjbCVMtuSf/1y&#10;8ybnLEQwFWhrZMkfZOAXq9evzntXyJltrK6kZwhiQtG7kjcxuiLLgmhkC+HEOmlwsba+hYih32aV&#10;hx7RW53NJpOzrLe+ct4KGQLOXg+LfEX4dS1F/FzXQUamS47cIv09/Tfpn63Oodh6cI0SjzTgBSxa&#10;UAYvPUJdQwTWefUMqlXC22DreCJsm9m6VkJSDpjNdPJHNusGnKRcUJzgjjKF/wcrPu3uPFMV1m7K&#10;mYEWa3SPqoHZaslmSZ/ehQK3rd2dTxkGd2vF98CMvWpwl7z03vaNhApZTdP+7MmBFAQ8yjb9R1sh&#10;OnTRklT72rcJEEVge6rIw7Eich+ZwMnFZLbEMnMmcG1xmp+dUskyKA6nnQ/xvbQtS4OSe+RO6LC7&#10;DTGxgeKwhdhbraobpTUFyWXySnu2A/QHCCFNXNBx3bVId5ifTtI3WAXn0VDD/IEKmTXB0G1hfIM2&#10;rC/5PEcIgn2yeDw3wOk4fXb1cvHSm1sV8WFp1ZY8H/FPhXpnKrJ9BKWHMYqkTVJE0pNB5agwHUKs&#10;m6pnG935e0CTnM2REGeVSlrPlm/zeQrwPc3zfLFY4mMHvcVGIKLnzNv4TcWGXJwq+w+Sp7T/pjgU&#10;oF0Dg2jHjZjCUU+qgz2wp2iUGPkzWXKw9sZWD2hPJEsexF6Gg8b6n5z12BdKHn504CVn+oNBiy+n&#10;p+hBFseBHwebcQBGIFTJIwpDw6s4NJ/OebVt8Kah5sZe4rOoFTk2PZmBFVJPAb59SuKxT6XmMo5p&#10;1+9uuvoFAAD//wMAUEsDBBQABgAIAAAAIQCIMh9N3gAAAAgBAAAPAAAAZHJzL2Rvd25yZXYueG1s&#10;TI/BTsMwEETvSPyDtUjcWoeopCGNUwESFw5IhKKKmxO7SYS9jmwnDX/PcqLHnRnNvin3izVs1j4M&#10;DgXcrRNgGlunBuwEHD5eVjmwECUqaRxqAT86wL66viplodwZ3/Vcx45RCYZCCuhjHAvOQ9trK8Pa&#10;jRrJOzlvZaTTd1x5eaZya3iaJBm3ckD60MtRP/e6/a4nK6AOx+i/Xs1x3qSH4W188vnn1Ahxe7M8&#10;7oBFvcT/MPzhEzpUxNS4CVVgRsBqe09J0pMUGPnbfENCI+Ahy4BXJb8cUP0CAAD//wMAUEsBAi0A&#10;FAAGAAgAAAAhALaDOJL+AAAA4QEAABMAAAAAAAAAAAAAAAAAAAAAAFtDb250ZW50X1R5cGVzXS54&#10;bWxQSwECLQAUAAYACAAAACEAOP0h/9YAAACUAQAACwAAAAAAAAAAAAAAAAAvAQAAX3JlbHMvLnJl&#10;bHNQSwECLQAUAAYACAAAACEA7XYyI5gCAACVBQAADgAAAAAAAAAAAAAAAAAuAgAAZHJzL2Uyb0Rv&#10;Yy54bWxQSwECLQAUAAYACAAAACEAiDIfTd4AAAAIAQAADwAAAAAAAAAAAAAAAADyBAAAZHJzL2Rv&#10;d25yZXYueG1sUEsFBgAAAAAEAAQA8wAAAP0FAAAAAA==&#10;" fillcolor="#f99f23 [3208]" strokecolor="#f2f2f2 [3041]" strokeweight="3pt">
              <v:shadow on="t" color="#895003 [1608]" opacity=".5" offset="1pt,.74833mm"/>
              <v:textbox inset=",7.2pt,,7.2pt"/>
            </v:rect>
          </w:pict>
        </mc:Fallback>
      </mc:AlternateContent>
    </w:r>
    <w:r w:rsidR="00A4072C">
      <w:rPr>
        <w:b/>
        <w:color w:val="006F96"/>
        <w:sz w:val="18"/>
        <w:szCs w:val="18"/>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222B" w14:textId="77777777" w:rsidR="00C77E89" w:rsidRDefault="00C7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E24E5"/>
    <w:multiLevelType w:val="hybridMultilevel"/>
    <w:tmpl w:val="23F0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F250D"/>
    <w:multiLevelType w:val="hybridMultilevel"/>
    <w:tmpl w:val="588EAD72"/>
    <w:lvl w:ilvl="0" w:tplc="6F72CA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7263B"/>
    <w:multiLevelType w:val="hybridMultilevel"/>
    <w:tmpl w:val="DD3CD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C813F1"/>
    <w:multiLevelType w:val="hybridMultilevel"/>
    <w:tmpl w:val="6C44D00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CF67921"/>
    <w:multiLevelType w:val="hybridMultilevel"/>
    <w:tmpl w:val="654A56D8"/>
    <w:lvl w:ilvl="0" w:tplc="A4F493EC">
      <w:start w:val="3"/>
      <w:numFmt w:val="bullet"/>
      <w:lvlText w:val=""/>
      <w:lvlJc w:val="left"/>
      <w:pPr>
        <w:tabs>
          <w:tab w:val="num" w:pos="735"/>
        </w:tabs>
        <w:ind w:left="735" w:hanging="360"/>
      </w:pPr>
      <w:rPr>
        <w:rFonts w:ascii="Symbol" w:eastAsia="Times New Roman" w:hAnsi="Symbol" w:cs="Aria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8"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5"/>
  </w:num>
  <w:num w:numId="14">
    <w:abstractNumId w:val="23"/>
  </w:num>
  <w:num w:numId="15">
    <w:abstractNumId w:val="19"/>
  </w:num>
  <w:num w:numId="16">
    <w:abstractNumId w:val="11"/>
  </w:num>
  <w:num w:numId="17">
    <w:abstractNumId w:val="21"/>
  </w:num>
  <w:num w:numId="18">
    <w:abstractNumId w:val="13"/>
  </w:num>
  <w:num w:numId="19">
    <w:abstractNumId w:val="16"/>
  </w:num>
  <w:num w:numId="20">
    <w:abstractNumId w:val="14"/>
  </w:num>
  <w:num w:numId="21">
    <w:abstractNumId w:val="18"/>
  </w:num>
  <w:num w:numId="22">
    <w:abstractNumId w:val="17"/>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0511"/>
    <w:rsid w:val="00002F3A"/>
    <w:rsid w:val="0003595A"/>
    <w:rsid w:val="0003656F"/>
    <w:rsid w:val="0004118E"/>
    <w:rsid w:val="00050360"/>
    <w:rsid w:val="00070D06"/>
    <w:rsid w:val="000D569E"/>
    <w:rsid w:val="000E010A"/>
    <w:rsid w:val="000E068B"/>
    <w:rsid w:val="000F5C8F"/>
    <w:rsid w:val="001063F1"/>
    <w:rsid w:val="00114132"/>
    <w:rsid w:val="001415D0"/>
    <w:rsid w:val="001462CE"/>
    <w:rsid w:val="00153D4A"/>
    <w:rsid w:val="00157705"/>
    <w:rsid w:val="00186A7D"/>
    <w:rsid w:val="00194539"/>
    <w:rsid w:val="001B1CD3"/>
    <w:rsid w:val="001C0489"/>
    <w:rsid w:val="001D2F6B"/>
    <w:rsid w:val="001D363D"/>
    <w:rsid w:val="001D6A02"/>
    <w:rsid w:val="001E5EA4"/>
    <w:rsid w:val="002075BF"/>
    <w:rsid w:val="0023698C"/>
    <w:rsid w:val="002409E7"/>
    <w:rsid w:val="0025162A"/>
    <w:rsid w:val="00283DE9"/>
    <w:rsid w:val="002A1013"/>
    <w:rsid w:val="002A390F"/>
    <w:rsid w:val="00301C93"/>
    <w:rsid w:val="0032303D"/>
    <w:rsid w:val="0032372B"/>
    <w:rsid w:val="00323913"/>
    <w:rsid w:val="0033179C"/>
    <w:rsid w:val="00336A11"/>
    <w:rsid w:val="00343FB1"/>
    <w:rsid w:val="00346AF5"/>
    <w:rsid w:val="003536E2"/>
    <w:rsid w:val="00361AAF"/>
    <w:rsid w:val="00365525"/>
    <w:rsid w:val="00381D29"/>
    <w:rsid w:val="00382E08"/>
    <w:rsid w:val="003972E0"/>
    <w:rsid w:val="003D2EC5"/>
    <w:rsid w:val="004314B2"/>
    <w:rsid w:val="0047228C"/>
    <w:rsid w:val="0047465B"/>
    <w:rsid w:val="004A7621"/>
    <w:rsid w:val="004B3694"/>
    <w:rsid w:val="00505080"/>
    <w:rsid w:val="00510244"/>
    <w:rsid w:val="00535279"/>
    <w:rsid w:val="0054439F"/>
    <w:rsid w:val="00552293"/>
    <w:rsid w:val="005560AD"/>
    <w:rsid w:val="005562E3"/>
    <w:rsid w:val="0055786D"/>
    <w:rsid w:val="00582377"/>
    <w:rsid w:val="00583345"/>
    <w:rsid w:val="00584D63"/>
    <w:rsid w:val="005A3DEC"/>
    <w:rsid w:val="005A6307"/>
    <w:rsid w:val="005B497D"/>
    <w:rsid w:val="005C09E2"/>
    <w:rsid w:val="00627C57"/>
    <w:rsid w:val="00644776"/>
    <w:rsid w:val="00651F5B"/>
    <w:rsid w:val="00653E78"/>
    <w:rsid w:val="00654B36"/>
    <w:rsid w:val="00654F77"/>
    <w:rsid w:val="00672902"/>
    <w:rsid w:val="00685B58"/>
    <w:rsid w:val="0069004C"/>
    <w:rsid w:val="006943FD"/>
    <w:rsid w:val="006961BA"/>
    <w:rsid w:val="006A589F"/>
    <w:rsid w:val="006D4625"/>
    <w:rsid w:val="006D4708"/>
    <w:rsid w:val="006F5E9B"/>
    <w:rsid w:val="007164B4"/>
    <w:rsid w:val="0072091E"/>
    <w:rsid w:val="00756657"/>
    <w:rsid w:val="00756707"/>
    <w:rsid w:val="00770836"/>
    <w:rsid w:val="0078759C"/>
    <w:rsid w:val="007A3ECB"/>
    <w:rsid w:val="007A4476"/>
    <w:rsid w:val="007C6C26"/>
    <w:rsid w:val="007D40B2"/>
    <w:rsid w:val="007D797C"/>
    <w:rsid w:val="00833B61"/>
    <w:rsid w:val="00835C3C"/>
    <w:rsid w:val="0083708E"/>
    <w:rsid w:val="00844081"/>
    <w:rsid w:val="00854EE3"/>
    <w:rsid w:val="0088609A"/>
    <w:rsid w:val="00887CAA"/>
    <w:rsid w:val="008B68B9"/>
    <w:rsid w:val="008C7469"/>
    <w:rsid w:val="008D073E"/>
    <w:rsid w:val="008D310B"/>
    <w:rsid w:val="008E0A0A"/>
    <w:rsid w:val="008E2DA5"/>
    <w:rsid w:val="008F5A6E"/>
    <w:rsid w:val="008F6F1C"/>
    <w:rsid w:val="00907846"/>
    <w:rsid w:val="00913623"/>
    <w:rsid w:val="009242BB"/>
    <w:rsid w:val="00943850"/>
    <w:rsid w:val="009507AD"/>
    <w:rsid w:val="00952745"/>
    <w:rsid w:val="00961F5A"/>
    <w:rsid w:val="00970D14"/>
    <w:rsid w:val="009C27FB"/>
    <w:rsid w:val="009C5FB6"/>
    <w:rsid w:val="009E0ECB"/>
    <w:rsid w:val="009E35DA"/>
    <w:rsid w:val="00A064BE"/>
    <w:rsid w:val="00A212F7"/>
    <w:rsid w:val="00A32509"/>
    <w:rsid w:val="00A4072C"/>
    <w:rsid w:val="00A4402F"/>
    <w:rsid w:val="00A52D93"/>
    <w:rsid w:val="00A545C4"/>
    <w:rsid w:val="00A64D15"/>
    <w:rsid w:val="00AB5DAE"/>
    <w:rsid w:val="00AD79D0"/>
    <w:rsid w:val="00B4360F"/>
    <w:rsid w:val="00B509F9"/>
    <w:rsid w:val="00B626E7"/>
    <w:rsid w:val="00B7429A"/>
    <w:rsid w:val="00B81ECD"/>
    <w:rsid w:val="00B95779"/>
    <w:rsid w:val="00B958A7"/>
    <w:rsid w:val="00BA08CE"/>
    <w:rsid w:val="00BB5F04"/>
    <w:rsid w:val="00BE617D"/>
    <w:rsid w:val="00C01AB5"/>
    <w:rsid w:val="00C30BE1"/>
    <w:rsid w:val="00C401F5"/>
    <w:rsid w:val="00C63414"/>
    <w:rsid w:val="00C73293"/>
    <w:rsid w:val="00C77E89"/>
    <w:rsid w:val="00CC7CDE"/>
    <w:rsid w:val="00CE72B0"/>
    <w:rsid w:val="00CF59A3"/>
    <w:rsid w:val="00D0157B"/>
    <w:rsid w:val="00D01607"/>
    <w:rsid w:val="00D31030"/>
    <w:rsid w:val="00D63DC3"/>
    <w:rsid w:val="00D701AD"/>
    <w:rsid w:val="00D71174"/>
    <w:rsid w:val="00D756BC"/>
    <w:rsid w:val="00D77D47"/>
    <w:rsid w:val="00D968DE"/>
    <w:rsid w:val="00DB1C06"/>
    <w:rsid w:val="00DC4DE9"/>
    <w:rsid w:val="00DE5DF1"/>
    <w:rsid w:val="00E10CC1"/>
    <w:rsid w:val="00E14123"/>
    <w:rsid w:val="00E54301"/>
    <w:rsid w:val="00E6140C"/>
    <w:rsid w:val="00E65F0F"/>
    <w:rsid w:val="00E74793"/>
    <w:rsid w:val="00E77E61"/>
    <w:rsid w:val="00E94A15"/>
    <w:rsid w:val="00EA3C95"/>
    <w:rsid w:val="00EB3F16"/>
    <w:rsid w:val="00EB6BE8"/>
    <w:rsid w:val="00EC1F1F"/>
    <w:rsid w:val="00ED17BD"/>
    <w:rsid w:val="00ED77F6"/>
    <w:rsid w:val="00EE063A"/>
    <w:rsid w:val="00EE4D87"/>
    <w:rsid w:val="00F12863"/>
    <w:rsid w:val="00F16849"/>
    <w:rsid w:val="00F20AB2"/>
    <w:rsid w:val="00F61631"/>
    <w:rsid w:val="00F85212"/>
    <w:rsid w:val="00F85630"/>
    <w:rsid w:val="00F944CC"/>
    <w:rsid w:val="00FE50D7"/>
    <w:rsid w:val="00FE7A9D"/>
    <w:rsid w:val="00FF75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47D4A1F4"/>
  <w15:docId w15:val="{5B5EF4B6-AC5A-604D-A54E-FF341CFD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Revision">
    <w:name w:val="Revision"/>
    <w:hidden/>
    <w:semiHidden/>
    <w:rsid w:val="000E010A"/>
    <w:pPr>
      <w:spacing w:after="0"/>
    </w:pPr>
    <w:rPr>
      <w:rFonts w:ascii="Calibri" w:hAnsi="Calibri"/>
      <w:sz w:val="22"/>
    </w:rPr>
  </w:style>
  <w:style w:type="paragraph" w:styleId="CommentText">
    <w:name w:val="annotation text"/>
    <w:basedOn w:val="Normal"/>
    <w:link w:val="CommentTextChar"/>
    <w:semiHidden/>
    <w:unhideWhenUsed/>
    <w:rsid w:val="0054439F"/>
    <w:rPr>
      <w:sz w:val="20"/>
      <w:szCs w:val="20"/>
    </w:rPr>
  </w:style>
  <w:style w:type="character" w:customStyle="1" w:styleId="CommentTextChar">
    <w:name w:val="Comment Text Char"/>
    <w:basedOn w:val="DefaultParagraphFont"/>
    <w:link w:val="CommentText"/>
    <w:semiHidden/>
    <w:rsid w:val="0054439F"/>
    <w:rPr>
      <w:rFonts w:ascii="Calibri" w:hAnsi="Calibri"/>
      <w:sz w:val="20"/>
      <w:szCs w:val="20"/>
    </w:rPr>
  </w:style>
  <w:style w:type="paragraph" w:styleId="CommentSubject">
    <w:name w:val="annotation subject"/>
    <w:basedOn w:val="CommentText"/>
    <w:next w:val="CommentText"/>
    <w:link w:val="CommentSubjectChar"/>
    <w:semiHidden/>
    <w:unhideWhenUsed/>
    <w:rsid w:val="0054439F"/>
    <w:rPr>
      <w:b/>
      <w:bCs/>
    </w:rPr>
  </w:style>
  <w:style w:type="character" w:customStyle="1" w:styleId="CommentSubjectChar">
    <w:name w:val="Comment Subject Char"/>
    <w:basedOn w:val="CommentTextChar"/>
    <w:link w:val="CommentSubject"/>
    <w:semiHidden/>
    <w:rsid w:val="0054439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nimh.nih.gov/health/topics/attention-deficit-hyperactivity-disorder-adhd/index.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mh.nih.gov/health/topics/attention-deficit-hyperactivity-disorder-adhd/index.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XRUYQT3274NZ-681238054-1067</_dlc_DocId>
    <_dlc_DocIdUrl xmlns="b22f8f74-215c-4154-9939-bd29e4e8980e">
      <Url>https://supportservices.jobcorps.gov/health/_layouts/15/DocIdRedir.aspx?ID=XRUYQT3274NZ-681238054-1067</Url>
      <Description>XRUYQT3274NZ-681238054-1067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8AAAD0-7484-4365-9618-346FDFD3EE37}"/>
</file>

<file path=customXml/itemProps2.xml><?xml version="1.0" encoding="utf-8"?>
<ds:datastoreItem xmlns:ds="http://schemas.openxmlformats.org/officeDocument/2006/customXml" ds:itemID="{4C2368D5-B88F-4A32-B4B6-3EBE5236DCA8}"/>
</file>

<file path=customXml/itemProps3.xml><?xml version="1.0" encoding="utf-8"?>
<ds:datastoreItem xmlns:ds="http://schemas.openxmlformats.org/officeDocument/2006/customXml" ds:itemID="{3C3B8145-5AAC-4CC3-8FEB-143F36282D14}"/>
</file>

<file path=customXml/itemProps4.xml><?xml version="1.0" encoding="utf-8"?>
<ds:datastoreItem xmlns:ds="http://schemas.openxmlformats.org/officeDocument/2006/customXml" ds:itemID="{3B24CE5A-2955-4F02-8C5C-D1271447290B}"/>
</file>

<file path=customXml/itemProps5.xml><?xml version="1.0" encoding="utf-8"?>
<ds:datastoreItem xmlns:ds="http://schemas.openxmlformats.org/officeDocument/2006/customXml" ds:itemID="{9471827E-0645-4C5D-A03F-D89DF68F02AA}"/>
</file>

<file path=docProps/app.xml><?xml version="1.0" encoding="utf-8"?>
<Properties xmlns="http://schemas.openxmlformats.org/officeDocument/2006/extended-properties" xmlns:vt="http://schemas.openxmlformats.org/officeDocument/2006/docPropsVTypes">
  <Template>Normal.dotm</Template>
  <TotalTime>208</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Student Fact Sheet</dc:title>
  <dc:subject/>
  <dc:creator>Lura Myers</dc:creator>
  <cp:keywords/>
  <dc:description/>
  <cp:lastModifiedBy>Carolina Valdenegro</cp:lastModifiedBy>
  <cp:revision>103</cp:revision>
  <cp:lastPrinted>2019-07-11T17:14:00Z</cp:lastPrinted>
  <dcterms:created xsi:type="dcterms:W3CDTF">2019-02-14T21:36:00Z</dcterms:created>
  <dcterms:modified xsi:type="dcterms:W3CDTF">2019-07-11T17:15:00Z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2a435e8b-64b2-49ba-a4e1-67af531cd83b</vt:lpwstr>
  </property>
</Properties>
</file>