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96D7B" w14:textId="1531D51D" w:rsidR="006F06CF" w:rsidRPr="00B85C65" w:rsidRDefault="006F06CF" w:rsidP="006F06CF">
      <w:pPr>
        <w:pStyle w:val="Lead"/>
        <w:rPr>
          <w:sz w:val="21"/>
          <w:szCs w:val="21"/>
        </w:rPr>
      </w:pPr>
      <w:r w:rsidRPr="00B85C65">
        <w:rPr>
          <w:sz w:val="21"/>
          <w:szCs w:val="21"/>
        </w:rPr>
        <w:t>What is depression?</w:t>
      </w:r>
    </w:p>
    <w:p w14:paraId="3E8A05B7" w14:textId="77777777" w:rsidR="006F06CF" w:rsidRPr="00B85C65" w:rsidRDefault="006F06CF" w:rsidP="006F06CF">
      <w:pPr>
        <w:rPr>
          <w:sz w:val="21"/>
          <w:szCs w:val="21"/>
        </w:rPr>
      </w:pPr>
      <w:r w:rsidRPr="00B85C65">
        <w:rPr>
          <w:sz w:val="21"/>
          <w:szCs w:val="21"/>
        </w:rPr>
        <w:t>Everyone feels sad sometimes, but these feelings usually pass after a few days. When you have depression, you have trouble with daily life for weeks at a time.  Depression is a common but serious illness that needs treatment.  Sometimes depression will resolve after talking with a friend, a counselor, or a doctor. More serious forms of depression may also respond better when medication is used.</w:t>
      </w:r>
    </w:p>
    <w:p w14:paraId="500A04E3" w14:textId="77777777" w:rsidR="006F06CF" w:rsidRPr="00B85C65" w:rsidRDefault="006F06CF" w:rsidP="006F06CF">
      <w:pPr>
        <w:rPr>
          <w:sz w:val="21"/>
          <w:szCs w:val="21"/>
        </w:rPr>
      </w:pPr>
      <w:r w:rsidRPr="00B85C65">
        <w:rPr>
          <w:sz w:val="21"/>
          <w:szCs w:val="21"/>
        </w:rPr>
        <w:t xml:space="preserve">Currently, three forms of depression have been described.  </w:t>
      </w:r>
    </w:p>
    <w:p w14:paraId="2B6A5647" w14:textId="77777777" w:rsidR="006F06CF" w:rsidRPr="00B85C65" w:rsidRDefault="006F06CF" w:rsidP="006F06CF">
      <w:pPr>
        <w:numPr>
          <w:ilvl w:val="0"/>
          <w:numId w:val="23"/>
        </w:numPr>
        <w:tabs>
          <w:tab w:val="clear" w:pos="720"/>
          <w:tab w:val="num" w:pos="360"/>
        </w:tabs>
        <w:spacing w:after="0"/>
        <w:ind w:left="360"/>
        <w:rPr>
          <w:sz w:val="21"/>
          <w:szCs w:val="21"/>
        </w:rPr>
      </w:pPr>
      <w:r w:rsidRPr="00B85C65">
        <w:rPr>
          <w:b/>
          <w:sz w:val="21"/>
          <w:szCs w:val="21"/>
        </w:rPr>
        <w:t>Major depression</w:t>
      </w:r>
      <w:r w:rsidRPr="00B85C65">
        <w:rPr>
          <w:sz w:val="21"/>
          <w:szCs w:val="21"/>
        </w:rPr>
        <w:t xml:space="preserve"> involves severe symptoms which make it hard for you to work, study, sleep, eat, and enjoy life.  </w:t>
      </w:r>
    </w:p>
    <w:p w14:paraId="297CA528" w14:textId="77777777" w:rsidR="006F06CF" w:rsidRPr="00B85C65" w:rsidRDefault="006F06CF" w:rsidP="006F06CF">
      <w:pPr>
        <w:numPr>
          <w:ilvl w:val="0"/>
          <w:numId w:val="23"/>
        </w:numPr>
        <w:tabs>
          <w:tab w:val="clear" w:pos="720"/>
          <w:tab w:val="num" w:pos="360"/>
        </w:tabs>
        <w:spacing w:after="0"/>
        <w:ind w:left="360"/>
        <w:rPr>
          <w:sz w:val="21"/>
          <w:szCs w:val="21"/>
        </w:rPr>
      </w:pPr>
      <w:r w:rsidRPr="00B85C65">
        <w:rPr>
          <w:b/>
          <w:sz w:val="21"/>
          <w:szCs w:val="21"/>
        </w:rPr>
        <w:t>Dysthymic disorder or dysthymia</w:t>
      </w:r>
      <w:r w:rsidRPr="00B85C65">
        <w:rPr>
          <w:sz w:val="21"/>
          <w:szCs w:val="21"/>
        </w:rPr>
        <w:t xml:space="preserve"> describes depressive symptoms that last a long time (2 years or more) but are less severe than major depression.</w:t>
      </w:r>
    </w:p>
    <w:p w14:paraId="2DD8AE53" w14:textId="77777777" w:rsidR="006F06CF" w:rsidRPr="00B85C65" w:rsidRDefault="006F06CF" w:rsidP="006F06CF">
      <w:pPr>
        <w:numPr>
          <w:ilvl w:val="0"/>
          <w:numId w:val="23"/>
        </w:numPr>
        <w:tabs>
          <w:tab w:val="clear" w:pos="720"/>
          <w:tab w:val="num" w:pos="360"/>
        </w:tabs>
        <w:ind w:left="360"/>
        <w:rPr>
          <w:sz w:val="21"/>
          <w:szCs w:val="21"/>
        </w:rPr>
      </w:pPr>
      <w:r w:rsidRPr="00B85C65">
        <w:rPr>
          <w:b/>
          <w:sz w:val="21"/>
          <w:szCs w:val="21"/>
        </w:rPr>
        <w:t>Minor depression</w:t>
      </w:r>
      <w:r w:rsidRPr="00B85C65">
        <w:rPr>
          <w:sz w:val="21"/>
          <w:szCs w:val="21"/>
        </w:rPr>
        <w:t xml:space="preserve"> is like the other two types but less severe and may not last as long. Many times in response to a sad event or situation.</w:t>
      </w:r>
    </w:p>
    <w:p w14:paraId="6CA461DE" w14:textId="77777777" w:rsidR="006F06CF" w:rsidRPr="00B85C65" w:rsidRDefault="006F06CF" w:rsidP="006F06CF">
      <w:pPr>
        <w:pStyle w:val="Lead"/>
        <w:rPr>
          <w:sz w:val="21"/>
          <w:szCs w:val="21"/>
        </w:rPr>
      </w:pPr>
      <w:r w:rsidRPr="00B85C65">
        <w:rPr>
          <w:sz w:val="21"/>
          <w:szCs w:val="21"/>
        </w:rPr>
        <w:t>What does it mean to have depression?</w:t>
      </w:r>
    </w:p>
    <w:p w14:paraId="794B78EE" w14:textId="77777777" w:rsidR="006F06CF" w:rsidRPr="00B85C65" w:rsidRDefault="006F06CF" w:rsidP="006F06CF">
      <w:pPr>
        <w:rPr>
          <w:sz w:val="21"/>
          <w:szCs w:val="21"/>
        </w:rPr>
      </w:pPr>
      <w:bookmarkStart w:id="0" w:name="_Hlk300798"/>
      <w:r w:rsidRPr="00B85C65">
        <w:rPr>
          <w:sz w:val="21"/>
          <w:szCs w:val="21"/>
        </w:rPr>
        <w:t>Different people have different symptoms. Some common symptoms include:</w:t>
      </w:r>
    </w:p>
    <w:bookmarkEnd w:id="0"/>
    <w:p w14:paraId="5F6B4941" w14:textId="77777777" w:rsidR="006F06CF" w:rsidRPr="00B85C65" w:rsidRDefault="006F06CF" w:rsidP="006F06CF">
      <w:pPr>
        <w:numPr>
          <w:ilvl w:val="0"/>
          <w:numId w:val="23"/>
        </w:numPr>
        <w:tabs>
          <w:tab w:val="clear" w:pos="720"/>
          <w:tab w:val="num" w:pos="360"/>
        </w:tabs>
        <w:spacing w:after="0"/>
        <w:ind w:left="360"/>
        <w:rPr>
          <w:sz w:val="21"/>
          <w:szCs w:val="21"/>
        </w:rPr>
      </w:pPr>
      <w:r w:rsidRPr="00B85C65">
        <w:rPr>
          <w:sz w:val="21"/>
          <w:szCs w:val="21"/>
        </w:rPr>
        <w:t>Feeling sad or “empty”</w:t>
      </w:r>
    </w:p>
    <w:p w14:paraId="31E63A20" w14:textId="3035C097" w:rsidR="006F06CF" w:rsidRPr="00B85C65" w:rsidRDefault="00A77099" w:rsidP="006F06CF">
      <w:pPr>
        <w:numPr>
          <w:ilvl w:val="0"/>
          <w:numId w:val="23"/>
        </w:numPr>
        <w:tabs>
          <w:tab w:val="clear" w:pos="720"/>
          <w:tab w:val="num" w:pos="360"/>
        </w:tabs>
        <w:spacing w:after="0"/>
        <w:ind w:left="360"/>
        <w:rPr>
          <w:sz w:val="21"/>
          <w:szCs w:val="21"/>
        </w:rPr>
      </w:pPr>
      <w:r>
        <w:rPr>
          <w:noProof/>
          <w:color w:val="F99F23" w:themeColor="accent5"/>
        </w:rPr>
        <mc:AlternateContent>
          <mc:Choice Requires="wps">
            <w:drawing>
              <wp:anchor distT="0" distB="0" distL="114300" distR="114300" simplePos="0" relativeHeight="251680768" behindDoc="0" locked="0" layoutInCell="1" allowOverlap="1" wp14:anchorId="0E3E1F7C" wp14:editId="355D571F">
                <wp:simplePos x="0" y="0"/>
                <wp:positionH relativeFrom="column">
                  <wp:posOffset>-87630</wp:posOffset>
                </wp:positionH>
                <wp:positionV relativeFrom="page">
                  <wp:posOffset>8984284</wp:posOffset>
                </wp:positionV>
                <wp:extent cx="6416675" cy="389255"/>
                <wp:effectExtent l="0" t="0" r="0" b="0"/>
                <wp:wrapSquare wrapText="bothSides"/>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F0F1D" w14:textId="4D381AB2" w:rsidR="000966E8" w:rsidRPr="006F17F4" w:rsidRDefault="000966E8">
                            <w:pPr>
                              <w:rPr>
                                <w:sz w:val="18"/>
                                <w:szCs w:val="18"/>
                              </w:rPr>
                            </w:pPr>
                            <w:r w:rsidRPr="006F17F4">
                              <w:rPr>
                                <w:rStyle w:val="ReferenceChar"/>
                                <w:sz w:val="18"/>
                                <w:szCs w:val="18"/>
                              </w:rPr>
                              <w:t>Reference:</w:t>
                            </w:r>
                            <w:r w:rsidR="006F17F4" w:rsidRPr="006F17F4">
                              <w:rPr>
                                <w:rStyle w:val="ReferenceChar"/>
                                <w:sz w:val="18"/>
                                <w:szCs w:val="18"/>
                              </w:rPr>
                              <w:t xml:space="preserve">  National Institute of Mental Health, Depression. Referenced on June 25, 2019. </w:t>
                            </w:r>
                            <w:hyperlink r:id="rId10" w:history="1">
                              <w:r w:rsidR="006F17F4" w:rsidRPr="006F17F4">
                                <w:rPr>
                                  <w:rStyle w:val="Hyperlink"/>
                                  <w:sz w:val="18"/>
                                  <w:szCs w:val="18"/>
                                </w:rPr>
                                <w:t>https://www.nimh.nih.gov/health/topics/depression/index.shtml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E1F7C" id="_x0000_t202" coordsize="21600,21600" o:spt="202" path="m,l,21600r21600,l21600,xe">
                <v:stroke joinstyle="miter"/>
                <v:path gradientshapeok="t" o:connecttype="rect"/>
              </v:shapetype>
              <v:shape id="Text Box 25" o:spid="_x0000_s1026" type="#_x0000_t202" style="position:absolute;left:0;text-align:left;margin-left:-6.9pt;margin-top:707.4pt;width:505.25pt;height:3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jNtwIAALo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" filled="f" stroked="f">
                <v:textbox>
                  <w:txbxContent>
                    <w:p w14:paraId="28EF0F1D" w14:textId="4D381AB2" w:rsidR="000966E8" w:rsidRPr="006F17F4" w:rsidRDefault="000966E8">
                      <w:pPr>
                        <w:rPr>
                          <w:sz w:val="18"/>
                          <w:szCs w:val="18"/>
                        </w:rPr>
                      </w:pPr>
                      <w:r w:rsidRPr="006F17F4">
                        <w:rPr>
                          <w:rStyle w:val="ReferenceChar"/>
                          <w:sz w:val="18"/>
                          <w:szCs w:val="18"/>
                        </w:rPr>
                        <w:t>Reference:</w:t>
                      </w:r>
                      <w:r w:rsidR="006F17F4" w:rsidRPr="006F17F4">
                        <w:rPr>
                          <w:rStyle w:val="ReferenceChar"/>
                          <w:sz w:val="18"/>
                          <w:szCs w:val="18"/>
                        </w:rPr>
                        <w:t xml:space="preserve">  National Institute of Mental Health, Depression. Referenced on June 25, 2019. </w:t>
                      </w:r>
                      <w:hyperlink r:id="rId11" w:history="1">
                        <w:r w:rsidR="006F17F4" w:rsidRPr="006F17F4">
                          <w:rPr>
                            <w:rStyle w:val="Hyperlink"/>
                            <w:sz w:val="18"/>
                            <w:szCs w:val="18"/>
                          </w:rPr>
                          <w:t>https://www.nimh.nih.gov/health/topics/depression/index.shtml</w:t>
                        </w:r>
                      </w:hyperlink>
                    </w:p>
                  </w:txbxContent>
                </v:textbox>
                <w10:wrap type="square" anchory="page"/>
              </v:shape>
            </w:pict>
          </mc:Fallback>
        </mc:AlternateContent>
      </w:r>
      <w:r w:rsidR="006F06CF" w:rsidRPr="00B85C65">
        <w:rPr>
          <w:sz w:val="21"/>
          <w:szCs w:val="21"/>
        </w:rPr>
        <w:t>Feeling hopeless, irritable, anxious, or guilty</w:t>
      </w:r>
    </w:p>
    <w:p w14:paraId="6850AC99" w14:textId="77777777" w:rsidR="006F06CF" w:rsidRPr="00B85C65" w:rsidRDefault="006F06CF" w:rsidP="006F06CF">
      <w:pPr>
        <w:numPr>
          <w:ilvl w:val="0"/>
          <w:numId w:val="23"/>
        </w:numPr>
        <w:tabs>
          <w:tab w:val="clear" w:pos="720"/>
          <w:tab w:val="num" w:pos="360"/>
        </w:tabs>
        <w:spacing w:after="0"/>
        <w:ind w:left="360"/>
        <w:rPr>
          <w:sz w:val="21"/>
          <w:szCs w:val="21"/>
        </w:rPr>
      </w:pPr>
      <w:r w:rsidRPr="00B85C65">
        <w:rPr>
          <w:sz w:val="21"/>
          <w:szCs w:val="21"/>
        </w:rPr>
        <w:t>Loss of interest in favorite activities</w:t>
      </w:r>
    </w:p>
    <w:p w14:paraId="79FA54A7" w14:textId="77777777" w:rsidR="006F06CF" w:rsidRPr="00B85C65" w:rsidRDefault="006F06CF" w:rsidP="006F06CF">
      <w:pPr>
        <w:numPr>
          <w:ilvl w:val="0"/>
          <w:numId w:val="23"/>
        </w:numPr>
        <w:tabs>
          <w:tab w:val="clear" w:pos="720"/>
          <w:tab w:val="num" w:pos="360"/>
        </w:tabs>
        <w:spacing w:after="0"/>
        <w:ind w:left="360"/>
        <w:rPr>
          <w:sz w:val="21"/>
          <w:szCs w:val="21"/>
        </w:rPr>
      </w:pPr>
      <w:r w:rsidRPr="00B85C65">
        <w:rPr>
          <w:sz w:val="21"/>
          <w:szCs w:val="21"/>
        </w:rPr>
        <w:t>Emotional and physical withdrawal from other people</w:t>
      </w:r>
    </w:p>
    <w:p w14:paraId="138E7A2A" w14:textId="77777777" w:rsidR="006F06CF" w:rsidRPr="00B85C65" w:rsidRDefault="006F06CF" w:rsidP="006F06CF">
      <w:pPr>
        <w:numPr>
          <w:ilvl w:val="0"/>
          <w:numId w:val="23"/>
        </w:numPr>
        <w:tabs>
          <w:tab w:val="clear" w:pos="720"/>
          <w:tab w:val="num" w:pos="360"/>
        </w:tabs>
        <w:spacing w:after="0"/>
        <w:ind w:left="360"/>
        <w:rPr>
          <w:sz w:val="21"/>
          <w:szCs w:val="21"/>
        </w:rPr>
      </w:pPr>
      <w:r w:rsidRPr="00B85C65">
        <w:rPr>
          <w:sz w:val="21"/>
          <w:szCs w:val="21"/>
        </w:rPr>
        <w:t>Feeling very tired</w:t>
      </w:r>
    </w:p>
    <w:p w14:paraId="5BF15B86" w14:textId="77777777" w:rsidR="006F06CF" w:rsidRPr="00B85C65" w:rsidRDefault="006F06CF" w:rsidP="006F06CF">
      <w:pPr>
        <w:numPr>
          <w:ilvl w:val="0"/>
          <w:numId w:val="23"/>
        </w:numPr>
        <w:tabs>
          <w:tab w:val="clear" w:pos="720"/>
          <w:tab w:val="num" w:pos="360"/>
        </w:tabs>
        <w:spacing w:after="0"/>
        <w:ind w:left="360"/>
        <w:rPr>
          <w:sz w:val="21"/>
          <w:szCs w:val="21"/>
        </w:rPr>
      </w:pPr>
      <w:r w:rsidRPr="00B85C65">
        <w:rPr>
          <w:sz w:val="21"/>
          <w:szCs w:val="21"/>
        </w:rPr>
        <w:t>Having trouble concentrating or remembering details</w:t>
      </w:r>
    </w:p>
    <w:p w14:paraId="5550FB58" w14:textId="77777777" w:rsidR="006F06CF" w:rsidRPr="00B85C65" w:rsidRDefault="006F06CF" w:rsidP="006F06CF">
      <w:pPr>
        <w:numPr>
          <w:ilvl w:val="0"/>
          <w:numId w:val="23"/>
        </w:numPr>
        <w:tabs>
          <w:tab w:val="clear" w:pos="720"/>
          <w:tab w:val="num" w:pos="360"/>
        </w:tabs>
        <w:spacing w:after="0"/>
        <w:ind w:left="360"/>
        <w:rPr>
          <w:sz w:val="21"/>
          <w:szCs w:val="21"/>
        </w:rPr>
      </w:pPr>
      <w:r w:rsidRPr="00B85C65">
        <w:rPr>
          <w:sz w:val="21"/>
          <w:szCs w:val="21"/>
        </w:rPr>
        <w:t>Not able to sleep or sleeping too much</w:t>
      </w:r>
    </w:p>
    <w:p w14:paraId="1EC74CBE" w14:textId="77777777" w:rsidR="006F06CF" w:rsidRPr="00B85C65" w:rsidRDefault="006F06CF" w:rsidP="006F06CF">
      <w:pPr>
        <w:numPr>
          <w:ilvl w:val="0"/>
          <w:numId w:val="23"/>
        </w:numPr>
        <w:tabs>
          <w:tab w:val="clear" w:pos="720"/>
          <w:tab w:val="num" w:pos="360"/>
        </w:tabs>
        <w:spacing w:after="0"/>
        <w:ind w:left="360"/>
        <w:rPr>
          <w:sz w:val="21"/>
          <w:szCs w:val="21"/>
        </w:rPr>
      </w:pPr>
      <w:r w:rsidRPr="00B85C65">
        <w:rPr>
          <w:sz w:val="21"/>
          <w:szCs w:val="21"/>
        </w:rPr>
        <w:t>Overeating or not wanting to eat at all, compared to usual</w:t>
      </w:r>
    </w:p>
    <w:p w14:paraId="5ED7CC78" w14:textId="77777777" w:rsidR="006F06CF" w:rsidRPr="00B85C65" w:rsidRDefault="006F06CF" w:rsidP="006F06CF">
      <w:pPr>
        <w:numPr>
          <w:ilvl w:val="0"/>
          <w:numId w:val="23"/>
        </w:numPr>
        <w:tabs>
          <w:tab w:val="clear" w:pos="720"/>
          <w:tab w:val="num" w:pos="360"/>
        </w:tabs>
        <w:spacing w:after="0"/>
        <w:ind w:left="360"/>
        <w:rPr>
          <w:sz w:val="21"/>
          <w:szCs w:val="21"/>
        </w:rPr>
      </w:pPr>
      <w:r w:rsidRPr="00B85C65">
        <w:rPr>
          <w:sz w:val="21"/>
          <w:szCs w:val="21"/>
        </w:rPr>
        <w:t>Thoughts of suicide; suicide attempts</w:t>
      </w:r>
    </w:p>
    <w:p w14:paraId="17CC0152" w14:textId="77777777" w:rsidR="006F06CF" w:rsidRPr="00B85C65" w:rsidRDefault="006F06CF" w:rsidP="006F06CF">
      <w:pPr>
        <w:numPr>
          <w:ilvl w:val="0"/>
          <w:numId w:val="23"/>
        </w:numPr>
        <w:tabs>
          <w:tab w:val="clear" w:pos="720"/>
          <w:tab w:val="num" w:pos="360"/>
        </w:tabs>
        <w:ind w:left="360"/>
        <w:rPr>
          <w:sz w:val="21"/>
          <w:szCs w:val="21"/>
        </w:rPr>
      </w:pPr>
      <w:r w:rsidRPr="00B85C65">
        <w:rPr>
          <w:sz w:val="21"/>
          <w:szCs w:val="21"/>
        </w:rPr>
        <w:t xml:space="preserve">Aches or pains, headaches, cramps, or digestive problems </w:t>
      </w:r>
    </w:p>
    <w:p w14:paraId="085B6595" w14:textId="77777777" w:rsidR="006F06CF" w:rsidRPr="00B85C65" w:rsidRDefault="006F06CF" w:rsidP="006F06CF">
      <w:pPr>
        <w:pStyle w:val="Lead"/>
        <w:rPr>
          <w:sz w:val="21"/>
          <w:szCs w:val="21"/>
        </w:rPr>
      </w:pPr>
      <w:r w:rsidRPr="00B85C65">
        <w:rPr>
          <w:sz w:val="21"/>
          <w:szCs w:val="21"/>
        </w:rPr>
        <w:t>Are there other problems from depression?</w:t>
      </w:r>
    </w:p>
    <w:p w14:paraId="3554C0D9" w14:textId="77777777" w:rsidR="006F06CF" w:rsidRPr="00B85C65" w:rsidRDefault="006F06CF" w:rsidP="006F06CF">
      <w:pPr>
        <w:rPr>
          <w:color w:val="000000" w:themeColor="text1"/>
          <w:sz w:val="21"/>
          <w:szCs w:val="21"/>
        </w:rPr>
      </w:pPr>
      <w:bookmarkStart w:id="1" w:name="_Hlk301245"/>
      <w:r w:rsidRPr="00B85C65">
        <w:rPr>
          <w:sz w:val="21"/>
          <w:szCs w:val="21"/>
        </w:rPr>
        <w:t>Yes. Some people with depression turn to alcohol and drugs to try and feel temporarily better when they are high. However, using alcohol and drugs can make the symptoms worse.</w:t>
      </w:r>
    </w:p>
    <w:bookmarkEnd w:id="1"/>
    <w:p w14:paraId="0F7715C2" w14:textId="77777777" w:rsidR="006F06CF" w:rsidRPr="00B85C65" w:rsidRDefault="006F06CF" w:rsidP="006F06CF">
      <w:pPr>
        <w:pStyle w:val="Lead"/>
        <w:rPr>
          <w:sz w:val="21"/>
          <w:szCs w:val="21"/>
        </w:rPr>
      </w:pPr>
      <w:r w:rsidRPr="00B85C65">
        <w:rPr>
          <w:sz w:val="21"/>
          <w:szCs w:val="21"/>
        </w:rPr>
        <w:t>How can I help myself if I have a depressive disorder?</w:t>
      </w:r>
    </w:p>
    <w:p w14:paraId="668A6D8B" w14:textId="77777777" w:rsidR="006F06CF" w:rsidRPr="00B85C65" w:rsidRDefault="006F06CF" w:rsidP="006F06CF">
      <w:pPr>
        <w:rPr>
          <w:sz w:val="21"/>
          <w:szCs w:val="21"/>
        </w:rPr>
      </w:pPr>
      <w:r w:rsidRPr="00B85C65">
        <w:rPr>
          <w:sz w:val="21"/>
          <w:szCs w:val="21"/>
        </w:rPr>
        <w:t xml:space="preserve">In Job Corps, our goal of treatment for depression is to help you understand and manage your condition so that you can move toward finding employment. It may include brief therapy (especially cognitive-behaviorally focused), medication (especially antidepressants), and participation in groups and activities.  </w:t>
      </w:r>
    </w:p>
    <w:p w14:paraId="679964EE" w14:textId="77777777" w:rsidR="006F06CF" w:rsidRPr="00B85C65" w:rsidRDefault="006F06CF" w:rsidP="006F06CF">
      <w:pPr>
        <w:numPr>
          <w:ilvl w:val="0"/>
          <w:numId w:val="24"/>
        </w:numPr>
        <w:tabs>
          <w:tab w:val="clear" w:pos="720"/>
          <w:tab w:val="num" w:pos="360"/>
        </w:tabs>
        <w:spacing w:after="0"/>
        <w:ind w:left="360"/>
        <w:rPr>
          <w:sz w:val="21"/>
          <w:szCs w:val="21"/>
        </w:rPr>
      </w:pPr>
      <w:r w:rsidRPr="00B85C65">
        <w:rPr>
          <w:sz w:val="21"/>
          <w:szCs w:val="21"/>
        </w:rPr>
        <w:t>Talk to your counselor and health and wellness staff</w:t>
      </w:r>
    </w:p>
    <w:p w14:paraId="54EA2628" w14:textId="77777777" w:rsidR="007E13E9" w:rsidRDefault="007E13E9" w:rsidP="007E13E9">
      <w:pPr>
        <w:spacing w:after="0"/>
        <w:rPr>
          <w:sz w:val="21"/>
          <w:szCs w:val="21"/>
        </w:rPr>
      </w:pPr>
      <w:bookmarkStart w:id="2" w:name="_GoBack"/>
      <w:bookmarkEnd w:id="2"/>
    </w:p>
    <w:p w14:paraId="02C1ECD6" w14:textId="77777777" w:rsidR="006F06CF" w:rsidRPr="00B85C65" w:rsidRDefault="006F06CF" w:rsidP="006F06CF">
      <w:pPr>
        <w:numPr>
          <w:ilvl w:val="0"/>
          <w:numId w:val="24"/>
        </w:numPr>
        <w:tabs>
          <w:tab w:val="clear" w:pos="720"/>
          <w:tab w:val="num" w:pos="360"/>
        </w:tabs>
        <w:spacing w:after="0"/>
        <w:ind w:left="360"/>
        <w:rPr>
          <w:sz w:val="21"/>
          <w:szCs w:val="21"/>
        </w:rPr>
      </w:pPr>
      <w:r w:rsidRPr="00B85C65">
        <w:rPr>
          <w:sz w:val="21"/>
          <w:szCs w:val="21"/>
        </w:rPr>
        <w:t>Ask for reasonable accommodations, if needed</w:t>
      </w:r>
    </w:p>
    <w:p w14:paraId="64A77035" w14:textId="77777777" w:rsidR="006F06CF" w:rsidRPr="00B85C65" w:rsidRDefault="006F06CF" w:rsidP="006F06CF">
      <w:pPr>
        <w:numPr>
          <w:ilvl w:val="0"/>
          <w:numId w:val="24"/>
        </w:numPr>
        <w:tabs>
          <w:tab w:val="clear" w:pos="720"/>
          <w:tab w:val="num" w:pos="360"/>
        </w:tabs>
        <w:spacing w:after="0"/>
        <w:ind w:left="360"/>
        <w:rPr>
          <w:sz w:val="21"/>
          <w:szCs w:val="21"/>
        </w:rPr>
      </w:pPr>
      <w:r w:rsidRPr="00B85C65">
        <w:rPr>
          <w:sz w:val="21"/>
          <w:szCs w:val="21"/>
        </w:rPr>
        <w:t>Stay on your medication, if prescribed</w:t>
      </w:r>
    </w:p>
    <w:p w14:paraId="06889061" w14:textId="77777777" w:rsidR="006F06CF" w:rsidRPr="00B85C65" w:rsidRDefault="006F06CF" w:rsidP="006F06CF">
      <w:pPr>
        <w:numPr>
          <w:ilvl w:val="0"/>
          <w:numId w:val="24"/>
        </w:numPr>
        <w:tabs>
          <w:tab w:val="clear" w:pos="720"/>
          <w:tab w:val="num" w:pos="360"/>
        </w:tabs>
        <w:spacing w:after="0"/>
        <w:ind w:left="360"/>
        <w:rPr>
          <w:sz w:val="21"/>
          <w:szCs w:val="21"/>
        </w:rPr>
      </w:pPr>
      <w:r w:rsidRPr="00B85C65">
        <w:rPr>
          <w:sz w:val="21"/>
          <w:szCs w:val="21"/>
        </w:rPr>
        <w:t>If your medication is making you feel strange or bad, please contact health and wellness staff</w:t>
      </w:r>
    </w:p>
    <w:p w14:paraId="40178BAA" w14:textId="77777777" w:rsidR="006F06CF" w:rsidRPr="00B85C65" w:rsidRDefault="006F06CF" w:rsidP="006F06CF">
      <w:pPr>
        <w:numPr>
          <w:ilvl w:val="0"/>
          <w:numId w:val="24"/>
        </w:numPr>
        <w:tabs>
          <w:tab w:val="clear" w:pos="720"/>
          <w:tab w:val="num" w:pos="360"/>
        </w:tabs>
        <w:spacing w:after="0"/>
        <w:ind w:left="360"/>
        <w:rPr>
          <w:sz w:val="21"/>
          <w:szCs w:val="21"/>
        </w:rPr>
      </w:pPr>
      <w:r w:rsidRPr="00B85C65">
        <w:rPr>
          <w:sz w:val="21"/>
          <w:szCs w:val="21"/>
        </w:rPr>
        <w:t>Keep a routine for eating and sleeping; make sure you get enough sleep</w:t>
      </w:r>
    </w:p>
    <w:p w14:paraId="6255DBF6" w14:textId="77777777" w:rsidR="006F06CF" w:rsidRPr="00B85C65" w:rsidRDefault="006F06CF" w:rsidP="006F06CF">
      <w:pPr>
        <w:numPr>
          <w:ilvl w:val="0"/>
          <w:numId w:val="24"/>
        </w:numPr>
        <w:tabs>
          <w:tab w:val="clear" w:pos="720"/>
          <w:tab w:val="num" w:pos="360"/>
        </w:tabs>
        <w:spacing w:after="0"/>
        <w:ind w:left="360"/>
        <w:rPr>
          <w:sz w:val="21"/>
          <w:szCs w:val="21"/>
        </w:rPr>
      </w:pPr>
      <w:r w:rsidRPr="00B85C65">
        <w:rPr>
          <w:sz w:val="21"/>
          <w:szCs w:val="21"/>
        </w:rPr>
        <w:t>Keep track of your symptoms when you get depressed so that you can get help as quickly as possible</w:t>
      </w:r>
    </w:p>
    <w:p w14:paraId="12E45917" w14:textId="77777777" w:rsidR="006F06CF" w:rsidRPr="00B85C65" w:rsidRDefault="006F06CF" w:rsidP="006F06CF">
      <w:pPr>
        <w:numPr>
          <w:ilvl w:val="0"/>
          <w:numId w:val="24"/>
        </w:numPr>
        <w:tabs>
          <w:tab w:val="clear" w:pos="720"/>
          <w:tab w:val="num" w:pos="360"/>
        </w:tabs>
        <w:spacing w:after="0"/>
        <w:ind w:left="360"/>
        <w:rPr>
          <w:sz w:val="21"/>
          <w:szCs w:val="21"/>
        </w:rPr>
      </w:pPr>
      <w:r w:rsidRPr="00B85C65">
        <w:rPr>
          <w:sz w:val="21"/>
          <w:szCs w:val="21"/>
        </w:rPr>
        <w:t>Ask a close friend to help you stick to your treatment plans</w:t>
      </w:r>
    </w:p>
    <w:p w14:paraId="5D3A9056" w14:textId="77777777" w:rsidR="006F06CF" w:rsidRPr="00B85C65" w:rsidRDefault="006F06CF" w:rsidP="006F06CF">
      <w:pPr>
        <w:numPr>
          <w:ilvl w:val="0"/>
          <w:numId w:val="24"/>
        </w:numPr>
        <w:tabs>
          <w:tab w:val="clear" w:pos="720"/>
          <w:tab w:val="num" w:pos="360"/>
        </w:tabs>
        <w:ind w:left="360"/>
        <w:rPr>
          <w:sz w:val="21"/>
          <w:szCs w:val="21"/>
        </w:rPr>
      </w:pPr>
      <w:r w:rsidRPr="00B85C65">
        <w:rPr>
          <w:sz w:val="21"/>
          <w:szCs w:val="21"/>
        </w:rPr>
        <w:t>Be patient about your symptoms; improvement takes time</w:t>
      </w:r>
    </w:p>
    <w:p w14:paraId="2AC009F0" w14:textId="411CE21C" w:rsidR="006F06CF" w:rsidRPr="00B85C65" w:rsidRDefault="006F06CF" w:rsidP="006F06CF">
      <w:pPr>
        <w:pStyle w:val="Lead"/>
        <w:rPr>
          <w:sz w:val="21"/>
          <w:szCs w:val="21"/>
        </w:rPr>
      </w:pPr>
      <w:r w:rsidRPr="00B85C65">
        <w:rPr>
          <w:sz w:val="21"/>
          <w:szCs w:val="21"/>
        </w:rPr>
        <w:t>I know someone who</w:t>
      </w:r>
      <w:r w:rsidR="007106C6">
        <w:rPr>
          <w:sz w:val="21"/>
          <w:szCs w:val="21"/>
        </w:rPr>
        <w:t xml:space="preserve"> has depression</w:t>
      </w:r>
      <w:r w:rsidRPr="00B85C65">
        <w:rPr>
          <w:sz w:val="21"/>
          <w:szCs w:val="21"/>
        </w:rPr>
        <w:t>. What can I do?</w:t>
      </w:r>
    </w:p>
    <w:p w14:paraId="1D7C8EE7" w14:textId="77777777" w:rsidR="002B61FB" w:rsidRPr="002B61FB" w:rsidRDefault="002B61FB" w:rsidP="002B61FB">
      <w:pPr>
        <w:numPr>
          <w:ilvl w:val="0"/>
          <w:numId w:val="25"/>
        </w:numPr>
        <w:tabs>
          <w:tab w:val="clear" w:pos="720"/>
          <w:tab w:val="num" w:pos="360"/>
        </w:tabs>
        <w:spacing w:after="0"/>
        <w:ind w:left="360"/>
        <w:rPr>
          <w:sz w:val="21"/>
          <w:szCs w:val="21"/>
        </w:rPr>
      </w:pPr>
      <w:r w:rsidRPr="002B61FB">
        <w:rPr>
          <w:sz w:val="21"/>
          <w:szCs w:val="21"/>
        </w:rPr>
        <w:t>If they are thinking about hurting them self or someone else get help immediately</w:t>
      </w:r>
    </w:p>
    <w:p w14:paraId="4464F3F4" w14:textId="77777777" w:rsidR="006F06CF" w:rsidRPr="00B85C65" w:rsidRDefault="006F06CF" w:rsidP="006F06CF">
      <w:pPr>
        <w:numPr>
          <w:ilvl w:val="0"/>
          <w:numId w:val="25"/>
        </w:numPr>
        <w:tabs>
          <w:tab w:val="clear" w:pos="720"/>
          <w:tab w:val="num" w:pos="360"/>
        </w:tabs>
        <w:spacing w:after="0"/>
        <w:ind w:left="360"/>
        <w:rPr>
          <w:sz w:val="21"/>
          <w:szCs w:val="21"/>
        </w:rPr>
      </w:pPr>
      <w:r w:rsidRPr="00B85C65">
        <w:rPr>
          <w:sz w:val="21"/>
          <w:szCs w:val="21"/>
        </w:rPr>
        <w:t>Do not leave the person alone</w:t>
      </w:r>
    </w:p>
    <w:p w14:paraId="6FEFBC7E" w14:textId="77777777" w:rsidR="006F06CF" w:rsidRPr="00B85C65" w:rsidRDefault="006F06CF" w:rsidP="006F06CF">
      <w:pPr>
        <w:numPr>
          <w:ilvl w:val="0"/>
          <w:numId w:val="25"/>
        </w:numPr>
        <w:tabs>
          <w:tab w:val="clear" w:pos="720"/>
          <w:tab w:val="num" w:pos="360"/>
        </w:tabs>
        <w:spacing w:after="0"/>
        <w:ind w:left="360"/>
        <w:rPr>
          <w:sz w:val="21"/>
          <w:szCs w:val="21"/>
        </w:rPr>
      </w:pPr>
      <w:r w:rsidRPr="00B85C65">
        <w:rPr>
          <w:sz w:val="21"/>
          <w:szCs w:val="21"/>
        </w:rPr>
        <w:t>Let the nearest Job Corps staff member know NOW!</w:t>
      </w:r>
    </w:p>
    <w:p w14:paraId="6ABB7905" w14:textId="77777777" w:rsidR="00D44421" w:rsidRDefault="006F06CF" w:rsidP="00D44421">
      <w:pPr>
        <w:numPr>
          <w:ilvl w:val="0"/>
          <w:numId w:val="25"/>
        </w:numPr>
        <w:tabs>
          <w:tab w:val="clear" w:pos="720"/>
          <w:tab w:val="num" w:pos="360"/>
        </w:tabs>
        <w:spacing w:after="0"/>
        <w:ind w:left="360"/>
        <w:rPr>
          <w:sz w:val="21"/>
          <w:szCs w:val="21"/>
        </w:rPr>
      </w:pPr>
      <w:r w:rsidRPr="00B85C65">
        <w:rPr>
          <w:sz w:val="21"/>
          <w:szCs w:val="21"/>
        </w:rPr>
        <w:t>If not able to find a Job Corps staff member quickly, call 911 or go to the nearest emergency room</w:t>
      </w:r>
    </w:p>
    <w:p w14:paraId="2FDF5491" w14:textId="351EAE0D" w:rsidR="00D44421" w:rsidRPr="00D44421" w:rsidRDefault="00D44421" w:rsidP="00D44421">
      <w:pPr>
        <w:numPr>
          <w:ilvl w:val="0"/>
          <w:numId w:val="25"/>
        </w:numPr>
        <w:tabs>
          <w:tab w:val="clear" w:pos="720"/>
          <w:tab w:val="num" w:pos="360"/>
        </w:tabs>
        <w:spacing w:after="0"/>
        <w:ind w:left="360"/>
        <w:rPr>
          <w:sz w:val="21"/>
          <w:szCs w:val="21"/>
        </w:rPr>
      </w:pPr>
      <w:r w:rsidRPr="00D44421">
        <w:rPr>
          <w:sz w:val="21"/>
          <w:szCs w:val="21"/>
        </w:rPr>
        <w:t>Access the Job Corps Safety Hotline (844-JC1-SAFE) via text, email, phone, mobile app or web site</w:t>
      </w:r>
    </w:p>
    <w:p w14:paraId="792B2353" w14:textId="1E486D85" w:rsidR="00583345" w:rsidRPr="006F06CF" w:rsidRDefault="006F06CF" w:rsidP="008B3698">
      <w:pPr>
        <w:numPr>
          <w:ilvl w:val="0"/>
          <w:numId w:val="25"/>
        </w:numPr>
        <w:tabs>
          <w:tab w:val="clear" w:pos="720"/>
          <w:tab w:val="num" w:pos="360"/>
        </w:tabs>
        <w:spacing w:after="0"/>
        <w:ind w:left="360"/>
        <w:rPr>
          <w:sz w:val="21"/>
          <w:szCs w:val="21"/>
        </w:rPr>
      </w:pPr>
      <w:r w:rsidRPr="00B85C65">
        <w:rPr>
          <w:sz w:val="21"/>
          <w:szCs w:val="21"/>
        </w:rPr>
        <w:t>Call the National Suicide Prevention Lifeline</w:t>
      </w:r>
      <w:r w:rsidRPr="00B85C65">
        <w:rPr>
          <w:sz w:val="21"/>
          <w:szCs w:val="21"/>
        </w:rPr>
        <w:br/>
        <w:t>(800) 273-TALK (8255)</w:t>
      </w:r>
      <w:r w:rsidRPr="00B85C65">
        <w:rPr>
          <w:sz w:val="21"/>
          <w:szCs w:val="21"/>
        </w:rPr>
        <w:br/>
        <w:t>TTY: (800) 799-4TTY (4889)</w:t>
      </w:r>
    </w:p>
    <w:sectPr w:rsidR="00583345" w:rsidRPr="006F06CF" w:rsidSect="00A036BF">
      <w:headerReference w:type="default" r:id="rId12"/>
      <w:footerReference w:type="default" r:id="rId13"/>
      <w:type w:val="continuous"/>
      <w:pgSz w:w="12240" w:h="15840"/>
      <w:pgMar w:top="2448" w:right="1152" w:bottom="1872" w:left="1152" w:header="576" w:footer="432" w:gutter="0"/>
      <w:cols w:num="3" w:space="64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E6C86" w14:textId="77777777" w:rsidR="00B244BF" w:rsidRDefault="00B244BF" w:rsidP="00583345">
      <w:pPr>
        <w:spacing w:after="0"/>
      </w:pPr>
      <w:r>
        <w:separator/>
      </w:r>
    </w:p>
  </w:endnote>
  <w:endnote w:type="continuationSeparator" w:id="0">
    <w:p w14:paraId="561D89BF" w14:textId="77777777" w:rsidR="00B244BF" w:rsidRDefault="00B244BF" w:rsidP="005833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Dax">
    <w:altName w:val="Da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6F96"/>
      </w:tblBorders>
      <w:tblCellMar>
        <w:top w:w="72" w:type="dxa"/>
        <w:left w:w="115" w:type="dxa"/>
        <w:bottom w:w="72" w:type="dxa"/>
        <w:right w:w="115" w:type="dxa"/>
      </w:tblCellMar>
      <w:tblLook w:val="04A0" w:firstRow="1" w:lastRow="0" w:firstColumn="1" w:lastColumn="0" w:noHBand="0" w:noVBand="1"/>
    </w:tblPr>
    <w:tblGrid>
      <w:gridCol w:w="994"/>
      <w:gridCol w:w="8942"/>
    </w:tblGrid>
    <w:tr w:rsidR="000966E8" w14:paraId="0E3BCA49" w14:textId="77777777" w:rsidTr="00381D29">
      <w:tc>
        <w:tcPr>
          <w:tcW w:w="500" w:type="pct"/>
          <w:shd w:val="clear" w:color="auto" w:fill="F99F23" w:themeFill="accent5"/>
        </w:tcPr>
        <w:p w14:paraId="3B854105" w14:textId="77777777" w:rsidR="000966E8" w:rsidRPr="00583345" w:rsidRDefault="000966E8">
          <w:pPr>
            <w:pStyle w:val="Footer"/>
            <w:jc w:val="right"/>
            <w:rPr>
              <w:b/>
              <w:color w:val="006F96"/>
            </w:rPr>
          </w:pPr>
        </w:p>
      </w:tc>
      <w:tc>
        <w:tcPr>
          <w:tcW w:w="4500" w:type="pct"/>
        </w:tcPr>
        <w:p w14:paraId="021C2ECB" w14:textId="39524E83" w:rsidR="000966E8" w:rsidRPr="00381D29" w:rsidRDefault="003B20E1" w:rsidP="004210C9">
          <w:pPr>
            <w:pStyle w:val="Heading2"/>
          </w:pPr>
          <w:r>
            <w:t>July</w:t>
          </w:r>
          <w:r w:rsidR="002A2D31">
            <w:t xml:space="preserve"> 2019</w:t>
          </w:r>
        </w:p>
      </w:tc>
    </w:tr>
  </w:tbl>
  <w:p w14:paraId="26CC1044" w14:textId="77777777" w:rsidR="000966E8" w:rsidRDefault="00096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7C7B6" w14:textId="77777777" w:rsidR="00B244BF" w:rsidRDefault="00B244BF" w:rsidP="00583345">
      <w:pPr>
        <w:spacing w:after="0"/>
      </w:pPr>
      <w:r>
        <w:separator/>
      </w:r>
    </w:p>
  </w:footnote>
  <w:footnote w:type="continuationSeparator" w:id="0">
    <w:p w14:paraId="34A53C57" w14:textId="77777777" w:rsidR="00B244BF" w:rsidRDefault="00B244BF" w:rsidP="005833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40C54" w14:textId="6E23DF6F" w:rsidR="00911671" w:rsidRDefault="007E13E9" w:rsidP="006F399D">
    <w:pPr>
      <w:pStyle w:val="Heading2"/>
      <w:jc w:val="left"/>
    </w:pPr>
    <w:r w:rsidRPr="006F06CF">
      <w:rPr>
        <w:noProof/>
      </w:rPr>
      <mc:AlternateContent>
        <mc:Choice Requires="wps">
          <w:drawing>
            <wp:anchor distT="0" distB="0" distL="114300" distR="114300" simplePos="0" relativeHeight="251660288" behindDoc="0" locked="0" layoutInCell="1" allowOverlap="1" wp14:anchorId="703BC093" wp14:editId="7B43037F">
              <wp:simplePos x="0" y="0"/>
              <wp:positionH relativeFrom="column">
                <wp:posOffset>2540</wp:posOffset>
              </wp:positionH>
              <wp:positionV relativeFrom="paragraph">
                <wp:posOffset>385445</wp:posOffset>
              </wp:positionV>
              <wp:extent cx="5029200" cy="503555"/>
              <wp:effectExtent l="0" t="0" r="0" b="1079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0355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2D0F5" w14:textId="77777777" w:rsidR="006F06CF" w:rsidRDefault="006F06CF" w:rsidP="006F06CF">
                          <w:pPr>
                            <w:pStyle w:val="Heading1"/>
                          </w:pPr>
                          <w:r>
                            <w:t>DEPRESSIVE</w:t>
                          </w:r>
                          <w:r w:rsidRPr="00ED6636">
                            <w:t xml:space="preserve"> DISORDER</w:t>
                          </w:r>
                          <w:r>
                            <w:t>S</w:t>
                          </w:r>
                        </w:p>
                        <w:p w14:paraId="2AB72258" w14:textId="77777777" w:rsidR="006F06CF" w:rsidRPr="00ED6636" w:rsidRDefault="006F06CF" w:rsidP="006F06CF">
                          <w:pPr>
                            <w:pStyle w:val="Heading1"/>
                          </w:pPr>
                          <w:r>
                            <w:t>A</w:t>
                          </w:r>
                          <w:r w:rsidRPr="00ED6636">
                            <w:t xml:space="preserve"> </w:t>
                          </w:r>
                          <w:r>
                            <w:t>FACT SHEET</w:t>
                          </w:r>
                          <w:r w:rsidRPr="00ED6636">
                            <w:t xml:space="preserve"> FOR STUDENTS</w:t>
                          </w:r>
                        </w:p>
                        <w:p w14:paraId="4EAD4D8E" w14:textId="77777777" w:rsidR="006F06CF" w:rsidRDefault="006F06CF" w:rsidP="006F06CF">
                          <w:pPr>
                            <w:pStyle w:val="Heading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3BC093" id="_x0000_t202" coordsize="21600,21600" o:spt="202" path="m,l,21600r21600,l21600,xe">
              <v:stroke joinstyle="miter"/>
              <v:path gradientshapeok="t" o:connecttype="rect"/>
            </v:shapetype>
            <v:shape id="Text Box 30" o:spid="_x0000_s1027" type="#_x0000_t202" style="position:absolute;margin-left:.2pt;margin-top:30.35pt;width:396pt;height: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" filled="f" fillcolor="white [3212]" stroked="f">
              <v:textbox inset="0,0,0,0">
                <w:txbxContent>
                  <w:p w14:paraId="3822D0F5" w14:textId="77777777" w:rsidR="006F06CF" w:rsidRDefault="006F06CF" w:rsidP="006F06CF">
                    <w:pPr>
                      <w:pStyle w:val="Heading1"/>
                    </w:pPr>
                    <w:r>
                      <w:t>DEPRESSIVE</w:t>
                    </w:r>
                    <w:r w:rsidRPr="00ED6636">
                      <w:t xml:space="preserve"> DISORDER</w:t>
                    </w:r>
                    <w:r>
                      <w:t>S</w:t>
                    </w:r>
                  </w:p>
                  <w:p w14:paraId="2AB72258" w14:textId="77777777" w:rsidR="006F06CF" w:rsidRPr="00ED6636" w:rsidRDefault="006F06CF" w:rsidP="006F06CF">
                    <w:pPr>
                      <w:pStyle w:val="Heading1"/>
                    </w:pPr>
                    <w:r>
                      <w:t>A</w:t>
                    </w:r>
                    <w:r w:rsidRPr="00ED6636">
                      <w:t xml:space="preserve"> </w:t>
                    </w:r>
                    <w:r>
                      <w:t>FACT SHEET</w:t>
                    </w:r>
                    <w:r w:rsidRPr="00ED6636">
                      <w:t xml:space="preserve"> FOR STUDENTS</w:t>
                    </w:r>
                  </w:p>
                  <w:p w14:paraId="4EAD4D8E" w14:textId="77777777" w:rsidR="006F06CF" w:rsidRDefault="006F06CF" w:rsidP="006F06CF">
                    <w:pPr>
                      <w:pStyle w:val="Heading1"/>
                    </w:pPr>
                  </w:p>
                </w:txbxContent>
              </v:textbox>
            </v:shape>
          </w:pict>
        </mc:Fallback>
      </mc:AlternateContent>
    </w:r>
    <w:r w:rsidRPr="006F06CF">
      <w:rPr>
        <w:noProof/>
      </w:rPr>
      <mc:AlternateContent>
        <mc:Choice Requires="wps">
          <w:drawing>
            <wp:anchor distT="0" distB="0" distL="114300" distR="114300" simplePos="0" relativeHeight="251659264" behindDoc="0" locked="0" layoutInCell="1" allowOverlap="1" wp14:anchorId="799DDA6B" wp14:editId="3719FE71">
              <wp:simplePos x="0" y="0"/>
              <wp:positionH relativeFrom="column">
                <wp:posOffset>-48260</wp:posOffset>
              </wp:positionH>
              <wp:positionV relativeFrom="paragraph">
                <wp:posOffset>373751</wp:posOffset>
              </wp:positionV>
              <wp:extent cx="5029200" cy="551815"/>
              <wp:effectExtent l="19050" t="19050" r="38100" b="5778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5181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91440" rIns="91440" bIns="91440" anchor="t" anchorCtr="0" upright="1">
                      <a:noAutofit/>
                    </wps:bodyPr>
                  </wps:wsp>
                </a:graphicData>
              </a:graphic>
            </wp:anchor>
          </w:drawing>
        </mc:Choice>
        <mc:Fallback>
          <w:pict>
            <v:rect w14:anchorId="7BC14330" id="Rectangle 2" o:spid="_x0000_s1026" style="position:absolute;margin-left:-3.8pt;margin-top:29.45pt;width:396pt;height:4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" fillcolor="#f99f23 [3208]" strokecolor="#f2f2f2 [3041]" strokeweight="3pt">
              <v:shadow on="t" color="#895003 [1608]" opacity=".5" offset="1pt"/>
              <v:textbox inset=",7.2pt,,7.2pt"/>
            </v:rect>
          </w:pict>
        </mc:Fallback>
      </mc:AlternateContent>
    </w:r>
    <w:r w:rsidR="00D44421">
      <w:rPr>
        <w:noProof/>
      </w:rPr>
      <w:drawing>
        <wp:anchor distT="0" distB="0" distL="114300" distR="114300" simplePos="0" relativeHeight="251661312" behindDoc="1" locked="0" layoutInCell="1" allowOverlap="1" wp14:anchorId="41B5379F" wp14:editId="54D84201">
          <wp:simplePos x="0" y="0"/>
          <wp:positionH relativeFrom="page">
            <wp:posOffset>5831840</wp:posOffset>
          </wp:positionH>
          <wp:positionV relativeFrom="page">
            <wp:posOffset>162296</wp:posOffset>
          </wp:positionV>
          <wp:extent cx="1828800" cy="17557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h ccmp.fw.png"/>
                  <pic:cNvPicPr/>
                </pic:nvPicPr>
                <pic:blipFill>
                  <a:blip r:embed="rId1">
                    <a:extLst>
                      <a:ext uri="{28A0092B-C50C-407E-A947-70E740481C1C}">
                        <a14:useLocalDpi xmlns:a14="http://schemas.microsoft.com/office/drawing/2010/main" val="0"/>
                      </a:ext>
                    </a:extLst>
                  </a:blip>
                  <a:stretch>
                    <a:fillRect/>
                  </a:stretch>
                </pic:blipFill>
                <pic:spPr>
                  <a:xfrm>
                    <a:off x="0" y="0"/>
                    <a:ext cx="1828800" cy="1755775"/>
                  </a:xfrm>
                  <a:prstGeom prst="rect">
                    <a:avLst/>
                  </a:prstGeom>
                </pic:spPr>
              </pic:pic>
            </a:graphicData>
          </a:graphic>
          <wp14:sizeRelH relativeFrom="page">
            <wp14:pctWidth>0</wp14:pctWidth>
          </wp14:sizeRelH>
          <wp14:sizeRelV relativeFrom="page">
            <wp14:pctHeight>0</wp14:pctHeight>
          </wp14:sizeRelV>
        </wp:anchor>
      </w:drawing>
    </w:r>
    <w:r w:rsidR="00911671">
      <w:t>J</w:t>
    </w:r>
    <w:r w:rsidR="00911671" w:rsidRPr="00A52D93">
      <w:t>ob Corps Chronic Care Management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1097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1C4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7EB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E870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1EF6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B04A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8E42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C43C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DE0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DA4F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41BB8"/>
    <w:multiLevelType w:val="hybridMultilevel"/>
    <w:tmpl w:val="F36AD2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338"/>
    <w:multiLevelType w:val="hybridMultilevel"/>
    <w:tmpl w:val="08D6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7263B"/>
    <w:multiLevelType w:val="hybridMultilevel"/>
    <w:tmpl w:val="AC5CD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C7FDF"/>
    <w:multiLevelType w:val="hybridMultilevel"/>
    <w:tmpl w:val="A392C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62C4C"/>
    <w:multiLevelType w:val="hybridMultilevel"/>
    <w:tmpl w:val="3AE851CA"/>
    <w:lvl w:ilvl="0" w:tplc="3BD02EA8">
      <w:start w:val="1"/>
      <w:numFmt w:val="bullet"/>
      <w:lvlText w:val=""/>
      <w:lvlJc w:val="left"/>
      <w:pPr>
        <w:ind w:left="436" w:hanging="43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A1BBB"/>
    <w:multiLevelType w:val="hybridMultilevel"/>
    <w:tmpl w:val="3D4282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CC813F1"/>
    <w:multiLevelType w:val="hybridMultilevel"/>
    <w:tmpl w:val="6C44D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E444E"/>
    <w:multiLevelType w:val="hybridMultilevel"/>
    <w:tmpl w:val="415A7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F50B4"/>
    <w:multiLevelType w:val="hybridMultilevel"/>
    <w:tmpl w:val="BB14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B5A4E"/>
    <w:multiLevelType w:val="hybridMultilevel"/>
    <w:tmpl w:val="626AE7D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7C5647"/>
    <w:multiLevelType w:val="hybridMultilevel"/>
    <w:tmpl w:val="55225F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61E698D"/>
    <w:multiLevelType w:val="hybridMultilevel"/>
    <w:tmpl w:val="367A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A1228"/>
    <w:multiLevelType w:val="hybridMultilevel"/>
    <w:tmpl w:val="8818779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6DE37D4D"/>
    <w:multiLevelType w:val="hybridMultilevel"/>
    <w:tmpl w:val="103C0C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8C717D"/>
    <w:multiLevelType w:val="hybridMultilevel"/>
    <w:tmpl w:val="C160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E36C3"/>
    <w:multiLevelType w:val="hybridMultilevel"/>
    <w:tmpl w:val="278800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0"/>
  </w:num>
  <w:num w:numId="13">
    <w:abstractNumId w:val="15"/>
  </w:num>
  <w:num w:numId="14">
    <w:abstractNumId w:val="24"/>
  </w:num>
  <w:num w:numId="15">
    <w:abstractNumId w:val="18"/>
  </w:num>
  <w:num w:numId="16">
    <w:abstractNumId w:val="11"/>
  </w:num>
  <w:num w:numId="17">
    <w:abstractNumId w:val="21"/>
  </w:num>
  <w:num w:numId="18">
    <w:abstractNumId w:val="12"/>
  </w:num>
  <w:num w:numId="19">
    <w:abstractNumId w:val="16"/>
  </w:num>
  <w:num w:numId="20">
    <w:abstractNumId w:val="13"/>
  </w:num>
  <w:num w:numId="21">
    <w:abstractNumId w:val="17"/>
  </w:num>
  <w:num w:numId="22">
    <w:abstractNumId w:val="23"/>
  </w:num>
  <w:num w:numId="23">
    <w:abstractNumId w:val="19"/>
  </w:num>
  <w:num w:numId="24">
    <w:abstractNumId w:val="10"/>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style="mso-position-horizontal-relative:page;mso-position-vertical-relative:page" fill="f" fillcolor="none [3212]" stroke="f">
      <v:fill color="none [3212]"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B81ECD"/>
    <w:rsid w:val="00005731"/>
    <w:rsid w:val="000144D0"/>
    <w:rsid w:val="0004118E"/>
    <w:rsid w:val="000966E8"/>
    <w:rsid w:val="000D0183"/>
    <w:rsid w:val="000D569E"/>
    <w:rsid w:val="000F4CAF"/>
    <w:rsid w:val="00140B17"/>
    <w:rsid w:val="001462CE"/>
    <w:rsid w:val="00186A7D"/>
    <w:rsid w:val="001B1CD3"/>
    <w:rsid w:val="001C5357"/>
    <w:rsid w:val="001D2F6B"/>
    <w:rsid w:val="00201130"/>
    <w:rsid w:val="00222F16"/>
    <w:rsid w:val="002845AB"/>
    <w:rsid w:val="002946ED"/>
    <w:rsid w:val="002A2D31"/>
    <w:rsid w:val="002A662B"/>
    <w:rsid w:val="002B61FB"/>
    <w:rsid w:val="00301C93"/>
    <w:rsid w:val="00323A46"/>
    <w:rsid w:val="003502BD"/>
    <w:rsid w:val="00365525"/>
    <w:rsid w:val="00381D29"/>
    <w:rsid w:val="003A11A3"/>
    <w:rsid w:val="003B20E1"/>
    <w:rsid w:val="003B68B6"/>
    <w:rsid w:val="003D19B4"/>
    <w:rsid w:val="004210C9"/>
    <w:rsid w:val="005150C2"/>
    <w:rsid w:val="005560AD"/>
    <w:rsid w:val="00583345"/>
    <w:rsid w:val="005A27A5"/>
    <w:rsid w:val="005C4FD6"/>
    <w:rsid w:val="005F32C9"/>
    <w:rsid w:val="00617A17"/>
    <w:rsid w:val="006240DF"/>
    <w:rsid w:val="006635C9"/>
    <w:rsid w:val="006A5558"/>
    <w:rsid w:val="006D3C34"/>
    <w:rsid w:val="006F06CF"/>
    <w:rsid w:val="006F17F4"/>
    <w:rsid w:val="006F399D"/>
    <w:rsid w:val="006F5E9B"/>
    <w:rsid w:val="007106C6"/>
    <w:rsid w:val="007164B4"/>
    <w:rsid w:val="0072091E"/>
    <w:rsid w:val="007E13E9"/>
    <w:rsid w:val="00835C3C"/>
    <w:rsid w:val="0089157B"/>
    <w:rsid w:val="008B3698"/>
    <w:rsid w:val="008E2DA5"/>
    <w:rsid w:val="00911671"/>
    <w:rsid w:val="00913623"/>
    <w:rsid w:val="00943850"/>
    <w:rsid w:val="00946EFE"/>
    <w:rsid w:val="009C2BEB"/>
    <w:rsid w:val="00A036BF"/>
    <w:rsid w:val="00A36416"/>
    <w:rsid w:val="00A52D93"/>
    <w:rsid w:val="00A77099"/>
    <w:rsid w:val="00B0697F"/>
    <w:rsid w:val="00B244BF"/>
    <w:rsid w:val="00B3784D"/>
    <w:rsid w:val="00B71A2A"/>
    <w:rsid w:val="00B762D3"/>
    <w:rsid w:val="00B81ECD"/>
    <w:rsid w:val="00B85C65"/>
    <w:rsid w:val="00BC5CA0"/>
    <w:rsid w:val="00BD3AD6"/>
    <w:rsid w:val="00C15246"/>
    <w:rsid w:val="00C37A72"/>
    <w:rsid w:val="00C401F5"/>
    <w:rsid w:val="00C73293"/>
    <w:rsid w:val="00CC7CDE"/>
    <w:rsid w:val="00D44421"/>
    <w:rsid w:val="00D77D47"/>
    <w:rsid w:val="00D968DE"/>
    <w:rsid w:val="00DB1C06"/>
    <w:rsid w:val="00E55F18"/>
    <w:rsid w:val="00E65F0F"/>
    <w:rsid w:val="00E94A15"/>
    <w:rsid w:val="00EA3C95"/>
    <w:rsid w:val="00EC1F1F"/>
    <w:rsid w:val="00ED77F6"/>
    <w:rsid w:val="00F03C72"/>
    <w:rsid w:val="00F044DF"/>
    <w:rsid w:val="00F16ADF"/>
    <w:rsid w:val="00F66E73"/>
    <w:rsid w:val="00F95D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yle="mso-position-horizontal-relative:page;mso-position-vertical-relative:page" fill="f" fillcolor="none [3212]" stroke="f">
      <v:fill color="none [3212]" on="f"/>
      <v:stroke on="f"/>
      <v:textbox inset="0,0,0,0"/>
    </o:shapedefaults>
    <o:shapelayout v:ext="edit">
      <o:idmap v:ext="edit" data="1"/>
    </o:shapelayout>
  </w:shapeDefaults>
  <w:decimalSymbol w:val="."/>
  <w:listSeparator w:val=","/>
  <w14:docId w14:val="48A21F6F"/>
  <w15:docId w15:val="{AB617485-25F6-4400-ABC5-F051AF0E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8DE"/>
    <w:rPr>
      <w:rFonts w:ascii="Calibri" w:hAnsi="Calibri"/>
      <w:sz w:val="22"/>
    </w:rPr>
  </w:style>
  <w:style w:type="paragraph" w:styleId="Heading1">
    <w:name w:val="heading 1"/>
    <w:basedOn w:val="Normal"/>
    <w:link w:val="Heading1Char"/>
    <w:uiPriority w:val="9"/>
    <w:qFormat/>
    <w:rsid w:val="00E94A15"/>
    <w:pPr>
      <w:keepNext/>
      <w:keepLines/>
      <w:spacing w:after="0"/>
      <w:jc w:val="center"/>
      <w:outlineLvl w:val="0"/>
    </w:pPr>
    <w:rPr>
      <w:rFonts w:eastAsiaTheme="majorEastAsia" w:cstheme="majorBidi"/>
      <w:b/>
      <w:bCs/>
      <w:color w:val="FFFFFF" w:themeColor="background1"/>
      <w:sz w:val="32"/>
      <w:szCs w:val="32"/>
    </w:rPr>
  </w:style>
  <w:style w:type="paragraph" w:styleId="Heading2">
    <w:name w:val="heading 2"/>
    <w:basedOn w:val="Normal"/>
    <w:link w:val="Heading2Char"/>
    <w:rsid w:val="00A52D93"/>
    <w:pPr>
      <w:keepNext/>
      <w:keepLines/>
      <w:spacing w:after="0"/>
      <w:jc w:val="right"/>
      <w:outlineLvl w:val="1"/>
    </w:pPr>
    <w:rPr>
      <w:rFonts w:asciiTheme="majorHAnsi" w:eastAsiaTheme="majorEastAsia" w:hAnsiTheme="majorHAnsi" w:cstheme="majorBidi"/>
      <w:b/>
      <w:bCs/>
      <w:color w:val="006F96"/>
      <w:sz w:val="18"/>
      <w:szCs w:val="20"/>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paragraph" w:styleId="Heading6">
    <w:name w:val="heading 6"/>
    <w:basedOn w:val="Normal"/>
    <w:next w:val="Normal"/>
    <w:link w:val="Heading6Char"/>
    <w:rsid w:val="00913623"/>
    <w:pPr>
      <w:keepNext/>
      <w:keepLines/>
      <w:spacing w:before="200" w:after="0"/>
      <w:outlineLvl w:val="5"/>
    </w:pPr>
    <w:rPr>
      <w:rFonts w:asciiTheme="majorHAnsi" w:eastAsiaTheme="majorEastAsia" w:hAnsiTheme="majorHAnsi" w:cstheme="majorBidi"/>
      <w:i/>
      <w:iCs/>
      <w:color w:val="465F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15"/>
    <w:rPr>
      <w:rFonts w:ascii="Calibri" w:eastAsiaTheme="majorEastAsia" w:hAnsi="Calibri" w:cstheme="majorBidi"/>
      <w:b/>
      <w:bCs/>
      <w:color w:val="FFFFFF" w:themeColor="background1"/>
      <w:sz w:val="32"/>
      <w:szCs w:val="32"/>
    </w:rPr>
  </w:style>
  <w:style w:type="character" w:customStyle="1" w:styleId="Heading2Char">
    <w:name w:val="Heading 2 Char"/>
    <w:basedOn w:val="DefaultParagraphFont"/>
    <w:link w:val="Heading2"/>
    <w:rsid w:val="00A52D93"/>
    <w:rPr>
      <w:rFonts w:asciiTheme="majorHAnsi" w:eastAsiaTheme="majorEastAsia" w:hAnsiTheme="majorHAnsi" w:cstheme="majorBidi"/>
      <w:b/>
      <w:bCs/>
      <w:color w:val="006F96"/>
      <w:sz w:val="18"/>
      <w:szCs w:val="20"/>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character" w:customStyle="1" w:styleId="Heading6Char">
    <w:name w:val="Heading 6 Char"/>
    <w:basedOn w:val="DefaultParagraphFont"/>
    <w:link w:val="Heading6"/>
    <w:rsid w:val="00913623"/>
    <w:rPr>
      <w:rFonts w:asciiTheme="majorHAnsi" w:eastAsiaTheme="majorEastAsia" w:hAnsiTheme="majorHAnsi" w:cstheme="majorBidi"/>
      <w:i/>
      <w:iCs/>
      <w:color w:val="465F1F" w:themeColor="accent1" w:themeShade="7F"/>
      <w:sz w:val="20"/>
    </w:rPr>
  </w:style>
  <w:style w:type="character" w:customStyle="1" w:styleId="A3">
    <w:name w:val="A3"/>
    <w:uiPriority w:val="99"/>
    <w:rsid w:val="00913623"/>
    <w:rPr>
      <w:rFonts w:cs="Dax"/>
      <w:color w:val="000000"/>
      <w:sz w:val="20"/>
      <w:szCs w:val="20"/>
    </w:rPr>
  </w:style>
  <w:style w:type="character" w:styleId="CommentReference">
    <w:name w:val="annotation reference"/>
    <w:basedOn w:val="DefaultParagraphFont"/>
    <w:rsid w:val="00913623"/>
    <w:rPr>
      <w:sz w:val="16"/>
      <w:szCs w:val="16"/>
    </w:rPr>
  </w:style>
  <w:style w:type="paragraph" w:styleId="Caption">
    <w:name w:val="caption"/>
    <w:basedOn w:val="Normal"/>
    <w:next w:val="Normal"/>
    <w:rsid w:val="00913623"/>
    <w:rPr>
      <w:b/>
      <w:bCs/>
      <w:color w:val="8DC03F" w:themeColor="accent1"/>
      <w:sz w:val="18"/>
      <w:szCs w:val="18"/>
    </w:rPr>
  </w:style>
  <w:style w:type="character" w:styleId="Hyperlink">
    <w:name w:val="Hyperlink"/>
    <w:rsid w:val="00913623"/>
    <w:rPr>
      <w:strike w:val="0"/>
      <w:dstrike w:val="0"/>
      <w:color w:val="006699"/>
      <w:u w:val="none"/>
      <w:effect w:val="none"/>
    </w:rPr>
  </w:style>
  <w:style w:type="paragraph" w:customStyle="1" w:styleId="Default">
    <w:name w:val="Default"/>
    <w:rsid w:val="00913623"/>
    <w:pPr>
      <w:autoSpaceDE w:val="0"/>
      <w:autoSpaceDN w:val="0"/>
      <w:adjustRightInd w:val="0"/>
      <w:spacing w:after="0"/>
    </w:pPr>
    <w:rPr>
      <w:rFonts w:ascii="Dax" w:eastAsia="Times New Roman" w:hAnsi="Dax" w:cs="Dax"/>
      <w:color w:val="000000"/>
    </w:rPr>
  </w:style>
  <w:style w:type="paragraph" w:customStyle="1" w:styleId="Pa0">
    <w:name w:val="Pa0"/>
    <w:basedOn w:val="Default"/>
    <w:next w:val="Default"/>
    <w:uiPriority w:val="99"/>
    <w:rsid w:val="00913623"/>
    <w:pPr>
      <w:spacing w:line="241" w:lineRule="atLeast"/>
    </w:pPr>
    <w:rPr>
      <w:rFonts w:cs="Times New Roman"/>
      <w:color w:val="auto"/>
    </w:rPr>
  </w:style>
  <w:style w:type="paragraph" w:customStyle="1" w:styleId="Pa1">
    <w:name w:val="Pa1"/>
    <w:basedOn w:val="Default"/>
    <w:next w:val="Default"/>
    <w:uiPriority w:val="99"/>
    <w:rsid w:val="00913623"/>
    <w:pPr>
      <w:spacing w:line="221" w:lineRule="atLeast"/>
    </w:pPr>
    <w:rPr>
      <w:rFonts w:cs="Times New Roman"/>
      <w:color w:val="auto"/>
    </w:rPr>
  </w:style>
  <w:style w:type="paragraph" w:customStyle="1" w:styleId="Pa2">
    <w:name w:val="Pa2"/>
    <w:basedOn w:val="Default"/>
    <w:next w:val="Default"/>
    <w:uiPriority w:val="99"/>
    <w:rsid w:val="00913623"/>
    <w:pPr>
      <w:spacing w:line="241" w:lineRule="atLeast"/>
    </w:pPr>
    <w:rPr>
      <w:rFonts w:cs="Times New Roman"/>
      <w:color w:val="auto"/>
    </w:rPr>
  </w:style>
  <w:style w:type="paragraph" w:styleId="ListParagraph">
    <w:name w:val="List Paragraph"/>
    <w:basedOn w:val="Normal"/>
    <w:rsid w:val="00913623"/>
    <w:pPr>
      <w:ind w:left="720"/>
      <w:contextualSpacing/>
    </w:pPr>
  </w:style>
  <w:style w:type="paragraph" w:styleId="BalloonText">
    <w:name w:val="Balloon Text"/>
    <w:basedOn w:val="Normal"/>
    <w:link w:val="BalloonTextChar"/>
    <w:rsid w:val="00186A7D"/>
    <w:pPr>
      <w:spacing w:after="0"/>
    </w:pPr>
    <w:rPr>
      <w:rFonts w:ascii="Tahoma" w:hAnsi="Tahoma" w:cs="Tahoma"/>
      <w:sz w:val="16"/>
      <w:szCs w:val="16"/>
    </w:rPr>
  </w:style>
  <w:style w:type="character" w:customStyle="1" w:styleId="BalloonTextChar">
    <w:name w:val="Balloon Text Char"/>
    <w:basedOn w:val="DefaultParagraphFont"/>
    <w:link w:val="BalloonText"/>
    <w:rsid w:val="00186A7D"/>
    <w:rPr>
      <w:rFonts w:ascii="Tahoma" w:hAnsi="Tahoma" w:cs="Tahoma"/>
      <w:color w:val="595959" w:themeColor="text1" w:themeTint="A6"/>
      <w:sz w:val="16"/>
      <w:szCs w:val="16"/>
    </w:rPr>
  </w:style>
  <w:style w:type="paragraph" w:styleId="Header">
    <w:name w:val="header"/>
    <w:basedOn w:val="Normal"/>
    <w:link w:val="HeaderChar"/>
    <w:rsid w:val="00583345"/>
    <w:pPr>
      <w:tabs>
        <w:tab w:val="center" w:pos="4680"/>
        <w:tab w:val="right" w:pos="9360"/>
      </w:tabs>
      <w:spacing w:after="0"/>
    </w:pPr>
  </w:style>
  <w:style w:type="character" w:customStyle="1" w:styleId="HeaderChar">
    <w:name w:val="Header Char"/>
    <w:basedOn w:val="DefaultParagraphFont"/>
    <w:link w:val="Header"/>
    <w:rsid w:val="00583345"/>
    <w:rPr>
      <w:rFonts w:ascii="Calibri" w:hAnsi="Calibri"/>
      <w:sz w:val="22"/>
    </w:rPr>
  </w:style>
  <w:style w:type="paragraph" w:styleId="Footer">
    <w:name w:val="footer"/>
    <w:basedOn w:val="Normal"/>
    <w:link w:val="FooterChar"/>
    <w:uiPriority w:val="99"/>
    <w:rsid w:val="00583345"/>
    <w:pPr>
      <w:tabs>
        <w:tab w:val="center" w:pos="4680"/>
        <w:tab w:val="right" w:pos="9360"/>
      </w:tabs>
      <w:spacing w:after="0"/>
    </w:pPr>
  </w:style>
  <w:style w:type="character" w:customStyle="1" w:styleId="FooterChar">
    <w:name w:val="Footer Char"/>
    <w:basedOn w:val="DefaultParagraphFont"/>
    <w:link w:val="Footer"/>
    <w:uiPriority w:val="99"/>
    <w:rsid w:val="00583345"/>
    <w:rPr>
      <w:rFonts w:ascii="Calibri" w:hAnsi="Calibri"/>
      <w:sz w:val="22"/>
    </w:rPr>
  </w:style>
  <w:style w:type="paragraph" w:customStyle="1" w:styleId="Lead">
    <w:name w:val="Lead"/>
    <w:basedOn w:val="Normal"/>
    <w:link w:val="LeadChar"/>
    <w:qFormat/>
    <w:rsid w:val="00A52D93"/>
    <w:rPr>
      <w:b/>
      <w:color w:val="006F96"/>
      <w:szCs w:val="22"/>
    </w:rPr>
  </w:style>
  <w:style w:type="paragraph" w:customStyle="1" w:styleId="Reference">
    <w:name w:val="Reference"/>
    <w:basedOn w:val="Normal"/>
    <w:link w:val="ReferenceChar"/>
    <w:qFormat/>
    <w:rsid w:val="00A52D93"/>
    <w:rPr>
      <w:sz w:val="20"/>
      <w:szCs w:val="20"/>
    </w:rPr>
  </w:style>
  <w:style w:type="character" w:customStyle="1" w:styleId="LeadChar">
    <w:name w:val="Lead Char"/>
    <w:basedOn w:val="DefaultParagraphFont"/>
    <w:link w:val="Lead"/>
    <w:rsid w:val="00A52D93"/>
    <w:rPr>
      <w:rFonts w:ascii="Calibri" w:hAnsi="Calibri"/>
      <w:b/>
      <w:color w:val="006F96"/>
      <w:sz w:val="22"/>
      <w:szCs w:val="22"/>
    </w:rPr>
  </w:style>
  <w:style w:type="character" w:customStyle="1" w:styleId="ReferenceChar">
    <w:name w:val="Reference Char"/>
    <w:basedOn w:val="DefaultParagraphFont"/>
    <w:link w:val="Reference"/>
    <w:rsid w:val="00A52D93"/>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mh.nih.gov/health/topics/depression/index.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imh.nih.gov/health/topics/depression/index.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ata Sheet Brochure">
  <a:themeElements>
    <a:clrScheme name="Data Sheet Brochure">
      <a:dk1>
        <a:sysClr val="windowText" lastClr="000000"/>
      </a:dk1>
      <a:lt1>
        <a:sysClr val="window" lastClr="FFFFFF"/>
      </a:lt1>
      <a:dk2>
        <a:srgbClr val="333333"/>
      </a:dk2>
      <a:lt2>
        <a:srgbClr val="E6E6E6"/>
      </a:lt2>
      <a:accent1>
        <a:srgbClr val="8DC03F"/>
      </a:accent1>
      <a:accent2>
        <a:srgbClr val="C4DB99"/>
      </a:accent2>
      <a:accent3>
        <a:srgbClr val="AEA9C0"/>
      </a:accent3>
      <a:accent4>
        <a:srgbClr val="484682"/>
      </a:accent4>
      <a:accent5>
        <a:srgbClr val="F99F23"/>
      </a:accent5>
      <a:accent6>
        <a:srgbClr val="BDB9A9"/>
      </a:accent6>
      <a:hlink>
        <a:srgbClr val="B3D56C"/>
      </a:hlink>
      <a:folHlink>
        <a:srgbClr val="BBB8AF"/>
      </a:folHlink>
    </a:clrScheme>
    <a:fontScheme name="Data Sheet Brochure">
      <a:majorFont>
        <a:latin typeface="Corbel"/>
        <a:ea typeface=""/>
        <a:cs typeface=""/>
        <a:font script="Jpan" typeface="メイリオ"/>
      </a:majorFont>
      <a:minorFont>
        <a:latin typeface="Corbel"/>
        <a:ea typeface=""/>
        <a:cs typeface=""/>
        <a:font script="Jpan" typeface="メイリオ"/>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XRUYQT3274NZ-681238054-1080</_dlc_DocId>
    <_dlc_DocIdUrl xmlns="b22f8f74-215c-4154-9939-bd29e4e8980e">
      <Url>https://supportservices.jobcorps.gov/health/_layouts/15/DocIdRedir.aspx?ID=XRUYQT3274NZ-681238054-1080</Url>
      <Description>XRUYQT3274NZ-681238054-1080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9F9CBD-C5AB-41FC-B0FA-1A4229D0C59E}"/>
</file>

<file path=customXml/itemProps2.xml><?xml version="1.0" encoding="utf-8"?>
<ds:datastoreItem xmlns:ds="http://schemas.openxmlformats.org/officeDocument/2006/customXml" ds:itemID="{DAA80234-16CF-487A-ADB0-C766DD966057}"/>
</file>

<file path=customXml/itemProps3.xml><?xml version="1.0" encoding="utf-8"?>
<ds:datastoreItem xmlns:ds="http://schemas.openxmlformats.org/officeDocument/2006/customXml" ds:itemID="{D653384D-E1A0-4790-9E1D-AB0D4FFD8A6C}"/>
</file>

<file path=customXml/itemProps4.xml><?xml version="1.0" encoding="utf-8"?>
<ds:datastoreItem xmlns:ds="http://schemas.openxmlformats.org/officeDocument/2006/customXml" ds:itemID="{A853DB2D-5E6F-47CE-8A0A-9330C2483A44}"/>
</file>

<file path=docProps/app.xml><?xml version="1.0" encoding="utf-8"?>
<Properties xmlns="http://schemas.openxmlformats.org/officeDocument/2006/extended-properties" xmlns:vt="http://schemas.openxmlformats.org/officeDocument/2006/docPropsVTypes">
  <Template>Normal.dotm</Template>
  <TotalTime>91</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Depressive Disorders Student Fact Sheet</dc:title>
  <dc:creator>Lura Myers</dc:creator>
  <cp:lastModifiedBy>Carolina Valdenegro</cp:lastModifiedBy>
  <cp:revision>26</cp:revision>
  <cp:lastPrinted>2019-02-05T22:48:00Z</cp:lastPrinted>
  <dcterms:created xsi:type="dcterms:W3CDTF">2019-02-14T21:29:00Z</dcterms:created>
  <dcterms:modified xsi:type="dcterms:W3CDTF">2019-07-11T17:26:00Z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32ecdf73-ff05-4c2a-9b0d-fd960259931d</vt:lpwstr>
  </property>
</Properties>
</file>