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3F99" w14:textId="034880EA" w:rsidR="00407BB1" w:rsidRPr="002F2F27" w:rsidRDefault="00407BB1" w:rsidP="00407BB1">
      <w:pPr>
        <w:pStyle w:val="Lead"/>
        <w:rPr>
          <w:sz w:val="20"/>
          <w:szCs w:val="20"/>
        </w:rPr>
      </w:pPr>
      <w:r w:rsidRPr="002F2F27">
        <w:rPr>
          <w:sz w:val="20"/>
          <w:szCs w:val="20"/>
        </w:rPr>
        <w:t>What is obsessive compulsive disorder (OCD)?</w:t>
      </w:r>
    </w:p>
    <w:p w14:paraId="1E86A0E8" w14:textId="77777777" w:rsidR="00407BB1" w:rsidRPr="002F2F27" w:rsidRDefault="00407BB1" w:rsidP="00407BB1">
      <w:pPr>
        <w:widowControl w:val="0"/>
        <w:autoSpaceDE w:val="0"/>
        <w:autoSpaceDN w:val="0"/>
        <w:adjustRightInd w:val="0"/>
        <w:rPr>
          <w:color w:val="000000" w:themeColor="text1"/>
          <w:sz w:val="20"/>
          <w:szCs w:val="20"/>
        </w:rPr>
      </w:pPr>
      <w:r w:rsidRPr="002F2F27">
        <w:rPr>
          <w:color w:val="000000" w:themeColor="text1"/>
          <w:sz w:val="20"/>
          <w:szCs w:val="20"/>
        </w:rPr>
        <w:t>Everyone double checks things sometimes. For example, you might double check to make sure the stove is turned off or door is locked before leaving the house. But people with OCD feel the need to check things repeatedly, or have certain thoughts or perform routines and rituals over and over. The thoughts and rituals associated with OCD cause distress and get in the way of daily life.</w:t>
      </w:r>
    </w:p>
    <w:p w14:paraId="2DD7B355" w14:textId="77777777" w:rsidR="00407BB1" w:rsidRPr="002F2F27" w:rsidRDefault="00407BB1" w:rsidP="00407BB1">
      <w:pPr>
        <w:rPr>
          <w:color w:val="000000" w:themeColor="text1"/>
          <w:sz w:val="20"/>
          <w:szCs w:val="20"/>
        </w:rPr>
      </w:pPr>
      <w:r w:rsidRPr="002F2F27">
        <w:rPr>
          <w:color w:val="000000" w:themeColor="text1"/>
          <w:sz w:val="20"/>
          <w:szCs w:val="20"/>
        </w:rPr>
        <w:t>The frequent upsetting thoughts are called obsessions. To try to control them, a person will feel an overwhelming urge to repeat certain rituals or behaviors called compulsions. People with OCD can't control these obsessions and compulsions. For many people, OCD starts during childhood or the teen years. Symptoms of OCD may come and go or get worse during stressful times.</w:t>
      </w:r>
    </w:p>
    <w:p w14:paraId="47078F8E" w14:textId="77777777" w:rsidR="00407BB1" w:rsidRPr="002F2F27" w:rsidRDefault="00407BB1" w:rsidP="00407BB1">
      <w:pPr>
        <w:pStyle w:val="Lead"/>
        <w:rPr>
          <w:sz w:val="20"/>
          <w:szCs w:val="20"/>
        </w:rPr>
      </w:pPr>
      <w:r w:rsidRPr="002F2F27">
        <w:rPr>
          <w:sz w:val="20"/>
          <w:szCs w:val="20"/>
        </w:rPr>
        <w:t>What does it mean to have OCD?</w:t>
      </w:r>
    </w:p>
    <w:p w14:paraId="081B25F6" w14:textId="77777777" w:rsidR="00407BB1" w:rsidRPr="002F2F27" w:rsidRDefault="00407BB1" w:rsidP="00407BB1">
      <w:pPr>
        <w:widowControl w:val="0"/>
        <w:autoSpaceDE w:val="0"/>
        <w:autoSpaceDN w:val="0"/>
        <w:adjustRightInd w:val="0"/>
        <w:rPr>
          <w:rFonts w:cs="Helvetica Neue"/>
          <w:sz w:val="20"/>
          <w:szCs w:val="20"/>
        </w:rPr>
      </w:pPr>
      <w:r w:rsidRPr="002F2F27">
        <w:rPr>
          <w:rFonts w:cs="Helvetica Neue"/>
          <w:sz w:val="20"/>
          <w:szCs w:val="20"/>
        </w:rPr>
        <w:t>People with OCD generally:</w:t>
      </w:r>
    </w:p>
    <w:p w14:paraId="148C0D03" w14:textId="77777777" w:rsidR="00407BB1" w:rsidRPr="002F2F27" w:rsidRDefault="00407BB1" w:rsidP="00407BB1">
      <w:pPr>
        <w:pStyle w:val="ListParagraph"/>
        <w:numPr>
          <w:ilvl w:val="0"/>
          <w:numId w:val="20"/>
        </w:numPr>
        <w:ind w:left="360"/>
        <w:rPr>
          <w:color w:val="000000" w:themeColor="text1"/>
          <w:sz w:val="20"/>
          <w:szCs w:val="20"/>
        </w:rPr>
      </w:pPr>
      <w:r w:rsidRPr="002F2F27">
        <w:rPr>
          <w:color w:val="000000" w:themeColor="text1"/>
          <w:sz w:val="20"/>
          <w:szCs w:val="20"/>
        </w:rPr>
        <w:t>Have repeated thoughts or images about many different things, such as fear of germs, dirt, or intruders; acts of violence; hurting loved ones; sexual acts; conflicts with religious beliefs; or being overly tidy</w:t>
      </w:r>
    </w:p>
    <w:p w14:paraId="5BDBD9DF" w14:textId="74B71CCB" w:rsidR="00407BB1" w:rsidRPr="002F2F27" w:rsidRDefault="00407BB1" w:rsidP="00407BB1">
      <w:pPr>
        <w:pStyle w:val="ListParagraph"/>
        <w:numPr>
          <w:ilvl w:val="0"/>
          <w:numId w:val="20"/>
        </w:numPr>
        <w:ind w:left="360"/>
        <w:rPr>
          <w:rFonts w:cs="Helvetica Neue"/>
          <w:sz w:val="20"/>
          <w:szCs w:val="20"/>
        </w:rPr>
      </w:pPr>
      <w:r w:rsidRPr="002F2F27">
        <w:rPr>
          <w:noProof/>
          <w:color w:val="F99F23" w:themeColor="accent5"/>
          <w:sz w:val="20"/>
          <w:szCs w:val="20"/>
        </w:rPr>
        <mc:AlternateContent>
          <mc:Choice Requires="wps">
            <w:drawing>
              <wp:anchor distT="0" distB="0" distL="114300" distR="114300" simplePos="0" relativeHeight="251686912" behindDoc="0" locked="0" layoutInCell="1" allowOverlap="1" wp14:anchorId="26DC6038" wp14:editId="06064E1C">
                <wp:simplePos x="0" y="0"/>
                <wp:positionH relativeFrom="column">
                  <wp:posOffset>-71120</wp:posOffset>
                </wp:positionH>
                <wp:positionV relativeFrom="paragraph">
                  <wp:posOffset>1300851</wp:posOffset>
                </wp:positionV>
                <wp:extent cx="6392849" cy="42754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427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D0B8" w14:textId="140B8F57" w:rsidR="00967039" w:rsidRPr="004A273C" w:rsidRDefault="00967039" w:rsidP="00967039">
                            <w:pPr>
                              <w:rPr>
                                <w:sz w:val="18"/>
                                <w:szCs w:val="18"/>
                              </w:rPr>
                            </w:pPr>
                            <w:r w:rsidRPr="004A273C">
                              <w:rPr>
                                <w:sz w:val="18"/>
                                <w:szCs w:val="18"/>
                              </w:rPr>
                              <w:t xml:space="preserve">Reference: </w:t>
                            </w:r>
                            <w:r w:rsidRPr="004A273C">
                              <w:rPr>
                                <w:rFonts w:cs="Helvetica Neue"/>
                                <w:sz w:val="18"/>
                                <w:szCs w:val="18"/>
                              </w:rPr>
                              <w:t xml:space="preserve">NIMH OCD Booklet, U.S. DEPARTMENT OF HEALTH AND HUMAN SERVICES </w:t>
                            </w:r>
                            <w:r w:rsidR="004A273C" w:rsidRPr="004A273C">
                              <w:rPr>
                                <w:rFonts w:cs="Helvetica Neue"/>
                                <w:sz w:val="18"/>
                                <w:szCs w:val="18"/>
                              </w:rPr>
                              <w:t>– N</w:t>
                            </w:r>
                            <w:r w:rsidRPr="004A273C">
                              <w:rPr>
                                <w:rFonts w:cs="Helvetica Neue"/>
                                <w:sz w:val="18"/>
                                <w:szCs w:val="18"/>
                              </w:rPr>
                              <w:t xml:space="preserve">ational Institutes of Health, </w:t>
                            </w:r>
                            <w:r w:rsidRPr="004A273C">
                              <w:rPr>
                                <w:rFonts w:cs="Arial"/>
                                <w:sz w:val="18"/>
                                <w:szCs w:val="18"/>
                              </w:rPr>
                              <w:t>NIH Publication No. TR 10-4676, Revised 2010</w:t>
                            </w:r>
                          </w:p>
                          <w:p w14:paraId="5B2DFA95" w14:textId="77777777" w:rsidR="00583345" w:rsidRPr="00967039" w:rsidRDefault="00583345" w:rsidP="0096703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6038" id="_x0000_t202" coordsize="21600,21600" o:spt="202" path="m,l,21600r21600,l21600,xe">
                <v:stroke joinstyle="miter"/>
                <v:path gradientshapeok="t" o:connecttype="rect"/>
              </v:shapetype>
              <v:shape id="Text Box 2" o:spid="_x0000_s1026" type="#_x0000_t202" style="position:absolute;left:0;text-align:left;margin-left:-5.6pt;margin-top:102.45pt;width:503.35pt;height:3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cM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llEsUkwagEG4kWM7JwIWh6vN0rbd4x2SG7&#10;yLCCzjt0ur/TxmZD06OLDSZkwdvWdb8Vzw7AcTqB2HDV2mwWrpk/kiBZx+uYeCSarz0S5Ll3U6yI&#10;Ny/CxSy/zFerPPxp44YkbXhVMWHDHIUVkj9r3EHikyRO0tKy5ZWFsylptd2sWoX2FIRduO9QkDM3&#10;/3kargjA5QWlMCLBbZR4xTxeeKQgMy9ZBLEXhMltMg9IQvLiOaU7Lti/U0JDhpNZNJvE9Ftugfte&#10;c6Npxw2MjpZ3GY5PTjS1ElyLyrXWUN5O67NS2PSfSgHtPjbaCdZqdFKrGTcjoFgVb2T1CNJVEpQF&#10;+oR5B4tGqu8YDTA7Mqy/7ahiGLXvBcg/CQmxw8ZtyGwRwUadWzbnFipKgMqwwWharsw0oHa94tsG&#10;Ik0PTsgbeDI1d2p+yurw0GA+OFKHWWYH0PneeT1N3OUvAAAA//8DAFBLAwQUAAYACAAAACEArlzv&#10;hd8AAAALAQAADwAAAGRycy9kb3ducmV2LnhtbEyPTU/DMAyG70j8h8hI3Lak0Qq0NJ0QiCuI8SFx&#10;yxqvrWicqsnW8u8xJzjafvT6eavt4gdxwin2gQxkawUCqQmup9bA2+vj6gZETJacHQKhgW+MsK3P&#10;zypbujDTC552qRUcQrG0BrqUxlLK2HTobVyHEYlvhzB5m3icWukmO3O4H6RW6kp62xN/6OyI9x02&#10;X7ujN/D+dPj82Kjn9sHn4xwWJckX0pjLi+XuFkTCJf3B8KvP6lCz0z4cyUUxGFhlmWbUgFabAgQT&#10;RZHnIPa8udYaZF3J/x3qHwAAAP//AwBQSwECLQAUAAYACAAAACEAtoM4kv4AAADhAQAAEwAAAAAA&#10;AAAAAAAAAAAAAAAAW0NvbnRlbnRfVHlwZXNdLnhtbFBLAQItABQABgAIAAAAIQA4/SH/1gAAAJQB&#10;AAALAAAAAAAAAAAAAAAAAC8BAABfcmVscy8ucmVsc1BLAQItABQABgAIAAAAIQAUYhcMtAIAALkF&#10;AAAOAAAAAAAAAAAAAAAAAC4CAABkcnMvZTJvRG9jLnhtbFBLAQItABQABgAIAAAAIQCuXO+F3wAA&#10;AAsBAAAPAAAAAAAAAAAAAAAAAA4FAABkcnMvZG93bnJldi54bWxQSwUGAAAAAAQABADzAAAAGgYA&#10;AAAA&#10;" filled="f" stroked="f">
                <v:textbox>
                  <w:txbxContent>
                    <w:p w14:paraId="22A2D0B8" w14:textId="140B8F57" w:rsidR="00967039" w:rsidRPr="004A273C" w:rsidRDefault="00967039" w:rsidP="00967039">
                      <w:pPr>
                        <w:rPr>
                          <w:sz w:val="18"/>
                          <w:szCs w:val="18"/>
                        </w:rPr>
                      </w:pPr>
                      <w:r w:rsidRPr="004A273C">
                        <w:rPr>
                          <w:sz w:val="18"/>
                          <w:szCs w:val="18"/>
                        </w:rPr>
                        <w:t xml:space="preserve">Reference: </w:t>
                      </w:r>
                      <w:r w:rsidRPr="004A273C">
                        <w:rPr>
                          <w:rFonts w:cs="Helvetica Neue"/>
                          <w:sz w:val="18"/>
                          <w:szCs w:val="18"/>
                        </w:rPr>
                        <w:t xml:space="preserve">NIMH OCD Booklet, U.S. DEPARTMENT OF HEALTH AND HUMAN SERVICES </w:t>
                      </w:r>
                      <w:r w:rsidR="004A273C" w:rsidRPr="004A273C">
                        <w:rPr>
                          <w:rFonts w:cs="Helvetica Neue"/>
                          <w:sz w:val="18"/>
                          <w:szCs w:val="18"/>
                        </w:rPr>
                        <w:t>– N</w:t>
                      </w:r>
                      <w:r w:rsidRPr="004A273C">
                        <w:rPr>
                          <w:rFonts w:cs="Helvetica Neue"/>
                          <w:sz w:val="18"/>
                          <w:szCs w:val="18"/>
                        </w:rPr>
                        <w:t xml:space="preserve">ational Institutes of Health, </w:t>
                      </w:r>
                      <w:r w:rsidRPr="004A273C">
                        <w:rPr>
                          <w:rFonts w:cs="Arial"/>
                          <w:sz w:val="18"/>
                          <w:szCs w:val="18"/>
                        </w:rPr>
                        <w:t>NIH Publication No. TR 10-4676, Revised 2010</w:t>
                      </w:r>
                    </w:p>
                    <w:p w14:paraId="5B2DFA95" w14:textId="77777777" w:rsidR="00583345" w:rsidRPr="00967039" w:rsidRDefault="00583345" w:rsidP="00967039">
                      <w:pPr>
                        <w:rPr>
                          <w:sz w:val="20"/>
                          <w:szCs w:val="20"/>
                        </w:rPr>
                      </w:pPr>
                    </w:p>
                  </w:txbxContent>
                </v:textbox>
              </v:shape>
            </w:pict>
          </mc:Fallback>
        </mc:AlternateContent>
      </w:r>
      <w:r w:rsidRPr="002F2F27">
        <w:rPr>
          <w:color w:val="000000" w:themeColor="text1"/>
          <w:sz w:val="20"/>
          <w:szCs w:val="20"/>
        </w:rPr>
        <w:t>Do the same rituals over and over</w:t>
      </w:r>
      <w:r w:rsidRPr="002F2F27">
        <w:rPr>
          <w:rFonts w:cs="Helvetica Neue"/>
          <w:sz w:val="20"/>
          <w:szCs w:val="20"/>
        </w:rPr>
        <w:t xml:space="preserve"> such as washing hands, locking and unlocking doors, counting, keeping unneeded items, or repeating the same steps again and again</w:t>
      </w:r>
    </w:p>
    <w:p w14:paraId="1C42192E" w14:textId="77777777" w:rsidR="00407BB1" w:rsidRPr="002F2F27" w:rsidRDefault="00407BB1" w:rsidP="00407BB1">
      <w:pPr>
        <w:pStyle w:val="ListParagraph"/>
        <w:numPr>
          <w:ilvl w:val="0"/>
          <w:numId w:val="20"/>
        </w:numPr>
        <w:ind w:left="360"/>
        <w:rPr>
          <w:color w:val="000000" w:themeColor="text1"/>
          <w:sz w:val="20"/>
          <w:szCs w:val="20"/>
        </w:rPr>
      </w:pPr>
      <w:r w:rsidRPr="002F2F27">
        <w:rPr>
          <w:color w:val="000000" w:themeColor="text1"/>
          <w:sz w:val="20"/>
          <w:szCs w:val="20"/>
        </w:rPr>
        <w:t>Can't control the unwanted thoughts and behaviors</w:t>
      </w:r>
    </w:p>
    <w:p w14:paraId="2ECCB308" w14:textId="77777777" w:rsidR="00407BB1" w:rsidRPr="002F2F27" w:rsidRDefault="00407BB1" w:rsidP="00407BB1">
      <w:pPr>
        <w:pStyle w:val="ListParagraph"/>
        <w:numPr>
          <w:ilvl w:val="0"/>
          <w:numId w:val="20"/>
        </w:numPr>
        <w:ind w:left="360"/>
        <w:rPr>
          <w:color w:val="000000" w:themeColor="text1"/>
          <w:sz w:val="20"/>
          <w:szCs w:val="20"/>
        </w:rPr>
      </w:pPr>
      <w:r w:rsidRPr="002F2F27">
        <w:rPr>
          <w:color w:val="000000" w:themeColor="text1"/>
          <w:sz w:val="20"/>
          <w:szCs w:val="20"/>
        </w:rPr>
        <w:t>Don't get pleasure when performing the behaviors or rituals, but get brief relief from the anxiety the thoughts cause</w:t>
      </w:r>
    </w:p>
    <w:p w14:paraId="7DFD1205" w14:textId="77777777" w:rsidR="00407BB1" w:rsidRPr="002F2F27" w:rsidRDefault="00407BB1" w:rsidP="00407BB1">
      <w:pPr>
        <w:pStyle w:val="ListParagraph"/>
        <w:numPr>
          <w:ilvl w:val="0"/>
          <w:numId w:val="20"/>
        </w:numPr>
        <w:ind w:left="360"/>
        <w:rPr>
          <w:color w:val="000000" w:themeColor="text1"/>
          <w:sz w:val="20"/>
          <w:szCs w:val="20"/>
        </w:rPr>
      </w:pPr>
      <w:r w:rsidRPr="002F2F27">
        <w:rPr>
          <w:color w:val="000000" w:themeColor="text1"/>
          <w:sz w:val="20"/>
          <w:szCs w:val="20"/>
        </w:rPr>
        <w:t>Spend at least one hour a day on the thoughts and rituals, which cause distress and get in the way of daily life</w:t>
      </w:r>
    </w:p>
    <w:p w14:paraId="70A93B08" w14:textId="77777777" w:rsidR="00407BB1" w:rsidRPr="002F2F27" w:rsidRDefault="00407BB1" w:rsidP="00407BB1">
      <w:pPr>
        <w:pStyle w:val="Lead"/>
        <w:rPr>
          <w:sz w:val="20"/>
          <w:szCs w:val="20"/>
        </w:rPr>
      </w:pPr>
      <w:r w:rsidRPr="002F2F27">
        <w:rPr>
          <w:sz w:val="20"/>
          <w:szCs w:val="20"/>
        </w:rPr>
        <w:t>Are there other problems from OCD?</w:t>
      </w:r>
    </w:p>
    <w:p w14:paraId="274A8D6E" w14:textId="77777777" w:rsidR="00407BB1" w:rsidRPr="002F2F27" w:rsidRDefault="00407BB1" w:rsidP="00407BB1">
      <w:pPr>
        <w:rPr>
          <w:b/>
          <w:sz w:val="20"/>
          <w:szCs w:val="20"/>
        </w:rPr>
      </w:pPr>
      <w:r w:rsidRPr="002F2F27">
        <w:rPr>
          <w:rFonts w:eastAsia="Times New Roman" w:cs="Arial"/>
          <w:sz w:val="20"/>
          <w:szCs w:val="20"/>
        </w:rPr>
        <w:t>OCD sufferers are more likely than those who do not have the disorder to also suffer from other anxiety disorders.</w:t>
      </w:r>
    </w:p>
    <w:p w14:paraId="7220819C" w14:textId="77777777" w:rsidR="00407BB1" w:rsidRPr="002F2F27" w:rsidRDefault="00407BB1" w:rsidP="00407BB1">
      <w:pPr>
        <w:pStyle w:val="Lead"/>
        <w:rPr>
          <w:sz w:val="20"/>
          <w:szCs w:val="20"/>
        </w:rPr>
      </w:pPr>
      <w:r w:rsidRPr="002F2F27">
        <w:rPr>
          <w:sz w:val="20"/>
          <w:szCs w:val="20"/>
        </w:rPr>
        <w:t>How can I help myself if I have OCD?</w:t>
      </w:r>
    </w:p>
    <w:p w14:paraId="641936E7" w14:textId="77777777" w:rsidR="00407BB1" w:rsidRPr="002F2F27" w:rsidRDefault="00407BB1" w:rsidP="00407BB1">
      <w:pPr>
        <w:rPr>
          <w:rFonts w:cs="Calibri"/>
          <w:sz w:val="20"/>
          <w:szCs w:val="20"/>
        </w:rPr>
      </w:pPr>
      <w:r w:rsidRPr="002F2F27">
        <w:rPr>
          <w:rFonts w:cs="Calibri"/>
          <w:sz w:val="20"/>
          <w:szCs w:val="20"/>
        </w:rPr>
        <w:t xml:space="preserve">First, talk to health and wellness staff about your symptoms. </w:t>
      </w:r>
    </w:p>
    <w:p w14:paraId="365C383A" w14:textId="77777777" w:rsidR="00407BB1" w:rsidRPr="002F2F27" w:rsidRDefault="00407BB1" w:rsidP="00407BB1">
      <w:pPr>
        <w:pStyle w:val="ListParagraph"/>
        <w:numPr>
          <w:ilvl w:val="0"/>
          <w:numId w:val="20"/>
        </w:numPr>
        <w:ind w:left="360"/>
        <w:rPr>
          <w:rFonts w:cs="Calibri"/>
          <w:sz w:val="20"/>
          <w:szCs w:val="20"/>
        </w:rPr>
      </w:pPr>
      <w:r w:rsidRPr="002F2F27">
        <w:rPr>
          <w:rFonts w:cs="Calibri"/>
          <w:sz w:val="20"/>
          <w:szCs w:val="20"/>
        </w:rPr>
        <w:t>Ask for reasonable accommodations, if needed</w:t>
      </w:r>
    </w:p>
    <w:p w14:paraId="0AE5C9A9" w14:textId="77777777" w:rsidR="00407BB1" w:rsidRPr="002F2F27" w:rsidRDefault="00407BB1" w:rsidP="00407BB1">
      <w:pPr>
        <w:pStyle w:val="ListParagraph"/>
        <w:numPr>
          <w:ilvl w:val="0"/>
          <w:numId w:val="20"/>
        </w:numPr>
        <w:ind w:left="360"/>
        <w:rPr>
          <w:rFonts w:cs="Calibri"/>
          <w:sz w:val="20"/>
          <w:szCs w:val="20"/>
        </w:rPr>
      </w:pPr>
      <w:r w:rsidRPr="002F2F27">
        <w:rPr>
          <w:rFonts w:cs="Calibri"/>
          <w:sz w:val="20"/>
          <w:szCs w:val="20"/>
        </w:rPr>
        <w:t>Stay on your medication, if prescribed</w:t>
      </w:r>
    </w:p>
    <w:p w14:paraId="2C7621E7" w14:textId="77777777" w:rsidR="00407BB1" w:rsidRPr="002F2F27" w:rsidRDefault="00407BB1" w:rsidP="00407BB1">
      <w:pPr>
        <w:pStyle w:val="ListParagraph"/>
        <w:numPr>
          <w:ilvl w:val="0"/>
          <w:numId w:val="20"/>
        </w:numPr>
        <w:shd w:val="clear" w:color="auto" w:fill="FFFFFF"/>
        <w:spacing w:before="24" w:after="144" w:line="216" w:lineRule="atLeast"/>
        <w:ind w:left="360"/>
        <w:rPr>
          <w:rFonts w:eastAsia="Times New Roman" w:cs="Times New Roman"/>
          <w:sz w:val="20"/>
          <w:szCs w:val="20"/>
        </w:rPr>
      </w:pPr>
      <w:r w:rsidRPr="002F2F27">
        <w:rPr>
          <w:rFonts w:eastAsia="Times New Roman" w:cs="Times New Roman"/>
          <w:sz w:val="20"/>
          <w:szCs w:val="20"/>
        </w:rPr>
        <w:t>Try shiftin</w:t>
      </w:r>
      <w:bookmarkStart w:id="0" w:name="_GoBack"/>
      <w:bookmarkEnd w:id="0"/>
      <w:r w:rsidRPr="002F2F27">
        <w:rPr>
          <w:rFonts w:eastAsia="Times New Roman" w:cs="Times New Roman"/>
          <w:sz w:val="20"/>
          <w:szCs w:val="20"/>
        </w:rPr>
        <w:t>g your attention to something else; you could exercise, jog, walk or listen to music</w:t>
      </w:r>
    </w:p>
    <w:p w14:paraId="4AFF55A9" w14:textId="77777777" w:rsidR="00407BB1" w:rsidRPr="002F2F27" w:rsidRDefault="00407BB1" w:rsidP="00407BB1">
      <w:pPr>
        <w:pStyle w:val="ListParagraph"/>
        <w:numPr>
          <w:ilvl w:val="0"/>
          <w:numId w:val="20"/>
        </w:numPr>
        <w:shd w:val="clear" w:color="auto" w:fill="FFFFFF"/>
        <w:spacing w:before="24" w:after="144" w:line="216" w:lineRule="atLeast"/>
        <w:ind w:left="360"/>
        <w:rPr>
          <w:rFonts w:eastAsia="Times New Roman" w:cs="Times New Roman"/>
          <w:sz w:val="20"/>
          <w:szCs w:val="20"/>
        </w:rPr>
      </w:pPr>
      <w:r w:rsidRPr="002F2F27">
        <w:rPr>
          <w:rFonts w:eastAsia="Times New Roman" w:cs="Times New Roman"/>
          <w:sz w:val="20"/>
          <w:szCs w:val="20"/>
        </w:rPr>
        <w:t>Write down all your thoughts or compulsions as  it will help you see just how repetitive your obsessions are</w:t>
      </w:r>
    </w:p>
    <w:p w14:paraId="34014C4F" w14:textId="213D2436" w:rsidR="005A7FEC" w:rsidRDefault="00407BB1" w:rsidP="005A7FEC">
      <w:pPr>
        <w:pStyle w:val="ListParagraph"/>
        <w:numPr>
          <w:ilvl w:val="0"/>
          <w:numId w:val="20"/>
        </w:numPr>
        <w:spacing w:before="24" w:after="144" w:line="216" w:lineRule="atLeast"/>
        <w:ind w:left="360"/>
        <w:rPr>
          <w:rFonts w:eastAsia="Times New Roman" w:cs="Times New Roman"/>
          <w:sz w:val="20"/>
          <w:szCs w:val="20"/>
        </w:rPr>
      </w:pPr>
      <w:r w:rsidRPr="002F2F27">
        <w:rPr>
          <w:rFonts w:eastAsia="Times New Roman" w:cs="Times New Roman"/>
          <w:sz w:val="20"/>
          <w:szCs w:val="20"/>
        </w:rPr>
        <w:t>Create an OCD "worry period".</w:t>
      </w:r>
      <w:r w:rsidRPr="002F2F27">
        <w:rPr>
          <w:rFonts w:ascii="Verdana" w:eastAsia="Times New Roman" w:hAnsi="Verdana" w:cs="Times New Roman"/>
          <w:sz w:val="20"/>
          <w:szCs w:val="20"/>
        </w:rPr>
        <w:t xml:space="preserve"> </w:t>
      </w:r>
      <w:r w:rsidRPr="002F2F27">
        <w:rPr>
          <w:rFonts w:eastAsia="Times New Roman" w:cs="Times New Roman"/>
          <w:sz w:val="20"/>
          <w:szCs w:val="20"/>
        </w:rPr>
        <w:t>Don't suppress obsessions or compulsions; develop the habit of rescheduling them.</w:t>
      </w:r>
      <w:r w:rsidRPr="002F2F27">
        <w:rPr>
          <w:rFonts w:eastAsia="Times New Roman" w:cs="Times New Roman"/>
          <w:color w:val="FF0000"/>
          <w:sz w:val="20"/>
          <w:szCs w:val="20"/>
        </w:rPr>
        <w:t xml:space="preserve"> </w:t>
      </w:r>
      <w:r w:rsidRPr="002F2F27">
        <w:rPr>
          <w:rFonts w:eastAsia="Times New Roman" w:cs="Times New Roman"/>
          <w:sz w:val="20"/>
          <w:szCs w:val="20"/>
        </w:rPr>
        <w:t>Choose one or two 10 minute “worry periods” each day, time you can devote to obsessing and move on</w:t>
      </w:r>
      <w:r w:rsidR="00462845">
        <w:rPr>
          <w:rFonts w:eastAsia="Times New Roman" w:cs="Times New Roman"/>
          <w:sz w:val="20"/>
          <w:szCs w:val="20"/>
        </w:rPr>
        <w:br w:type="column"/>
      </w:r>
    </w:p>
    <w:p w14:paraId="41A2F9EB" w14:textId="77777777" w:rsidR="005A7FEC" w:rsidRPr="005A7FEC" w:rsidRDefault="005A7FEC" w:rsidP="005A7FEC">
      <w:pPr>
        <w:pStyle w:val="ListParagraph"/>
        <w:spacing w:before="24" w:after="144" w:line="216" w:lineRule="atLeast"/>
        <w:ind w:left="360"/>
        <w:rPr>
          <w:rFonts w:eastAsia="Times New Roman" w:cs="Times New Roman"/>
          <w:sz w:val="20"/>
          <w:szCs w:val="20"/>
        </w:rPr>
      </w:pPr>
    </w:p>
    <w:p w14:paraId="7432CA91" w14:textId="77777777" w:rsidR="00407BB1" w:rsidRPr="002F2F27" w:rsidRDefault="00407BB1" w:rsidP="00407BB1">
      <w:pPr>
        <w:pStyle w:val="ListParagraph"/>
        <w:numPr>
          <w:ilvl w:val="0"/>
          <w:numId w:val="20"/>
        </w:numPr>
        <w:spacing w:before="24" w:after="144" w:line="216" w:lineRule="atLeast"/>
        <w:ind w:left="360"/>
        <w:rPr>
          <w:rFonts w:eastAsia="Times New Roman" w:cs="Times New Roman"/>
          <w:sz w:val="20"/>
          <w:szCs w:val="20"/>
        </w:rPr>
      </w:pPr>
      <w:r w:rsidRPr="002F2F27">
        <w:rPr>
          <w:rFonts w:eastAsia="Times New Roman" w:cs="Times New Roman"/>
          <w:sz w:val="20"/>
          <w:szCs w:val="20"/>
        </w:rPr>
        <w:t>Try to practice a relaxation technique like mindful meditation, yoga, or deep breathing for at least 30 minutes a day</w:t>
      </w:r>
    </w:p>
    <w:p w14:paraId="5B920F3D" w14:textId="77777777" w:rsidR="00407BB1" w:rsidRPr="002F2F27" w:rsidRDefault="00407BB1" w:rsidP="00407BB1">
      <w:pPr>
        <w:pStyle w:val="Lead"/>
        <w:rPr>
          <w:sz w:val="20"/>
          <w:szCs w:val="20"/>
        </w:rPr>
      </w:pPr>
      <w:r w:rsidRPr="002F2F27">
        <w:rPr>
          <w:sz w:val="20"/>
          <w:szCs w:val="20"/>
        </w:rPr>
        <w:t>What is the treatment for OCD?</w:t>
      </w:r>
    </w:p>
    <w:p w14:paraId="0D5F8D07" w14:textId="77777777" w:rsidR="00407BB1" w:rsidRPr="002F2F27" w:rsidRDefault="00407BB1" w:rsidP="00407BB1">
      <w:pPr>
        <w:rPr>
          <w:color w:val="000000" w:themeColor="text1"/>
          <w:sz w:val="20"/>
          <w:szCs w:val="20"/>
        </w:rPr>
      </w:pPr>
      <w:r w:rsidRPr="002F2F27">
        <w:rPr>
          <w:color w:val="000000" w:themeColor="text1"/>
          <w:sz w:val="20"/>
          <w:szCs w:val="20"/>
        </w:rPr>
        <w:t>OCD is generally treated with cognitive-behavioral therapy, medication, or both. Cognitive behavior therapy teaches a person different ways of thinking, behaving, and reacting to situations. If you would like to know more about medications, set up an appointment with the Health and Wellness Center.</w:t>
      </w:r>
    </w:p>
    <w:p w14:paraId="25B1EE4E" w14:textId="5EDE6320" w:rsidR="00407BB1" w:rsidRPr="002F2F27" w:rsidRDefault="00407BB1" w:rsidP="00407BB1">
      <w:pPr>
        <w:pStyle w:val="Lead"/>
        <w:rPr>
          <w:sz w:val="20"/>
          <w:szCs w:val="20"/>
        </w:rPr>
      </w:pPr>
      <w:r w:rsidRPr="002F2F27">
        <w:rPr>
          <w:sz w:val="20"/>
          <w:szCs w:val="20"/>
        </w:rPr>
        <w:t xml:space="preserve">I know someone who </w:t>
      </w:r>
      <w:r w:rsidR="003A2D78" w:rsidRPr="002F2F27">
        <w:rPr>
          <w:sz w:val="20"/>
          <w:szCs w:val="20"/>
        </w:rPr>
        <w:t>has OCD</w:t>
      </w:r>
      <w:r w:rsidRPr="002F2F27">
        <w:rPr>
          <w:sz w:val="20"/>
          <w:szCs w:val="20"/>
        </w:rPr>
        <w:t>. What can I do?</w:t>
      </w:r>
    </w:p>
    <w:p w14:paraId="148DB558" w14:textId="77777777" w:rsidR="003A2D78" w:rsidRPr="002F2F27" w:rsidRDefault="003A2D78" w:rsidP="003A2D78">
      <w:pPr>
        <w:pStyle w:val="ListParagraph"/>
        <w:numPr>
          <w:ilvl w:val="0"/>
          <w:numId w:val="21"/>
        </w:numPr>
        <w:ind w:left="360"/>
        <w:rPr>
          <w:color w:val="000000" w:themeColor="text1"/>
          <w:sz w:val="20"/>
          <w:szCs w:val="20"/>
        </w:rPr>
      </w:pPr>
      <w:r w:rsidRPr="002F2F27">
        <w:rPr>
          <w:color w:val="000000" w:themeColor="text1"/>
          <w:sz w:val="20"/>
          <w:szCs w:val="20"/>
        </w:rPr>
        <w:t>If they are thinking about hurting them self or someone else get help immediately</w:t>
      </w:r>
    </w:p>
    <w:p w14:paraId="1DCF9C70" w14:textId="77777777" w:rsidR="00407BB1" w:rsidRPr="002F2F27" w:rsidRDefault="00407BB1" w:rsidP="00407BB1">
      <w:pPr>
        <w:pStyle w:val="ListParagraph"/>
        <w:numPr>
          <w:ilvl w:val="0"/>
          <w:numId w:val="21"/>
        </w:numPr>
        <w:ind w:left="360"/>
        <w:rPr>
          <w:color w:val="000000" w:themeColor="text1"/>
          <w:sz w:val="20"/>
          <w:szCs w:val="20"/>
        </w:rPr>
      </w:pPr>
      <w:r w:rsidRPr="002F2F27">
        <w:rPr>
          <w:color w:val="000000" w:themeColor="text1"/>
          <w:sz w:val="20"/>
          <w:szCs w:val="20"/>
        </w:rPr>
        <w:t>Do not leave the person alone</w:t>
      </w:r>
    </w:p>
    <w:p w14:paraId="6E9900DA" w14:textId="77777777" w:rsidR="00493A62" w:rsidRDefault="00407BB1" w:rsidP="00493A62">
      <w:pPr>
        <w:pStyle w:val="ListParagraph"/>
        <w:numPr>
          <w:ilvl w:val="0"/>
          <w:numId w:val="21"/>
        </w:numPr>
        <w:ind w:left="360"/>
        <w:rPr>
          <w:color w:val="000000" w:themeColor="text1"/>
          <w:sz w:val="20"/>
          <w:szCs w:val="20"/>
        </w:rPr>
      </w:pPr>
      <w:r w:rsidRPr="002F2F27">
        <w:rPr>
          <w:color w:val="000000" w:themeColor="text1"/>
          <w:sz w:val="20"/>
          <w:szCs w:val="20"/>
        </w:rPr>
        <w:t>Let the nearest Job Corps staff member know NOW!</w:t>
      </w:r>
    </w:p>
    <w:p w14:paraId="0C1FA115" w14:textId="77777777" w:rsidR="00493A62" w:rsidRDefault="00407BB1" w:rsidP="00493A62">
      <w:pPr>
        <w:pStyle w:val="ListParagraph"/>
        <w:numPr>
          <w:ilvl w:val="0"/>
          <w:numId w:val="21"/>
        </w:numPr>
        <w:ind w:left="360"/>
        <w:rPr>
          <w:color w:val="000000" w:themeColor="text1"/>
          <w:sz w:val="20"/>
          <w:szCs w:val="20"/>
        </w:rPr>
      </w:pPr>
      <w:r w:rsidRPr="00493A62">
        <w:rPr>
          <w:color w:val="000000" w:themeColor="text1"/>
          <w:sz w:val="20"/>
          <w:szCs w:val="20"/>
        </w:rPr>
        <w:t>If not able to find a Job Corps staff member quickly, call 911 or go to the nearest emergency room</w:t>
      </w:r>
    </w:p>
    <w:p w14:paraId="69195103" w14:textId="347347A5" w:rsidR="00407BB1" w:rsidRPr="00493A62" w:rsidRDefault="002F2F27" w:rsidP="00493A62">
      <w:pPr>
        <w:pStyle w:val="ListParagraph"/>
        <w:numPr>
          <w:ilvl w:val="0"/>
          <w:numId w:val="21"/>
        </w:numPr>
        <w:ind w:left="360"/>
        <w:rPr>
          <w:color w:val="000000" w:themeColor="text1"/>
          <w:sz w:val="20"/>
          <w:szCs w:val="20"/>
        </w:rPr>
      </w:pPr>
      <w:r w:rsidRPr="00493A62">
        <w:rPr>
          <w:color w:val="000000" w:themeColor="text1"/>
          <w:sz w:val="20"/>
          <w:szCs w:val="20"/>
        </w:rPr>
        <w:t>Access the Job Corps Safety Hotline (844-JC1-SAFE) via text, email, phone, mobile app or web site</w:t>
      </w:r>
    </w:p>
    <w:p w14:paraId="62DA2118" w14:textId="354D401C" w:rsidR="00583345" w:rsidRPr="002F2F27" w:rsidRDefault="00407BB1" w:rsidP="00583345">
      <w:pPr>
        <w:pStyle w:val="ListParagraph"/>
        <w:numPr>
          <w:ilvl w:val="0"/>
          <w:numId w:val="21"/>
        </w:numPr>
        <w:ind w:left="360"/>
        <w:rPr>
          <w:sz w:val="20"/>
          <w:szCs w:val="20"/>
        </w:rPr>
      </w:pPr>
      <w:r w:rsidRPr="002F2F27">
        <w:rPr>
          <w:color w:val="000000" w:themeColor="text1"/>
          <w:sz w:val="20"/>
          <w:szCs w:val="20"/>
        </w:rPr>
        <w:t>Call the National Suicide Prevention Lifeline</w:t>
      </w:r>
      <w:r w:rsidRPr="002F2F27">
        <w:rPr>
          <w:color w:val="000000" w:themeColor="text1"/>
          <w:sz w:val="20"/>
          <w:szCs w:val="20"/>
        </w:rPr>
        <w:br/>
        <w:t>(800) 273-TALK (8255)</w:t>
      </w:r>
      <w:r w:rsidRPr="002F2F27">
        <w:rPr>
          <w:color w:val="000000" w:themeColor="text1"/>
          <w:sz w:val="20"/>
          <w:szCs w:val="20"/>
        </w:rPr>
        <w:br/>
        <w:t>TTY: (800) 799-4TTY (4889)</w:t>
      </w:r>
    </w:p>
    <w:sectPr w:rsidR="00583345" w:rsidRPr="002F2F27" w:rsidSect="00065F90">
      <w:headerReference w:type="default" r:id="rId10"/>
      <w:footerReference w:type="default" r:id="rId11"/>
      <w:pgSz w:w="12240" w:h="15840"/>
      <w:pgMar w:top="2304"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C9C4" w14:textId="77777777" w:rsidR="003D192A" w:rsidRDefault="003D192A" w:rsidP="00583345">
      <w:pPr>
        <w:spacing w:after="0"/>
      </w:pPr>
      <w:r>
        <w:separator/>
      </w:r>
    </w:p>
  </w:endnote>
  <w:endnote w:type="continuationSeparator" w:id="0">
    <w:p w14:paraId="518CECF2" w14:textId="77777777" w:rsidR="003D192A" w:rsidRDefault="003D192A"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583345" w14:paraId="5BA98143" w14:textId="77777777" w:rsidTr="00381D29">
      <w:tc>
        <w:tcPr>
          <w:tcW w:w="500" w:type="pct"/>
          <w:shd w:val="clear" w:color="auto" w:fill="F99F23" w:themeFill="accent5"/>
        </w:tcPr>
        <w:p w14:paraId="459BBA1C" w14:textId="77777777" w:rsidR="00583345" w:rsidRPr="00583345" w:rsidRDefault="00583345">
          <w:pPr>
            <w:pStyle w:val="Footer"/>
            <w:jc w:val="right"/>
            <w:rPr>
              <w:b/>
              <w:color w:val="006F96"/>
            </w:rPr>
          </w:pPr>
        </w:p>
      </w:tc>
      <w:tc>
        <w:tcPr>
          <w:tcW w:w="4500" w:type="pct"/>
        </w:tcPr>
        <w:p w14:paraId="023F90FA" w14:textId="6A27BD31" w:rsidR="00583345" w:rsidRPr="00381D29" w:rsidRDefault="002F2F27" w:rsidP="00EA5309">
          <w:pPr>
            <w:pStyle w:val="Heading2"/>
          </w:pPr>
          <w:r>
            <w:t>July</w:t>
          </w:r>
          <w:r w:rsidR="00AD4B6E">
            <w:t xml:space="preserve"> 2019</w:t>
          </w:r>
        </w:p>
      </w:tc>
    </w:tr>
  </w:tbl>
  <w:p w14:paraId="10D0DB42" w14:textId="77777777" w:rsidR="00583345" w:rsidRDefault="0058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72962" w14:textId="77777777" w:rsidR="003D192A" w:rsidRDefault="003D192A" w:rsidP="00583345">
      <w:pPr>
        <w:spacing w:after="0"/>
      </w:pPr>
      <w:r>
        <w:separator/>
      </w:r>
    </w:p>
  </w:footnote>
  <w:footnote w:type="continuationSeparator" w:id="0">
    <w:p w14:paraId="2AD8E23C" w14:textId="77777777" w:rsidR="003D192A" w:rsidRDefault="003D192A"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3774" w14:textId="4449165D" w:rsidR="00AD2089" w:rsidRDefault="00065F90" w:rsidP="001F7CEC">
    <w:pPr>
      <w:pStyle w:val="Heading2"/>
      <w:jc w:val="left"/>
    </w:pPr>
    <w:r>
      <w:rPr>
        <w:noProof/>
      </w:rPr>
      <w:drawing>
        <wp:anchor distT="0" distB="0" distL="114300" distR="114300" simplePos="0" relativeHeight="251658240" behindDoc="1" locked="0" layoutInCell="1" allowOverlap="1" wp14:anchorId="42DEB910" wp14:editId="6C527FE4">
          <wp:simplePos x="0" y="0"/>
          <wp:positionH relativeFrom="page">
            <wp:posOffset>5821045</wp:posOffset>
          </wp:positionH>
          <wp:positionV relativeFrom="page">
            <wp:posOffset>162296</wp:posOffset>
          </wp:positionV>
          <wp:extent cx="1828800" cy="1755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Pr="00DB696C">
      <w:rPr>
        <w:noProof/>
      </w:rPr>
      <mc:AlternateContent>
        <mc:Choice Requires="wps">
          <w:drawing>
            <wp:anchor distT="0" distB="0" distL="114300" distR="114300" simplePos="0" relativeHeight="251661312" behindDoc="0" locked="0" layoutInCell="1" allowOverlap="1" wp14:anchorId="5AE428A8" wp14:editId="049B2C4C">
              <wp:simplePos x="0" y="0"/>
              <wp:positionH relativeFrom="page">
                <wp:posOffset>706120</wp:posOffset>
              </wp:positionH>
              <wp:positionV relativeFrom="page">
                <wp:posOffset>709930</wp:posOffset>
              </wp:positionV>
              <wp:extent cx="50292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1B79" w14:textId="77777777" w:rsidR="00DB696C" w:rsidRPr="00EA2C23" w:rsidRDefault="00DB696C" w:rsidP="00DB696C">
                          <w:pPr>
                            <w:pStyle w:val="Heading1"/>
                          </w:pPr>
                          <w:r w:rsidRPr="00EA2C23">
                            <w:t>OBSESSIVE COMPULSIVE DISORDER (OCD)</w:t>
                          </w:r>
                        </w:p>
                        <w:p w14:paraId="12A7ED31" w14:textId="77777777" w:rsidR="00DB696C" w:rsidRPr="00EA2C23" w:rsidRDefault="00DB696C" w:rsidP="00DB696C">
                          <w:pPr>
                            <w:pStyle w:val="Heading1"/>
                          </w:pPr>
                          <w:r w:rsidRPr="00EA2C23">
                            <w:t>A FACT SHEET FOR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428A8" id="_x0000_t202" coordsize="21600,21600" o:spt="202" path="m,l,21600r21600,l21600,xe">
              <v:stroke joinstyle="miter"/>
              <v:path gradientshapeok="t" o:connecttype="rect"/>
            </v:shapetype>
            <v:shape id="Text Box 7" o:spid="_x0000_s1027" type="#_x0000_t202" style="position:absolute;margin-left:55.6pt;margin-top:55.9pt;width:39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awwIAAOAFAAAOAAAAZHJzL2Uyb0RvYy54bWysVNuOmzAQfa/Uf7D8zgIpuYCWVLshVJW2&#10;F2m3H+CACVaNTW0nsK367x3bSzbZvlRteUDjsX1m5szxXL8dO46OVGkmRY7jqwgjKipZM7HP8ZeH&#10;MlhhpA0RNeFS0Bw/Uo3frl+/uh76jM5kK3lNFQIQobOhz3FrTJ+Foa5a2hF9JXsqYLORqiMGlmof&#10;1ooMgN7xcBZFi3CQqu6VrKjW4C38Jl47/KahlfnUNJoaxHMMuRn3V+6/s/9wfU2yvSJ9y6qnNMhf&#10;ZNERJiDoCaoghqCDYr9BdaxSUsvGXFWyC2XTsIq6GqCaOHpRzX1LeupqAXJ0f6JJ/z/Y6uPxs0Ks&#10;zvESI0E6aNEDHQ26lSNaWnaGXmdw6L6HY2YEN3TZVar7O1l91UjITUvEnt4oJYeWkhqyi+3N8Oyq&#10;x9EWZDd8kDWEIQcjHdDYqM5SB2QgQIcuPZ46Y1OpwDmPZim0G6MK9pL50to2BMmm273S5h2VHbJG&#10;jhV03qGT4502/uh0xAYTsmScg59kXFw4ANN7IDZctXs2C9fMH2mUblfbVRIks8U2SKKiCG7KTRIs&#10;yng5L94Um00R/7Rx4yRrWV1TYcNMwoqTP2vck8S9JE7S0pKz2sLZlNwDoRuu0JGAtHd73xR+6IBd&#10;74sj+3mFgx/egfdPzJ0gHI9n6OFl9m4bKHjBRDxLottZGpSL1TJIymQepMtoFURxepsuoiRNivKS&#10;iTsm6L8zgYYcp/PZ3GvwghK1350IcbWfKj0/1jEDE4ezLserM4ascreidoowhHFvn1Fh03+mAlQy&#10;6cPp3Erbi9yMuxFQrPh3sn4ExSsJggTtwpgEo5XqO0YDjJwc628HoihG/L2AV2Pn02SoydhNBhEV&#10;XM2xwcibG+Pn2KFXbN8CspeAkDfwshrmRP+cBaRuFzBGXBFPI8/OqfO1O/U8mNe/AAAA//8DAFBL&#10;AwQUAAYACAAAACEAXZxRc94AAAALAQAADwAAAGRycy9kb3ducmV2LnhtbExPTUvDQBC9C/6HZQRv&#10;djctaBqzKSIt+AEV04LXTXZMotnZkN228d87etHbvA/evJevJteLI46h86QhmSkQSLW3HTUa9rvN&#10;VQoiREPW9J5QwxcGWBXnZ7nJrD/RKx7L2AgOoZAZDW2MQyZlqFt0Jsz8gMTaux+diQzHRtrRnDjc&#10;9XKu1LV0piP+0JoB71usP8uD0/D0uCkftutEquf1oMrlS/X2EW60vryY7m5BRJzinxl+6nN1KLhT&#10;5Q9kg+gZJ8mcrb8Hb2DHUi2YqZhJFynIIpf/NxTfAAAA//8DAFBLAQItABQABgAIAAAAIQC2gziS&#10;/gAAAOEBAAATAAAAAAAAAAAAAAAAAAAAAABbQ29udGVudF9UeXBlc10ueG1sUEsBAi0AFAAGAAgA&#10;AAAhADj9If/WAAAAlAEAAAsAAAAAAAAAAAAAAAAALwEAAF9yZWxzLy5yZWxzUEsBAi0AFAAGAAgA&#10;AAAhAD5oFtrDAgAA4AUAAA4AAAAAAAAAAAAAAAAALgIAAGRycy9lMm9Eb2MueG1sUEsBAi0AFAAG&#10;AAgAAAAhAF2cUXPeAAAACwEAAA8AAAAAAAAAAAAAAAAAHQUAAGRycy9kb3ducmV2LnhtbFBLBQYA&#10;AAAABAAEAPMAAAAoBgAAAAA=&#10;" filled="f" fillcolor="white [3212]" stroked="f">
              <v:textbox inset="0,0,0,0">
                <w:txbxContent>
                  <w:p w14:paraId="6FA11B79" w14:textId="77777777" w:rsidR="00DB696C" w:rsidRPr="00EA2C23" w:rsidRDefault="00DB696C" w:rsidP="00DB696C">
                    <w:pPr>
                      <w:pStyle w:val="Heading1"/>
                    </w:pPr>
                    <w:r w:rsidRPr="00EA2C23">
                      <w:t>OBSESSIVE COMPULSIVE DISORDER (OCD)</w:t>
                    </w:r>
                  </w:p>
                  <w:p w14:paraId="12A7ED31" w14:textId="77777777" w:rsidR="00DB696C" w:rsidRPr="00EA2C23" w:rsidRDefault="00DB696C" w:rsidP="00DB696C">
                    <w:pPr>
                      <w:pStyle w:val="Heading1"/>
                    </w:pPr>
                    <w:r w:rsidRPr="00EA2C23">
                      <w:t>A FACT SHEET FOR STUDENTS</w:t>
                    </w:r>
                  </w:p>
                </w:txbxContent>
              </v:textbox>
              <w10:wrap anchorx="page" anchory="page"/>
            </v:shape>
          </w:pict>
        </mc:Fallback>
      </mc:AlternateContent>
    </w:r>
    <w:r w:rsidRPr="00DB696C">
      <w:rPr>
        <w:noProof/>
      </w:rPr>
      <mc:AlternateContent>
        <mc:Choice Requires="wps">
          <w:drawing>
            <wp:anchor distT="0" distB="0" distL="114300" distR="114300" simplePos="0" relativeHeight="251660288" behindDoc="0" locked="0" layoutInCell="1" allowOverlap="1" wp14:anchorId="46683270" wp14:editId="42EBC0F5">
              <wp:simplePos x="0" y="0"/>
              <wp:positionH relativeFrom="page">
                <wp:posOffset>706120</wp:posOffset>
              </wp:positionH>
              <wp:positionV relativeFrom="page">
                <wp:posOffset>696331</wp:posOffset>
              </wp:positionV>
              <wp:extent cx="5029200" cy="528320"/>
              <wp:effectExtent l="19050" t="19050" r="38100" b="622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283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463D" id="Rectangle 2" o:spid="_x0000_s1026" style="position:absolute;margin-left:55.6pt;margin-top:54.85pt;width:396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XjQIAAIQFAAAOAAAAZHJzL2Uyb0RvYy54bWysVE1vEzEQvSPxHyzf6W7SpiSrbqqqpQip&#10;QEVBnCe2N2vhtY3tZNP+esazTdhScaBiDyuPP57fvHnjs/NdZ9hWhaidrfnkqORMWeGktuuaf/t6&#10;/WbOWUxgJRhnVc3vVeTny9evznpfqalrnZEqMASxsep9zduUfFUUUbSqg3jkvLK42LjQQcIwrAsZ&#10;oEf0zhTTsjwtehekD06oGHH2aljkS8JvGiXS56aJKjFTc+SW6B/ov8r/YnkG1TqAb7V4pAEvYNGB&#10;tnjpAeoKErBN0M+gOi2Ci65JR8J1hWsaLRTlgNlMyj+yuWvBK8oFxYn+IFP8f7Di0/Y2MC1rfsqZ&#10;hQ5L9AVFA7s2ik2zPL2PFe6687chJxj9jRM/IrPussVd6iIE17cKJJKa5P3FkwM5iHiUrfqPTiI6&#10;bJIjpXZN6DIgasB2VJD7Q0HULjGBk7NyusAqcyZwbTadH0+pYgVU+9M+xPReuY7lQc0Dcid02N7E&#10;lNlAtd9C7J3R8lobQ0E2mbo0gW0B7QFCKJtmdNxsOqQ7zE/K/A1OwXn00zC/p0JezTB0WxzfYCzr&#10;a348RwiCfbJ4ODfAmTR5dvVi9tKbO52wr4zuaj4f8c+FemcluT6BNsMYRTI2K6KoY1A5KswGIe5a&#10;2TOps7Yo/wK7WWpsn+N5eVou3nIGZo19L1LgLLj0XaeWTJsr+Q8S5zT/pjBUYHwLg0iHjUj5oB/p&#10;7vZsKRolQn7MFhysvHLyHu2IZMlz+HThoHXhgbMen4Gax58bCIoz88GipReTk5P8boyDMA5W4wCs&#10;QKiaJxSGhpdpeGs2Puh1izcNNbbuAtug0eTQ3CIDK6SeA2x1SuLxWcpvyTimXb8fz+UvAAAA//8D&#10;AFBLAwQUAAYACAAAACEAl0/P9d0AAAALAQAADwAAAGRycy9kb3ducmV2LnhtbEyPQU/DMAyF70j8&#10;h8hI3FjSgjZamk4IiSsbBQmOWWPSao1TNdla/j3mBDe/56fnz9V28YM44xT7QBqylQKB1Abbk9Pw&#10;/vZ8cw8iJkPWDIFQwzdG2NaXF5UpbZjpFc9NcoJLKJZGQ5fSWEoZ2w69iaswIvHuK0zeJJaTk3Yy&#10;M5f7QeZKraU3PfGFzoz41GF7bE5eA77Mm+5ul/b52mbN/vPoPnbSaX19tTw+gEi4pL8w/OIzOtTM&#10;dAgnslEMrLMs5ygPqtiA4EShbtk5sFPkBci6kv9/qH8AAAD//wMAUEsBAi0AFAAGAAgAAAAhALaD&#10;OJL+AAAA4QEAABMAAAAAAAAAAAAAAAAAAAAAAFtDb250ZW50X1R5cGVzXS54bWxQSwECLQAUAAYA&#10;CAAAACEAOP0h/9YAAACUAQAACwAAAAAAAAAAAAAAAAAvAQAAX3JlbHMvLnJlbHNQSwECLQAUAAYA&#10;CAAAACEAbAOP140CAACEBQAADgAAAAAAAAAAAAAAAAAuAgAAZHJzL2Uyb0RvYy54bWxQSwECLQAU&#10;AAYACAAAACEAl0/P9d0AAAALAQAADwAAAAAAAAAAAAAAAADnBAAAZHJzL2Rvd25yZXYueG1sUEsF&#10;BgAAAAAEAAQA8wAAAPEFAAAAAA==&#10;" fillcolor="#f99f23 [3208]" strokecolor="#f2f2f2 [3041]" strokeweight="3pt">
              <v:shadow on="t" color="#895003 [1608]" opacity=".5" offset="1pt"/>
              <v:textbox inset=",7.2pt,,7.2pt"/>
              <w10:wrap anchorx="page" anchory="page"/>
            </v:rect>
          </w:pict>
        </mc:Fallback>
      </mc:AlternateContent>
    </w:r>
    <w:r w:rsidR="00AD2089">
      <w:t>J</w:t>
    </w:r>
    <w:r w:rsidR="00AD2089"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A548D"/>
    <w:multiLevelType w:val="multilevel"/>
    <w:tmpl w:val="C15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C6C21"/>
    <w:multiLevelType w:val="multilevel"/>
    <w:tmpl w:val="E9086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F6C8E"/>
    <w:multiLevelType w:val="multilevel"/>
    <w:tmpl w:val="BD68B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C79AC"/>
    <w:multiLevelType w:val="multilevel"/>
    <w:tmpl w:val="2B5CD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E1A2F"/>
    <w:multiLevelType w:val="multilevel"/>
    <w:tmpl w:val="83107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8"/>
  </w:num>
  <w:num w:numId="14">
    <w:abstractNumId w:val="27"/>
  </w:num>
  <w:num w:numId="15">
    <w:abstractNumId w:val="23"/>
  </w:num>
  <w:num w:numId="16">
    <w:abstractNumId w:val="11"/>
  </w:num>
  <w:num w:numId="17">
    <w:abstractNumId w:val="25"/>
  </w:num>
  <w:num w:numId="18">
    <w:abstractNumId w:val="14"/>
  </w:num>
  <w:num w:numId="19">
    <w:abstractNumId w:val="19"/>
  </w:num>
  <w:num w:numId="20">
    <w:abstractNumId w:val="15"/>
  </w:num>
  <w:num w:numId="21">
    <w:abstractNumId w:val="20"/>
  </w:num>
  <w:num w:numId="22">
    <w:abstractNumId w:val="10"/>
  </w:num>
  <w:num w:numId="23">
    <w:abstractNumId w:val="21"/>
  </w:num>
  <w:num w:numId="24">
    <w:abstractNumId w:val="13"/>
  </w:num>
  <w:num w:numId="25">
    <w:abstractNumId w:val="22"/>
  </w:num>
  <w:num w:numId="26">
    <w:abstractNumId w:val="17"/>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4118E"/>
    <w:rsid w:val="00045100"/>
    <w:rsid w:val="000601AE"/>
    <w:rsid w:val="00065F90"/>
    <w:rsid w:val="00084568"/>
    <w:rsid w:val="000969B3"/>
    <w:rsid w:val="000F2C19"/>
    <w:rsid w:val="00140FF3"/>
    <w:rsid w:val="00143F0D"/>
    <w:rsid w:val="001462CE"/>
    <w:rsid w:val="0018220F"/>
    <w:rsid w:val="00186A7D"/>
    <w:rsid w:val="00191691"/>
    <w:rsid w:val="00195018"/>
    <w:rsid w:val="001A4052"/>
    <w:rsid w:val="001B1CD3"/>
    <w:rsid w:val="001F7CEC"/>
    <w:rsid w:val="0022565B"/>
    <w:rsid w:val="002D2317"/>
    <w:rsid w:val="002E787D"/>
    <w:rsid w:val="002F2F27"/>
    <w:rsid w:val="00301C93"/>
    <w:rsid w:val="0033226C"/>
    <w:rsid w:val="0034326E"/>
    <w:rsid w:val="00365525"/>
    <w:rsid w:val="00381D29"/>
    <w:rsid w:val="003A2D78"/>
    <w:rsid w:val="003D192A"/>
    <w:rsid w:val="003D24B5"/>
    <w:rsid w:val="003E00BC"/>
    <w:rsid w:val="003F1344"/>
    <w:rsid w:val="00407BB1"/>
    <w:rsid w:val="00416033"/>
    <w:rsid w:val="00420A49"/>
    <w:rsid w:val="004260DB"/>
    <w:rsid w:val="00434B94"/>
    <w:rsid w:val="00462845"/>
    <w:rsid w:val="00470B00"/>
    <w:rsid w:val="00483B14"/>
    <w:rsid w:val="00493A62"/>
    <w:rsid w:val="004A273C"/>
    <w:rsid w:val="004A4293"/>
    <w:rsid w:val="00505412"/>
    <w:rsid w:val="005423DB"/>
    <w:rsid w:val="005560AD"/>
    <w:rsid w:val="00583345"/>
    <w:rsid w:val="00594324"/>
    <w:rsid w:val="005A7FEC"/>
    <w:rsid w:val="005B19E8"/>
    <w:rsid w:val="005D5DBA"/>
    <w:rsid w:val="00644A92"/>
    <w:rsid w:val="00644E40"/>
    <w:rsid w:val="00652A49"/>
    <w:rsid w:val="00686BD6"/>
    <w:rsid w:val="00693312"/>
    <w:rsid w:val="006B3447"/>
    <w:rsid w:val="006F5E9B"/>
    <w:rsid w:val="007164B4"/>
    <w:rsid w:val="0072091E"/>
    <w:rsid w:val="007444A3"/>
    <w:rsid w:val="00751077"/>
    <w:rsid w:val="007B23C7"/>
    <w:rsid w:val="007D3003"/>
    <w:rsid w:val="007D7B0C"/>
    <w:rsid w:val="008036D0"/>
    <w:rsid w:val="00813D23"/>
    <w:rsid w:val="00835C3C"/>
    <w:rsid w:val="00887234"/>
    <w:rsid w:val="008D3B2F"/>
    <w:rsid w:val="008E2DA5"/>
    <w:rsid w:val="00912FA1"/>
    <w:rsid w:val="00913623"/>
    <w:rsid w:val="00943850"/>
    <w:rsid w:val="00967039"/>
    <w:rsid w:val="00997A0F"/>
    <w:rsid w:val="009E7566"/>
    <w:rsid w:val="00A52D93"/>
    <w:rsid w:val="00AA2807"/>
    <w:rsid w:val="00AD2089"/>
    <w:rsid w:val="00AD4B6E"/>
    <w:rsid w:val="00B81ECD"/>
    <w:rsid w:val="00C12207"/>
    <w:rsid w:val="00C401F5"/>
    <w:rsid w:val="00C70409"/>
    <w:rsid w:val="00C73293"/>
    <w:rsid w:val="00CA481B"/>
    <w:rsid w:val="00CC7CDE"/>
    <w:rsid w:val="00CF43E5"/>
    <w:rsid w:val="00D268F4"/>
    <w:rsid w:val="00D40F3A"/>
    <w:rsid w:val="00D77D47"/>
    <w:rsid w:val="00D968DE"/>
    <w:rsid w:val="00DB1C06"/>
    <w:rsid w:val="00DB696C"/>
    <w:rsid w:val="00DC1D83"/>
    <w:rsid w:val="00E65F0F"/>
    <w:rsid w:val="00E94A15"/>
    <w:rsid w:val="00EA2C23"/>
    <w:rsid w:val="00EA3C95"/>
    <w:rsid w:val="00EA5309"/>
    <w:rsid w:val="00EB5353"/>
    <w:rsid w:val="00EC1F1F"/>
    <w:rsid w:val="00ED0E86"/>
    <w:rsid w:val="00ED77F6"/>
    <w:rsid w:val="00F2659C"/>
    <w:rsid w:val="00F342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2D52743D"/>
  <w15:docId w15:val="{9A161D83-0DB0-4329-A042-616530B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NormalWeb">
    <w:name w:val="Normal (Web)"/>
    <w:basedOn w:val="Normal"/>
    <w:uiPriority w:val="99"/>
    <w:unhideWhenUsed/>
    <w:rsid w:val="00912FA1"/>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5548">
      <w:bodyDiv w:val="1"/>
      <w:marLeft w:val="0"/>
      <w:marRight w:val="0"/>
      <w:marTop w:val="0"/>
      <w:marBottom w:val="0"/>
      <w:divBdr>
        <w:top w:val="none" w:sz="0" w:space="0" w:color="auto"/>
        <w:left w:val="none" w:sz="0" w:space="0" w:color="auto"/>
        <w:bottom w:val="none" w:sz="0" w:space="0" w:color="auto"/>
        <w:right w:val="none" w:sz="0" w:space="0" w:color="auto"/>
      </w:divBdr>
    </w:div>
    <w:div w:id="181868348">
      <w:bodyDiv w:val="1"/>
      <w:marLeft w:val="0"/>
      <w:marRight w:val="0"/>
      <w:marTop w:val="0"/>
      <w:marBottom w:val="0"/>
      <w:divBdr>
        <w:top w:val="none" w:sz="0" w:space="0" w:color="auto"/>
        <w:left w:val="none" w:sz="0" w:space="0" w:color="auto"/>
        <w:bottom w:val="none" w:sz="0" w:space="0" w:color="auto"/>
        <w:right w:val="none" w:sz="0" w:space="0" w:color="auto"/>
      </w:divBdr>
    </w:div>
    <w:div w:id="521482007">
      <w:bodyDiv w:val="1"/>
      <w:marLeft w:val="0"/>
      <w:marRight w:val="0"/>
      <w:marTop w:val="0"/>
      <w:marBottom w:val="0"/>
      <w:divBdr>
        <w:top w:val="none" w:sz="0" w:space="0" w:color="auto"/>
        <w:left w:val="none" w:sz="0" w:space="0" w:color="auto"/>
        <w:bottom w:val="none" w:sz="0" w:space="0" w:color="auto"/>
        <w:right w:val="none" w:sz="0" w:space="0" w:color="auto"/>
      </w:divBdr>
    </w:div>
    <w:div w:id="1318724416">
      <w:bodyDiv w:val="1"/>
      <w:marLeft w:val="0"/>
      <w:marRight w:val="0"/>
      <w:marTop w:val="0"/>
      <w:marBottom w:val="0"/>
      <w:divBdr>
        <w:top w:val="none" w:sz="0" w:space="0" w:color="auto"/>
        <w:left w:val="none" w:sz="0" w:space="0" w:color="auto"/>
        <w:bottom w:val="none" w:sz="0" w:space="0" w:color="auto"/>
        <w:right w:val="none" w:sz="0" w:space="0" w:color="auto"/>
      </w:divBdr>
    </w:div>
    <w:div w:id="1629971547">
      <w:bodyDiv w:val="1"/>
      <w:marLeft w:val="0"/>
      <w:marRight w:val="0"/>
      <w:marTop w:val="0"/>
      <w:marBottom w:val="0"/>
      <w:divBdr>
        <w:top w:val="none" w:sz="0" w:space="0" w:color="auto"/>
        <w:left w:val="none" w:sz="0" w:space="0" w:color="auto"/>
        <w:bottom w:val="none" w:sz="0" w:space="0" w:color="auto"/>
        <w:right w:val="none" w:sz="0" w:space="0" w:color="auto"/>
      </w:divBdr>
    </w:div>
    <w:div w:id="1924799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XRUYQT3274NZ-681238054-1085</_dlc_DocId>
    <_dlc_DocIdUrl xmlns="b22f8f74-215c-4154-9939-bd29e4e8980e">
      <Url>https://supportservices.jobcorps.gov/health/_layouts/15/DocIdRedir.aspx?ID=XRUYQT3274NZ-681238054-1085</Url>
      <Description>XRUYQT3274NZ-681238054-1085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BB5C97-ADD1-4AF3-9819-F77C25753025}"/>
</file>

<file path=customXml/itemProps2.xml><?xml version="1.0" encoding="utf-8"?>
<ds:datastoreItem xmlns:ds="http://schemas.openxmlformats.org/officeDocument/2006/customXml" ds:itemID="{5BD7797D-F661-47BC-BE40-3BCC1ED13279}"/>
</file>

<file path=customXml/itemProps3.xml><?xml version="1.0" encoding="utf-8"?>
<ds:datastoreItem xmlns:ds="http://schemas.openxmlformats.org/officeDocument/2006/customXml" ds:itemID="{0672BD5C-67A9-4F9B-AA6E-8E971C01C1A9}"/>
</file>

<file path=customXml/itemProps4.xml><?xml version="1.0" encoding="utf-8"?>
<ds:datastoreItem xmlns:ds="http://schemas.openxmlformats.org/officeDocument/2006/customXml" ds:itemID="{F6204E9C-B3DA-4B5C-BE77-CF3D38C83E7F}"/>
</file>

<file path=docProps/app.xml><?xml version="1.0" encoding="utf-8"?>
<Properties xmlns="http://schemas.openxmlformats.org/officeDocument/2006/extended-properties" xmlns:vt="http://schemas.openxmlformats.org/officeDocument/2006/docPropsVTypes">
  <Template>Normal.dotm</Template>
  <TotalTime>112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 Compulsive Disorders Student Fact Sheet</dc:title>
  <dc:creator>Lura Myers</dc:creator>
  <cp:lastModifiedBy>Carolina Valdenegro</cp:lastModifiedBy>
  <cp:revision>30</cp:revision>
  <cp:lastPrinted>2019-06-20T18:06:00Z</cp:lastPrinted>
  <dcterms:created xsi:type="dcterms:W3CDTF">2019-02-14T22:00:00Z</dcterms:created>
  <dcterms:modified xsi:type="dcterms:W3CDTF">2019-07-11T17:30:00Z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c162a9c7-ee61-402c-aca5-d262de2fee01</vt:lpwstr>
  </property>
</Properties>
</file>