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C004" w14:textId="40E98EF7" w:rsidR="0019459E" w:rsidRPr="0088062A" w:rsidRDefault="0019459E" w:rsidP="0088062A">
      <w:pPr>
        <w:autoSpaceDE w:val="0"/>
        <w:autoSpaceDN w:val="0"/>
        <w:adjustRightInd w:val="0"/>
        <w:jc w:val="center"/>
        <w:rPr>
          <w:b/>
          <w:bCs w:val="0"/>
        </w:rPr>
      </w:pPr>
      <w:r w:rsidRPr="0088062A">
        <w:rPr>
          <w:b/>
          <w:bCs w:val="0"/>
        </w:rPr>
        <w:t>Job Corps List of Non-Prescription Medications</w:t>
      </w:r>
    </w:p>
    <w:p w14:paraId="4FCD2CEC" w14:textId="77777777" w:rsidR="0019459E" w:rsidRPr="00642A02" w:rsidRDefault="0019459E" w:rsidP="002D3197">
      <w:pPr>
        <w:autoSpaceDE w:val="0"/>
        <w:autoSpaceDN w:val="0"/>
        <w:adjustRightInd w:val="0"/>
        <w:rPr>
          <w:b/>
          <w:bCs w:val="0"/>
          <w:sz w:val="20"/>
          <w:szCs w:val="20"/>
        </w:rPr>
      </w:pPr>
    </w:p>
    <w:p w14:paraId="0D4140EA" w14:textId="77777777" w:rsidR="0019459E" w:rsidRPr="00642A02" w:rsidRDefault="0019459E" w:rsidP="0019459E">
      <w:pPr>
        <w:rPr>
          <w:b/>
          <w:sz w:val="20"/>
          <w:szCs w:val="20"/>
        </w:rPr>
      </w:pPr>
    </w:p>
    <w:p w14:paraId="1B64090F" w14:textId="77777777" w:rsidR="0019459E" w:rsidRPr="00642A02" w:rsidRDefault="0019459E" w:rsidP="0019459E">
      <w:pPr>
        <w:rPr>
          <w:sz w:val="20"/>
          <w:szCs w:val="20"/>
        </w:rPr>
      </w:pPr>
      <w:r w:rsidRPr="00642A02">
        <w:rPr>
          <w:sz w:val="20"/>
          <w:szCs w:val="20"/>
        </w:rPr>
        <w:t xml:space="preserve">Job Corps non-prescription medications should be made available to the non-health residential staff in unit dosing so that Symptomatic Management Guidelines can be implemented until the affected student receives treatment in the Health and </w:t>
      </w:r>
      <w:smartTag w:uri="urn:schemas-microsoft-com:office:smarttags" w:element="place">
        <w:smartTag w:uri="urn:schemas-microsoft-com:office:smarttags" w:element="PlaceName">
          <w:r w:rsidRPr="00642A02">
            <w:rPr>
              <w:sz w:val="20"/>
              <w:szCs w:val="20"/>
            </w:rPr>
            <w:t>Wellness</w:t>
          </w:r>
        </w:smartTag>
        <w:r w:rsidRPr="00642A02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642A02">
            <w:rPr>
              <w:sz w:val="20"/>
              <w:szCs w:val="20"/>
            </w:rPr>
            <w:t>Center</w:t>
          </w:r>
        </w:smartTag>
      </w:smartTag>
      <w:r w:rsidRPr="00642A02">
        <w:rPr>
          <w:sz w:val="20"/>
          <w:szCs w:val="20"/>
        </w:rPr>
        <w:t xml:space="preserve">.  Non-health staff should refer to the Symptomatic Management Guidelines for ongoing care beyond the initial medication dosing recommended below. </w:t>
      </w:r>
    </w:p>
    <w:p w14:paraId="67BC32D4" w14:textId="77777777" w:rsidR="0019459E" w:rsidRPr="00642A02" w:rsidRDefault="0019459E" w:rsidP="0019459E">
      <w:pPr>
        <w:rPr>
          <w:sz w:val="20"/>
          <w:szCs w:val="20"/>
        </w:rPr>
      </w:pPr>
    </w:p>
    <w:p w14:paraId="39F6D990" w14:textId="77777777" w:rsidR="0019459E" w:rsidRPr="00642A02" w:rsidRDefault="0019459E" w:rsidP="0019459E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2544"/>
        <w:gridCol w:w="2862"/>
      </w:tblGrid>
      <w:tr w:rsidR="0019459E" w:rsidRPr="00642A02" w14:paraId="149A01C8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64" w14:textId="77777777" w:rsidR="0019459E" w:rsidRPr="00642A02" w:rsidRDefault="0019459E" w:rsidP="00020AB8">
            <w:pPr>
              <w:pStyle w:val="Heading1"/>
              <w:autoSpaceDE/>
              <w:autoSpaceDN/>
              <w:adjustRightInd/>
              <w:jc w:val="left"/>
              <w:rPr>
                <w:bCs/>
                <w:caps/>
                <w:sz w:val="20"/>
                <w:szCs w:val="20"/>
              </w:rPr>
            </w:pPr>
            <w:r w:rsidRPr="00642A02">
              <w:rPr>
                <w:bCs/>
                <w:caps/>
                <w:sz w:val="20"/>
                <w:szCs w:val="20"/>
              </w:rPr>
              <w:t>Medication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D71" w14:textId="77777777" w:rsidR="0019459E" w:rsidRPr="00642A02" w:rsidRDefault="0019459E" w:rsidP="00020AB8">
            <w:pPr>
              <w:pStyle w:val="Heading1"/>
              <w:autoSpaceDE/>
              <w:autoSpaceDN/>
              <w:adjustRightInd/>
              <w:jc w:val="left"/>
              <w:rPr>
                <w:bCs/>
                <w:caps/>
                <w:sz w:val="20"/>
                <w:szCs w:val="20"/>
              </w:rPr>
            </w:pPr>
            <w:r w:rsidRPr="00642A02">
              <w:rPr>
                <w:bCs/>
                <w:caps/>
                <w:sz w:val="20"/>
                <w:szCs w:val="20"/>
              </w:rPr>
              <w:t>Indications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D17" w14:textId="77777777" w:rsidR="0019459E" w:rsidRPr="00642A02" w:rsidRDefault="0019459E" w:rsidP="00020AB8">
            <w:pPr>
              <w:pStyle w:val="Heading1"/>
              <w:autoSpaceDE/>
              <w:autoSpaceDN/>
              <w:adjustRightInd/>
              <w:jc w:val="left"/>
              <w:rPr>
                <w:bCs/>
                <w:caps/>
                <w:sz w:val="20"/>
                <w:szCs w:val="20"/>
              </w:rPr>
            </w:pPr>
            <w:r w:rsidRPr="00642A02">
              <w:rPr>
                <w:bCs/>
                <w:caps/>
                <w:sz w:val="20"/>
                <w:szCs w:val="20"/>
              </w:rPr>
              <w:t>Dosing</w:t>
            </w:r>
          </w:p>
        </w:tc>
      </w:tr>
      <w:tr w:rsidR="0019459E" w:rsidRPr="00642A02" w14:paraId="34656B4B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0409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Acetaminophen (Tylenol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500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7D1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Pain, fever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B228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2 tablets every 4 h</w:t>
            </w:r>
            <w:r w:rsidR="00FA4CA4" w:rsidRPr="00642A02">
              <w:rPr>
                <w:sz w:val="20"/>
                <w:szCs w:val="20"/>
              </w:rPr>
              <w:t>ou</w:t>
            </w:r>
            <w:r w:rsidRPr="00642A02">
              <w:rPr>
                <w:sz w:val="20"/>
                <w:szCs w:val="20"/>
              </w:rPr>
              <w:t>rs</w:t>
            </w:r>
            <w:r w:rsidRPr="00642A02">
              <w:rPr>
                <w:rStyle w:val="FootnoteReference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9459E" w:rsidRPr="00642A02" w14:paraId="66F5D60A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F005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Antacid liquid (Maalox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D24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Upset stomach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94E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3 teaspoons 4 times a day</w:t>
            </w:r>
          </w:p>
        </w:tc>
      </w:tr>
      <w:tr w:rsidR="0019459E" w:rsidRPr="00642A02" w14:paraId="2606EE3A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A06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Antacid tablets (TUMS-EX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500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0A3C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Upset stomach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029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2 tablets 4 times a day</w:t>
            </w:r>
          </w:p>
        </w:tc>
      </w:tr>
      <w:tr w:rsidR="0019459E" w:rsidRPr="00642A02" w14:paraId="0049ADA6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13F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Cough drops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759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Cough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5BD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1 cough drop as needed</w:t>
            </w:r>
          </w:p>
        </w:tc>
      </w:tr>
      <w:tr w:rsidR="0019459E" w:rsidRPr="00642A02" w14:paraId="020024AC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61B1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Decongestant spray (Afrin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978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Sinus/nasal congestion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7478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2 sprays every 12 </w:t>
            </w:r>
            <w:r w:rsidR="00FA4CA4" w:rsidRPr="00642A02">
              <w:rPr>
                <w:sz w:val="20"/>
                <w:szCs w:val="20"/>
              </w:rPr>
              <w:t>hours</w:t>
            </w:r>
          </w:p>
        </w:tc>
      </w:tr>
      <w:tr w:rsidR="0019459E" w:rsidRPr="00642A02" w14:paraId="01027F88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E60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Dextromethorphan cough syrup 10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02F1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Cough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AEC5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3 teaspoons every 6 </w:t>
            </w:r>
            <w:r w:rsidR="00FA4CA4" w:rsidRPr="00642A02">
              <w:rPr>
                <w:sz w:val="20"/>
                <w:szCs w:val="20"/>
              </w:rPr>
              <w:t>hours</w:t>
            </w:r>
            <w:r w:rsidR="00FA4CA4" w:rsidRPr="00642A02">
              <w:rPr>
                <w:rStyle w:val="FootnoteReference"/>
                <w:sz w:val="20"/>
                <w:szCs w:val="20"/>
                <w:vertAlign w:val="superscript"/>
              </w:rPr>
              <w:t xml:space="preserve"> </w:t>
            </w:r>
            <w:r w:rsidRPr="00642A02">
              <w:rPr>
                <w:rStyle w:val="FootnoteReference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9459E" w:rsidRPr="00642A02" w14:paraId="10CF4513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E37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Diphenhydramine (Benadryl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25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DB75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Allergy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6E4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1-2 capsules every 6 </w:t>
            </w:r>
            <w:r w:rsidR="00FA4CA4" w:rsidRPr="00642A02">
              <w:rPr>
                <w:sz w:val="20"/>
                <w:szCs w:val="20"/>
              </w:rPr>
              <w:t>hours</w:t>
            </w:r>
          </w:p>
        </w:tc>
      </w:tr>
      <w:tr w:rsidR="0019459E" w:rsidRPr="00642A02" w14:paraId="43101A5E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E0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Ibuprofen (Advil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/Motrin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200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152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Pain, fever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0FF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2 tablets every 6 </w:t>
            </w:r>
            <w:r w:rsidR="00FA4CA4" w:rsidRPr="00642A02">
              <w:rPr>
                <w:sz w:val="20"/>
                <w:szCs w:val="20"/>
              </w:rPr>
              <w:t>hours</w:t>
            </w:r>
            <w:r w:rsidR="00FA4CA4" w:rsidRPr="00642A02">
              <w:rPr>
                <w:rStyle w:val="FootnoteReference"/>
                <w:sz w:val="20"/>
                <w:szCs w:val="20"/>
                <w:vertAlign w:val="superscript"/>
              </w:rPr>
              <w:t xml:space="preserve"> </w:t>
            </w:r>
            <w:r w:rsidRPr="00642A02">
              <w:rPr>
                <w:rStyle w:val="FootnoteReference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9459E" w:rsidRPr="00642A02" w14:paraId="018E3537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8FF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Loperamide (Imodium AD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2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819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Diarrhea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2A4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2 caplets initially</w:t>
            </w:r>
          </w:p>
        </w:tc>
      </w:tr>
      <w:tr w:rsidR="0019459E" w:rsidRPr="00642A02" w14:paraId="0624079B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4F8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Milk of magnesia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1B75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Constipation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22E2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2 tablespoons every 12 </w:t>
            </w:r>
            <w:r w:rsidR="00FA4CA4" w:rsidRPr="00642A02">
              <w:rPr>
                <w:sz w:val="20"/>
                <w:szCs w:val="20"/>
              </w:rPr>
              <w:t>hours</w:t>
            </w:r>
          </w:p>
        </w:tc>
      </w:tr>
      <w:tr w:rsidR="0019459E" w:rsidRPr="00642A02" w14:paraId="62EAD2AE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E12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Naproxen sodium (Aleve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220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B2F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Menstrual cramps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153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2 tablets every 8 </w:t>
            </w:r>
            <w:r w:rsidR="00FA4CA4" w:rsidRPr="00642A02">
              <w:rPr>
                <w:sz w:val="20"/>
                <w:szCs w:val="20"/>
              </w:rPr>
              <w:t>hours</w:t>
            </w:r>
            <w:r w:rsidR="00FA4CA4" w:rsidRPr="00642A02">
              <w:rPr>
                <w:rStyle w:val="FootnoteReference"/>
                <w:sz w:val="20"/>
                <w:szCs w:val="20"/>
                <w:vertAlign w:val="superscript"/>
              </w:rPr>
              <w:t xml:space="preserve"> </w:t>
            </w:r>
            <w:r w:rsidRPr="00642A02">
              <w:rPr>
                <w:rStyle w:val="FootnoteReference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19459E" w:rsidRPr="00642A02" w14:paraId="142083E9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BD8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Pseudoephedrine (Sudafed</w:t>
            </w:r>
            <w:r w:rsidRPr="00642A02">
              <w:rPr>
                <w:sz w:val="20"/>
                <w:szCs w:val="20"/>
                <w:vertAlign w:val="superscript"/>
              </w:rPr>
              <w:t>®</w:t>
            </w:r>
            <w:r w:rsidRPr="00642A02">
              <w:rPr>
                <w:sz w:val="20"/>
                <w:szCs w:val="20"/>
              </w:rPr>
              <w:t>) 30 mg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71D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Sinus/nasal congestion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816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 xml:space="preserve">1-2 tablets every 8 </w:t>
            </w:r>
            <w:r w:rsidR="00FA4CA4" w:rsidRPr="00642A02">
              <w:rPr>
                <w:sz w:val="20"/>
                <w:szCs w:val="20"/>
              </w:rPr>
              <w:t>hours</w:t>
            </w:r>
          </w:p>
        </w:tc>
      </w:tr>
      <w:tr w:rsidR="0019459E" w:rsidRPr="00642A02" w14:paraId="5632C6EB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2CC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Saline nasal spray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BF2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Sinus/nasal congestion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29A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2 sprays as needed</w:t>
            </w:r>
          </w:p>
        </w:tc>
      </w:tr>
      <w:tr w:rsidR="0019459E" w:rsidRPr="00642A02" w14:paraId="583B0934" w14:textId="77777777" w:rsidTr="006C228B">
        <w:trPr>
          <w:trHeight w:val="432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1191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Sore throat lozenges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C9C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Sore throat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390" w14:textId="77777777" w:rsidR="0019459E" w:rsidRPr="00642A02" w:rsidRDefault="0019459E" w:rsidP="00A538A5">
            <w:pPr>
              <w:rPr>
                <w:sz w:val="20"/>
                <w:szCs w:val="20"/>
              </w:rPr>
            </w:pPr>
            <w:r w:rsidRPr="00642A02">
              <w:rPr>
                <w:sz w:val="20"/>
                <w:szCs w:val="20"/>
              </w:rPr>
              <w:t>1 lozenge as needed</w:t>
            </w:r>
          </w:p>
        </w:tc>
      </w:tr>
    </w:tbl>
    <w:p w14:paraId="6BDCEB13" w14:textId="77777777" w:rsidR="0019459E" w:rsidRPr="00642A02" w:rsidRDefault="0019459E" w:rsidP="0019459E">
      <w:pPr>
        <w:rPr>
          <w:sz w:val="20"/>
          <w:szCs w:val="20"/>
        </w:rPr>
      </w:pPr>
    </w:p>
    <w:p w14:paraId="15333A48" w14:textId="77777777" w:rsidR="0019459E" w:rsidRPr="00642A02" w:rsidRDefault="0019459E" w:rsidP="0019459E">
      <w:pPr>
        <w:rPr>
          <w:sz w:val="20"/>
          <w:szCs w:val="20"/>
        </w:rPr>
      </w:pPr>
      <w:r w:rsidRPr="00642A02">
        <w:rPr>
          <w:sz w:val="20"/>
        </w:rPr>
        <w:t>Maximum Daily Dose (MDD)</w:t>
      </w:r>
    </w:p>
    <w:p w14:paraId="694F91BA" w14:textId="77777777" w:rsidR="0019459E" w:rsidRPr="00642A02" w:rsidRDefault="0019459E" w:rsidP="0019459E"/>
    <w:p w14:paraId="2C9687E7" w14:textId="77777777" w:rsidR="000E671D" w:rsidRPr="00642A02" w:rsidRDefault="000E671D" w:rsidP="00EC2E5D"/>
    <w:sectPr w:rsidR="000E671D" w:rsidRPr="00642A02" w:rsidSect="007908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924F" w14:textId="77777777" w:rsidR="008B4345" w:rsidRDefault="008B4345">
      <w:r>
        <w:separator/>
      </w:r>
    </w:p>
  </w:endnote>
  <w:endnote w:type="continuationSeparator" w:id="0">
    <w:p w14:paraId="49AA0767" w14:textId="77777777" w:rsidR="008B4345" w:rsidRDefault="008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7392" w14:textId="77777777" w:rsidR="002D3197" w:rsidRDefault="002D3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625D" w14:textId="77777777" w:rsidR="00512892" w:rsidRDefault="00512892">
    <w:pPr>
      <w:pStyle w:val="Footer"/>
      <w:tabs>
        <w:tab w:val="clear" w:pos="4320"/>
        <w:tab w:val="clear" w:pos="8640"/>
        <w:tab w:val="left" w:pos="9360"/>
      </w:tabs>
      <w:rPr>
        <w:u w:val="single"/>
      </w:rPr>
    </w:pPr>
    <w:r>
      <w:rPr>
        <w:u w:val="single"/>
      </w:rPr>
      <w:tab/>
    </w:r>
  </w:p>
  <w:p w14:paraId="6E904DD1" w14:textId="1836C87A" w:rsidR="00512892" w:rsidRPr="00694AD6" w:rsidRDefault="0058363D" w:rsidP="002D3197">
    <w:pPr>
      <w:pStyle w:val="Footer"/>
      <w:tabs>
        <w:tab w:val="clear" w:pos="4320"/>
        <w:tab w:val="clear" w:pos="8640"/>
        <w:tab w:val="right" w:pos="144"/>
        <w:tab w:val="right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bookmarkStart w:id="2" w:name="_GoBack"/>
    <w:bookmarkEnd w:id="2"/>
    <w:r w:rsidR="002D3197">
      <w:rPr>
        <w:sz w:val="18"/>
        <w:szCs w:val="18"/>
      </w:rPr>
      <w:t>August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1DD0" w14:textId="77777777" w:rsidR="002D3197" w:rsidRDefault="002D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88D8" w14:textId="77777777" w:rsidR="008B4345" w:rsidRDefault="008B4345">
      <w:r>
        <w:separator/>
      </w:r>
    </w:p>
  </w:footnote>
  <w:footnote w:type="continuationSeparator" w:id="0">
    <w:p w14:paraId="214043ED" w14:textId="77777777" w:rsidR="008B4345" w:rsidRDefault="008B4345">
      <w:r>
        <w:continuationSeparator/>
      </w:r>
    </w:p>
  </w:footnote>
  <w:footnote w:id="1">
    <w:p w14:paraId="29F7E298" w14:textId="77777777" w:rsidR="00512892" w:rsidRPr="00BA5BD1" w:rsidRDefault="00512892" w:rsidP="0019459E">
      <w:pPr>
        <w:pStyle w:val="FootnoteText"/>
        <w:rPr>
          <w:sz w:val="20"/>
        </w:rPr>
      </w:pPr>
      <w:r w:rsidRPr="00FB38FB">
        <w:rPr>
          <w:rStyle w:val="FootnoteReference"/>
          <w:sz w:val="20"/>
          <w:vertAlign w:val="superscript"/>
        </w:rPr>
        <w:footnoteRef/>
      </w:r>
      <w:r w:rsidRPr="00BA5BD1">
        <w:rPr>
          <w:vertAlign w:val="superscript"/>
        </w:rPr>
        <w:t xml:space="preserve"> </w:t>
      </w:r>
      <w:bookmarkStart w:id="0" w:name="OLE_LINK10"/>
      <w:bookmarkStart w:id="1" w:name="OLE_LINK11"/>
      <w:r>
        <w:rPr>
          <w:sz w:val="20"/>
        </w:rPr>
        <w:t>MDD = 4 g</w:t>
      </w:r>
      <w:bookmarkEnd w:id="0"/>
      <w:bookmarkEnd w:id="1"/>
    </w:p>
  </w:footnote>
  <w:footnote w:id="2">
    <w:p w14:paraId="25BC9DD6" w14:textId="77777777" w:rsidR="00512892" w:rsidRDefault="00512892" w:rsidP="0019459E">
      <w:pPr>
        <w:pStyle w:val="FootnoteText"/>
      </w:pPr>
      <w:r w:rsidRPr="006F51F3">
        <w:rPr>
          <w:rStyle w:val="FootnoteReference"/>
          <w:sz w:val="20"/>
          <w:vertAlign w:val="superscript"/>
        </w:rPr>
        <w:footnoteRef/>
      </w:r>
      <w:r>
        <w:t xml:space="preserve"> </w:t>
      </w:r>
      <w:r>
        <w:rPr>
          <w:sz w:val="20"/>
        </w:rPr>
        <w:t>MDD = 120 mg</w:t>
      </w:r>
    </w:p>
  </w:footnote>
  <w:footnote w:id="3">
    <w:p w14:paraId="4FFFF28F" w14:textId="77777777" w:rsidR="00512892" w:rsidRPr="00BA5BD1" w:rsidRDefault="00512892" w:rsidP="0019459E">
      <w:pPr>
        <w:pStyle w:val="FootnoteText"/>
        <w:rPr>
          <w:sz w:val="20"/>
        </w:rPr>
      </w:pPr>
      <w:r w:rsidRPr="00BA5BD1">
        <w:rPr>
          <w:rStyle w:val="FootnoteReference"/>
          <w:sz w:val="20"/>
          <w:vertAlign w:val="superscript"/>
        </w:rPr>
        <w:footnoteRef/>
      </w:r>
      <w:r w:rsidRPr="00BA5BD1">
        <w:rPr>
          <w:sz w:val="20"/>
          <w:vertAlign w:val="superscript"/>
        </w:rPr>
        <w:t xml:space="preserve"> </w:t>
      </w:r>
      <w:r>
        <w:rPr>
          <w:sz w:val="20"/>
        </w:rPr>
        <w:t>MDD = 1600 mg</w:t>
      </w:r>
    </w:p>
  </w:footnote>
  <w:footnote w:id="4">
    <w:p w14:paraId="29092D4B" w14:textId="77777777" w:rsidR="00512892" w:rsidRPr="006F51F3" w:rsidRDefault="00512892" w:rsidP="0019459E">
      <w:pPr>
        <w:pStyle w:val="FootnoteText"/>
        <w:rPr>
          <w:sz w:val="20"/>
          <w:vertAlign w:val="superscript"/>
        </w:rPr>
      </w:pPr>
      <w:r w:rsidRPr="006F51F3">
        <w:rPr>
          <w:rStyle w:val="FootnoteReference"/>
          <w:sz w:val="20"/>
          <w:vertAlign w:val="superscript"/>
        </w:rPr>
        <w:footnoteRef/>
      </w:r>
      <w:r w:rsidRPr="006F51F3">
        <w:rPr>
          <w:sz w:val="20"/>
          <w:vertAlign w:val="superscript"/>
        </w:rPr>
        <w:t xml:space="preserve"> </w:t>
      </w:r>
      <w:r>
        <w:rPr>
          <w:sz w:val="20"/>
        </w:rPr>
        <w:t xml:space="preserve">MDD = </w:t>
      </w:r>
      <w:r w:rsidRPr="006247EE">
        <w:rPr>
          <w:sz w:val="20"/>
        </w:rPr>
        <w:t>1320 mg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E166" w14:textId="77777777" w:rsidR="002D3197" w:rsidRDefault="002D3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FD44" w14:textId="51313C00" w:rsidR="00512892" w:rsidRPr="00B23C29" w:rsidRDefault="00512892" w:rsidP="00B23C29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14DA7" w14:textId="77777777" w:rsidR="002D3197" w:rsidRDefault="002D3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9"/>
  </w:num>
  <w:num w:numId="5">
    <w:abstractNumId w:val="17"/>
  </w:num>
  <w:num w:numId="6">
    <w:abstractNumId w:val="12"/>
  </w:num>
  <w:num w:numId="7">
    <w:abstractNumId w:val="24"/>
  </w:num>
  <w:num w:numId="8">
    <w:abstractNumId w:val="2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4"/>
  </w:num>
  <w:num w:numId="20">
    <w:abstractNumId w:val="18"/>
  </w:num>
  <w:num w:numId="21">
    <w:abstractNumId w:val="25"/>
  </w:num>
  <w:num w:numId="22">
    <w:abstractNumId w:val="20"/>
  </w:num>
  <w:num w:numId="23">
    <w:abstractNumId w:val="0"/>
  </w:num>
  <w:num w:numId="24">
    <w:abstractNumId w:val="9"/>
  </w:num>
  <w:num w:numId="25">
    <w:abstractNumId w:val="2"/>
  </w:num>
  <w:num w:numId="26">
    <w:abstractNumId w:val="14"/>
  </w:num>
  <w:num w:numId="27">
    <w:abstractNumId w:val="5"/>
  </w:num>
  <w:num w:numId="28">
    <w:abstractNumId w:val="10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05965"/>
    <w:rsid w:val="00010C29"/>
    <w:rsid w:val="00013889"/>
    <w:rsid w:val="00020AB8"/>
    <w:rsid w:val="00033F30"/>
    <w:rsid w:val="00037774"/>
    <w:rsid w:val="00050AD6"/>
    <w:rsid w:val="00055E41"/>
    <w:rsid w:val="00061AD6"/>
    <w:rsid w:val="00064C51"/>
    <w:rsid w:val="00066AD3"/>
    <w:rsid w:val="00066BB8"/>
    <w:rsid w:val="000737AC"/>
    <w:rsid w:val="00086822"/>
    <w:rsid w:val="000A01FD"/>
    <w:rsid w:val="000B0553"/>
    <w:rsid w:val="000B3183"/>
    <w:rsid w:val="000B51AC"/>
    <w:rsid w:val="000D0997"/>
    <w:rsid w:val="000D1D64"/>
    <w:rsid w:val="000E671D"/>
    <w:rsid w:val="000F1691"/>
    <w:rsid w:val="000F33E7"/>
    <w:rsid w:val="000F7E2B"/>
    <w:rsid w:val="00113AE1"/>
    <w:rsid w:val="00127500"/>
    <w:rsid w:val="00137F78"/>
    <w:rsid w:val="00142A85"/>
    <w:rsid w:val="001502F4"/>
    <w:rsid w:val="00156F7B"/>
    <w:rsid w:val="0018097D"/>
    <w:rsid w:val="0018255C"/>
    <w:rsid w:val="001848CE"/>
    <w:rsid w:val="00187933"/>
    <w:rsid w:val="00192387"/>
    <w:rsid w:val="0019459E"/>
    <w:rsid w:val="001A3622"/>
    <w:rsid w:val="001A5A10"/>
    <w:rsid w:val="001C3005"/>
    <w:rsid w:val="001D13F6"/>
    <w:rsid w:val="001E4280"/>
    <w:rsid w:val="001F07BC"/>
    <w:rsid w:val="001F0B32"/>
    <w:rsid w:val="00200909"/>
    <w:rsid w:val="00202A15"/>
    <w:rsid w:val="00202DEF"/>
    <w:rsid w:val="00214969"/>
    <w:rsid w:val="002275E4"/>
    <w:rsid w:val="00232E08"/>
    <w:rsid w:val="00233C40"/>
    <w:rsid w:val="00240AE8"/>
    <w:rsid w:val="002414A6"/>
    <w:rsid w:val="00251CC2"/>
    <w:rsid w:val="00273BEC"/>
    <w:rsid w:val="002856C2"/>
    <w:rsid w:val="0028693A"/>
    <w:rsid w:val="00293C4E"/>
    <w:rsid w:val="002A5F9A"/>
    <w:rsid w:val="002A7F88"/>
    <w:rsid w:val="002B7453"/>
    <w:rsid w:val="002C3610"/>
    <w:rsid w:val="002D3197"/>
    <w:rsid w:val="002E151E"/>
    <w:rsid w:val="002F53D8"/>
    <w:rsid w:val="00307BFA"/>
    <w:rsid w:val="00310809"/>
    <w:rsid w:val="00334D21"/>
    <w:rsid w:val="00335523"/>
    <w:rsid w:val="00337E6C"/>
    <w:rsid w:val="00342787"/>
    <w:rsid w:val="003464BA"/>
    <w:rsid w:val="00353695"/>
    <w:rsid w:val="00353A26"/>
    <w:rsid w:val="00374C6A"/>
    <w:rsid w:val="00394918"/>
    <w:rsid w:val="003A147D"/>
    <w:rsid w:val="003D6F08"/>
    <w:rsid w:val="003E76B8"/>
    <w:rsid w:val="003F5756"/>
    <w:rsid w:val="003F760A"/>
    <w:rsid w:val="004027C7"/>
    <w:rsid w:val="00411DBA"/>
    <w:rsid w:val="00416F75"/>
    <w:rsid w:val="004250FF"/>
    <w:rsid w:val="00433070"/>
    <w:rsid w:val="00442617"/>
    <w:rsid w:val="00446EC0"/>
    <w:rsid w:val="00460126"/>
    <w:rsid w:val="00460370"/>
    <w:rsid w:val="0046497B"/>
    <w:rsid w:val="004677A8"/>
    <w:rsid w:val="00485A18"/>
    <w:rsid w:val="00491E8A"/>
    <w:rsid w:val="00494041"/>
    <w:rsid w:val="004A4B9F"/>
    <w:rsid w:val="004C10DA"/>
    <w:rsid w:val="004C1D57"/>
    <w:rsid w:val="004D67AA"/>
    <w:rsid w:val="004E33E2"/>
    <w:rsid w:val="004E6FDC"/>
    <w:rsid w:val="00512892"/>
    <w:rsid w:val="005172E7"/>
    <w:rsid w:val="005273F0"/>
    <w:rsid w:val="00535C3A"/>
    <w:rsid w:val="00547A84"/>
    <w:rsid w:val="00555190"/>
    <w:rsid w:val="005563E1"/>
    <w:rsid w:val="005616A6"/>
    <w:rsid w:val="00575663"/>
    <w:rsid w:val="00581789"/>
    <w:rsid w:val="0058363D"/>
    <w:rsid w:val="005B489A"/>
    <w:rsid w:val="005B58D9"/>
    <w:rsid w:val="005B7B0C"/>
    <w:rsid w:val="005D5718"/>
    <w:rsid w:val="005E341A"/>
    <w:rsid w:val="005E4E67"/>
    <w:rsid w:val="005F1B7A"/>
    <w:rsid w:val="005F5218"/>
    <w:rsid w:val="005F735A"/>
    <w:rsid w:val="0060048D"/>
    <w:rsid w:val="00605179"/>
    <w:rsid w:val="006146D9"/>
    <w:rsid w:val="00621A51"/>
    <w:rsid w:val="00623A91"/>
    <w:rsid w:val="00631914"/>
    <w:rsid w:val="00635E10"/>
    <w:rsid w:val="00642A02"/>
    <w:rsid w:val="00645E68"/>
    <w:rsid w:val="00645F52"/>
    <w:rsid w:val="0065352B"/>
    <w:rsid w:val="006564D0"/>
    <w:rsid w:val="006624A0"/>
    <w:rsid w:val="006652F7"/>
    <w:rsid w:val="00673560"/>
    <w:rsid w:val="006929D4"/>
    <w:rsid w:val="00694AD6"/>
    <w:rsid w:val="006A0039"/>
    <w:rsid w:val="006B1897"/>
    <w:rsid w:val="006B5BF5"/>
    <w:rsid w:val="006C13F0"/>
    <w:rsid w:val="006C1DBF"/>
    <w:rsid w:val="006C228B"/>
    <w:rsid w:val="006C3492"/>
    <w:rsid w:val="006C5907"/>
    <w:rsid w:val="006C6BA9"/>
    <w:rsid w:val="006C7BE9"/>
    <w:rsid w:val="006D4DA8"/>
    <w:rsid w:val="006E6AB8"/>
    <w:rsid w:val="006E768F"/>
    <w:rsid w:val="006F15A2"/>
    <w:rsid w:val="00702D83"/>
    <w:rsid w:val="00704ECA"/>
    <w:rsid w:val="007201B3"/>
    <w:rsid w:val="00721469"/>
    <w:rsid w:val="007243D7"/>
    <w:rsid w:val="00744C6E"/>
    <w:rsid w:val="0074501D"/>
    <w:rsid w:val="0076757E"/>
    <w:rsid w:val="00782F35"/>
    <w:rsid w:val="00785216"/>
    <w:rsid w:val="007872B0"/>
    <w:rsid w:val="00790876"/>
    <w:rsid w:val="007A7EF1"/>
    <w:rsid w:val="007C5BB9"/>
    <w:rsid w:val="00807637"/>
    <w:rsid w:val="0081572A"/>
    <w:rsid w:val="00816131"/>
    <w:rsid w:val="008360FC"/>
    <w:rsid w:val="008379DB"/>
    <w:rsid w:val="0084556F"/>
    <w:rsid w:val="00860550"/>
    <w:rsid w:val="0087010D"/>
    <w:rsid w:val="00874445"/>
    <w:rsid w:val="0088062A"/>
    <w:rsid w:val="008816B1"/>
    <w:rsid w:val="008A22BB"/>
    <w:rsid w:val="008B09BC"/>
    <w:rsid w:val="008B4345"/>
    <w:rsid w:val="008B720F"/>
    <w:rsid w:val="008C0621"/>
    <w:rsid w:val="008C178A"/>
    <w:rsid w:val="008C193A"/>
    <w:rsid w:val="008C759A"/>
    <w:rsid w:val="008D24AC"/>
    <w:rsid w:val="008D6F31"/>
    <w:rsid w:val="008F1056"/>
    <w:rsid w:val="008F76BB"/>
    <w:rsid w:val="009128DE"/>
    <w:rsid w:val="009172FA"/>
    <w:rsid w:val="00923794"/>
    <w:rsid w:val="00933D9F"/>
    <w:rsid w:val="00944DA4"/>
    <w:rsid w:val="00945019"/>
    <w:rsid w:val="00984F48"/>
    <w:rsid w:val="00997B75"/>
    <w:rsid w:val="009A5B70"/>
    <w:rsid w:val="009A76B5"/>
    <w:rsid w:val="009B31E2"/>
    <w:rsid w:val="009C5CFE"/>
    <w:rsid w:val="009C6693"/>
    <w:rsid w:val="009D5BE2"/>
    <w:rsid w:val="009F313D"/>
    <w:rsid w:val="00A05E4A"/>
    <w:rsid w:val="00A162FE"/>
    <w:rsid w:val="00A165F2"/>
    <w:rsid w:val="00A27164"/>
    <w:rsid w:val="00A44B05"/>
    <w:rsid w:val="00A53854"/>
    <w:rsid w:val="00A538A5"/>
    <w:rsid w:val="00A87F45"/>
    <w:rsid w:val="00A94F4A"/>
    <w:rsid w:val="00A95423"/>
    <w:rsid w:val="00A96841"/>
    <w:rsid w:val="00AA5D99"/>
    <w:rsid w:val="00AB6224"/>
    <w:rsid w:val="00AC5E7E"/>
    <w:rsid w:val="00AD2D9A"/>
    <w:rsid w:val="00AE1DE8"/>
    <w:rsid w:val="00AF00C7"/>
    <w:rsid w:val="00AF1CFF"/>
    <w:rsid w:val="00AF3902"/>
    <w:rsid w:val="00B16EE6"/>
    <w:rsid w:val="00B17134"/>
    <w:rsid w:val="00B2206F"/>
    <w:rsid w:val="00B23001"/>
    <w:rsid w:val="00B23C29"/>
    <w:rsid w:val="00B32D8B"/>
    <w:rsid w:val="00B401E8"/>
    <w:rsid w:val="00B42F3F"/>
    <w:rsid w:val="00B529CF"/>
    <w:rsid w:val="00B53E0F"/>
    <w:rsid w:val="00B552C4"/>
    <w:rsid w:val="00B75948"/>
    <w:rsid w:val="00B75A95"/>
    <w:rsid w:val="00B764BD"/>
    <w:rsid w:val="00B80647"/>
    <w:rsid w:val="00B85855"/>
    <w:rsid w:val="00BA6C55"/>
    <w:rsid w:val="00BB7F84"/>
    <w:rsid w:val="00BC0DDA"/>
    <w:rsid w:val="00BC323C"/>
    <w:rsid w:val="00BE0AEE"/>
    <w:rsid w:val="00BE6990"/>
    <w:rsid w:val="00BF49E6"/>
    <w:rsid w:val="00C0089B"/>
    <w:rsid w:val="00C03056"/>
    <w:rsid w:val="00C143B9"/>
    <w:rsid w:val="00C16678"/>
    <w:rsid w:val="00C16876"/>
    <w:rsid w:val="00C20255"/>
    <w:rsid w:val="00C34D83"/>
    <w:rsid w:val="00C40686"/>
    <w:rsid w:val="00C41767"/>
    <w:rsid w:val="00C42687"/>
    <w:rsid w:val="00C5279F"/>
    <w:rsid w:val="00C57726"/>
    <w:rsid w:val="00CA4A9E"/>
    <w:rsid w:val="00CB50EB"/>
    <w:rsid w:val="00CC6DE8"/>
    <w:rsid w:val="00CE1A1B"/>
    <w:rsid w:val="00D10C18"/>
    <w:rsid w:val="00D50C14"/>
    <w:rsid w:val="00D632BD"/>
    <w:rsid w:val="00D90BCE"/>
    <w:rsid w:val="00D958D9"/>
    <w:rsid w:val="00D97A12"/>
    <w:rsid w:val="00D97AD2"/>
    <w:rsid w:val="00DA36E1"/>
    <w:rsid w:val="00DA4128"/>
    <w:rsid w:val="00DA55DB"/>
    <w:rsid w:val="00DA5D7B"/>
    <w:rsid w:val="00DB2CF6"/>
    <w:rsid w:val="00DB51C0"/>
    <w:rsid w:val="00DB7615"/>
    <w:rsid w:val="00DC506F"/>
    <w:rsid w:val="00DD0CA8"/>
    <w:rsid w:val="00DD3F54"/>
    <w:rsid w:val="00DE57ED"/>
    <w:rsid w:val="00DF2078"/>
    <w:rsid w:val="00DF2B97"/>
    <w:rsid w:val="00DF3A78"/>
    <w:rsid w:val="00DF4145"/>
    <w:rsid w:val="00DF4CCB"/>
    <w:rsid w:val="00E050CE"/>
    <w:rsid w:val="00E0634C"/>
    <w:rsid w:val="00E10884"/>
    <w:rsid w:val="00E1469F"/>
    <w:rsid w:val="00E50F40"/>
    <w:rsid w:val="00E52D02"/>
    <w:rsid w:val="00E65F48"/>
    <w:rsid w:val="00E718FB"/>
    <w:rsid w:val="00E73FFA"/>
    <w:rsid w:val="00E87D78"/>
    <w:rsid w:val="00E90E3F"/>
    <w:rsid w:val="00E9442D"/>
    <w:rsid w:val="00EB71DD"/>
    <w:rsid w:val="00EC2C64"/>
    <w:rsid w:val="00EC2E5D"/>
    <w:rsid w:val="00ED32EC"/>
    <w:rsid w:val="00ED4057"/>
    <w:rsid w:val="00ED578C"/>
    <w:rsid w:val="00EE640A"/>
    <w:rsid w:val="00EF146A"/>
    <w:rsid w:val="00EF2F78"/>
    <w:rsid w:val="00F0015B"/>
    <w:rsid w:val="00F00656"/>
    <w:rsid w:val="00F01115"/>
    <w:rsid w:val="00F047E1"/>
    <w:rsid w:val="00F0502C"/>
    <w:rsid w:val="00F10334"/>
    <w:rsid w:val="00F27C76"/>
    <w:rsid w:val="00F36A04"/>
    <w:rsid w:val="00F37C80"/>
    <w:rsid w:val="00F5062B"/>
    <w:rsid w:val="00F624C3"/>
    <w:rsid w:val="00F7765E"/>
    <w:rsid w:val="00F859A7"/>
    <w:rsid w:val="00FA022C"/>
    <w:rsid w:val="00FA4776"/>
    <w:rsid w:val="00FA4CA4"/>
    <w:rsid w:val="00FA503A"/>
    <w:rsid w:val="00FB38FB"/>
    <w:rsid w:val="00FC4723"/>
    <w:rsid w:val="00FC5B74"/>
    <w:rsid w:val="00FD238D"/>
    <w:rsid w:val="00FD750F"/>
    <w:rsid w:val="00FE4FD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4C3B6A0"/>
  <w15:docId w15:val="{054C4DA5-92BF-4E98-9270-5C77E1B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EC2E5D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EC2E5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basedOn w:val="DefaultParagraphFont"/>
    <w:rsid w:val="00251CC2"/>
    <w:rPr>
      <w:color w:val="0000FF"/>
      <w:u w:val="single"/>
    </w:rPr>
  </w:style>
  <w:style w:type="character" w:styleId="FootnoteReference">
    <w:name w:val="footnote reference"/>
    <w:semiHidden/>
    <w:rsid w:val="005B489A"/>
  </w:style>
  <w:style w:type="paragraph" w:styleId="BodyText3">
    <w:name w:val="Body Text 3"/>
    <w:basedOn w:val="Normal"/>
    <w:rsid w:val="00EC2E5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EC2E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CC6D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C34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492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492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6C349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XRUYQT3274NZ-681238054-966</_dlc_DocId>
    <_dlc_DocIdUrl xmlns="b22f8f74-215c-4154-9939-bd29e4e8980e">
      <Url>https://supportservices.jobcorps.gov/health/_layouts/15/DocIdRedir.aspx?ID=XRUYQT3274NZ-681238054-966</Url>
      <Description>XRUYQT3274NZ-681238054-966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6461B0-4E46-460B-AAC4-28EADA82AE1E}"/>
</file>

<file path=customXml/itemProps2.xml><?xml version="1.0" encoding="utf-8"?>
<ds:datastoreItem xmlns:ds="http://schemas.openxmlformats.org/officeDocument/2006/customXml" ds:itemID="{83D1C15F-E26C-4804-AED5-C18283991BF2}"/>
</file>

<file path=customXml/itemProps3.xml><?xml version="1.0" encoding="utf-8"?>
<ds:datastoreItem xmlns:ds="http://schemas.openxmlformats.org/officeDocument/2006/customXml" ds:itemID="{122275E7-EE6A-4DA1-B045-7FA57343581D}"/>
</file>

<file path=customXml/itemProps4.xml><?xml version="1.0" encoding="utf-8"?>
<ds:datastoreItem xmlns:ds="http://schemas.openxmlformats.org/officeDocument/2006/customXml" ds:itemID="{4E21A81F-74E1-4211-9993-A16C3C9EEA1F}"/>
</file>

<file path=customXml/itemProps5.xml><?xml version="1.0" encoding="utf-8"?>
<ds:datastoreItem xmlns:ds="http://schemas.openxmlformats.org/officeDocument/2006/customXml" ds:itemID="{2AF0EF80-555F-4FC6-8790-8AA938F2A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Corps List of Recommended Medications</vt:lpstr>
    </vt:vector>
  </TitlesOfParts>
  <Company>Humanitas, Inc.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Corps List of Non-Prescription Medications</dc:title>
  <dc:subject/>
  <dc:creator>jdavis</dc:creator>
  <cp:keywords/>
  <dc:description/>
  <cp:lastModifiedBy>Carolina Valdenegro</cp:lastModifiedBy>
  <cp:revision>12</cp:revision>
  <cp:lastPrinted>2009-08-17T17:45:00Z</cp:lastPrinted>
  <dcterms:created xsi:type="dcterms:W3CDTF">2011-05-17T17:33:00Z</dcterms:created>
  <dcterms:modified xsi:type="dcterms:W3CDTF">2019-08-01T19:47:00Z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5798d42c-0c35-4442-9030-07a97bde0a09</vt:lpwstr>
  </property>
</Properties>
</file>