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09DAD" w14:textId="77777777" w:rsidR="000B58AC" w:rsidRPr="00E67D0A" w:rsidRDefault="000B58AC" w:rsidP="00BB0F2E">
      <w:pPr>
        <w:jc w:val="center"/>
        <w:rPr>
          <w:rFonts w:ascii="Calibri" w:hAnsi="Calibri" w:cs="Arial"/>
          <w:b/>
          <w:bCs/>
        </w:rPr>
      </w:pPr>
      <w:r w:rsidRPr="00E67D0A">
        <w:rPr>
          <w:rFonts w:ascii="Calibri" w:hAnsi="Calibri" w:cs="Arial"/>
          <w:b/>
          <w:bCs/>
        </w:rPr>
        <w:t>TOBACCO USE PREVENTION PROGRAM (TUPP)</w:t>
      </w:r>
      <w:r w:rsidR="00E50FDB" w:rsidRPr="00E67D0A">
        <w:rPr>
          <w:rFonts w:ascii="Calibri" w:hAnsi="Calibri" w:cs="Arial"/>
          <w:b/>
          <w:bCs/>
        </w:rPr>
        <w:t xml:space="preserve"> COORDINATOR</w:t>
      </w:r>
    </w:p>
    <w:p w14:paraId="60AD97F0" w14:textId="77777777" w:rsidR="00BB0F2E" w:rsidRPr="00BB0F2E" w:rsidRDefault="00BB0F2E" w:rsidP="00BB0F2E">
      <w:pPr>
        <w:pStyle w:val="Title"/>
        <w:spacing w:before="0" w:after="360"/>
        <w:rPr>
          <w:rFonts w:ascii="Calibri" w:hAnsi="Calibri"/>
          <w:sz w:val="22"/>
          <w:szCs w:val="22"/>
        </w:rPr>
      </w:pPr>
      <w:r w:rsidRPr="00BB0F2E">
        <w:rPr>
          <w:rFonts w:ascii="Calibri" w:hAnsi="Calibri"/>
          <w:sz w:val="22"/>
          <w:szCs w:val="22"/>
        </w:rPr>
        <w:t>Pre-Compliance Assessment Questions</w:t>
      </w:r>
    </w:p>
    <w:p w14:paraId="7EAAC4D3" w14:textId="77777777" w:rsidR="00BB0F2E" w:rsidRPr="00BB0F2E" w:rsidRDefault="00BB0F2E" w:rsidP="00737543">
      <w:pPr>
        <w:spacing w:after="240"/>
        <w:rPr>
          <w:rFonts w:ascii="Calibri" w:hAnsi="Calibri" w:cs="Arial"/>
          <w:iCs/>
          <w:sz w:val="22"/>
          <w:szCs w:val="22"/>
        </w:rPr>
      </w:pPr>
      <w:r w:rsidRPr="00BB0F2E">
        <w:rPr>
          <w:rFonts w:ascii="Calibri" w:hAnsi="Calibri" w:cs="Arial"/>
          <w:iCs/>
          <w:sz w:val="22"/>
          <w:szCs w:val="22"/>
        </w:rPr>
        <w:t xml:space="preserve">Please provide responses to the following questions </w:t>
      </w:r>
      <w:r w:rsidRPr="00BB0F2E">
        <w:rPr>
          <w:rFonts w:ascii="Calibri" w:hAnsi="Calibri" w:cs="Arial"/>
          <w:b/>
          <w:iCs/>
          <w:sz w:val="22"/>
          <w:szCs w:val="22"/>
        </w:rPr>
        <w:t>1 week prior</w:t>
      </w:r>
      <w:r w:rsidRPr="00BB0F2E">
        <w:rPr>
          <w:rFonts w:ascii="Calibri" w:hAnsi="Calibri" w:cs="Arial"/>
          <w:iCs/>
          <w:sz w:val="22"/>
          <w:szCs w:val="22"/>
        </w:rPr>
        <w:t xml:space="preserve"> to the health specialists’ arrival on center for the Health and Wellness Compliance Assessment.  </w:t>
      </w:r>
      <w:r w:rsidRPr="004F1EB6">
        <w:rPr>
          <w:rFonts w:ascii="Calibri" w:hAnsi="Calibri" w:cs="Arial"/>
          <w:b/>
          <w:iCs/>
          <w:color w:val="FF0000"/>
          <w:sz w:val="22"/>
          <w:szCs w:val="22"/>
          <w:u w:val="single"/>
        </w:rPr>
        <w:t>Responses should be typed.</w:t>
      </w:r>
    </w:p>
    <w:p w14:paraId="784DCF68" w14:textId="20A400A4" w:rsidR="00BB0F2E" w:rsidRPr="00BB0F2E" w:rsidRDefault="00BB0F2E" w:rsidP="00BB0F2E">
      <w:pPr>
        <w:spacing w:after="240"/>
        <w:rPr>
          <w:rFonts w:ascii="Calibri" w:hAnsi="Calibri" w:cs="Arial"/>
          <w:iCs/>
          <w:sz w:val="22"/>
          <w:szCs w:val="22"/>
        </w:rPr>
      </w:pPr>
      <w:r w:rsidRPr="00BB0F2E">
        <w:rPr>
          <w:rFonts w:ascii="Calibri" w:hAnsi="Calibri" w:cs="Arial"/>
          <w:iCs/>
          <w:sz w:val="22"/>
          <w:szCs w:val="22"/>
        </w:rPr>
        <w:t xml:space="preserve">The purpose of the compliance assessment is to </w:t>
      </w:r>
      <w:r w:rsidRPr="00BB0F2E">
        <w:rPr>
          <w:rFonts w:ascii="Calibri" w:hAnsi="Calibri" w:cs="Arial"/>
          <w:b/>
          <w:iCs/>
          <w:sz w:val="22"/>
          <w:szCs w:val="22"/>
        </w:rPr>
        <w:t>verify</w:t>
      </w:r>
      <w:r w:rsidRPr="00BB0F2E">
        <w:rPr>
          <w:rFonts w:ascii="Calibri" w:hAnsi="Calibri" w:cs="Arial"/>
          <w:iCs/>
          <w:sz w:val="22"/>
          <w:szCs w:val="22"/>
        </w:rPr>
        <w:t xml:space="preserve"> and </w:t>
      </w:r>
      <w:r w:rsidRPr="00BB0F2E">
        <w:rPr>
          <w:rFonts w:ascii="Calibri" w:hAnsi="Calibri" w:cs="Arial"/>
          <w:b/>
          <w:iCs/>
          <w:sz w:val="22"/>
          <w:szCs w:val="22"/>
        </w:rPr>
        <w:t>clarify</w:t>
      </w:r>
      <w:r w:rsidRPr="00BB0F2E">
        <w:rPr>
          <w:rFonts w:ascii="Calibri" w:hAnsi="Calibri" w:cs="Arial"/>
          <w:iCs/>
          <w:sz w:val="22"/>
          <w:szCs w:val="22"/>
        </w:rPr>
        <w:t xml:space="preserve"> compliance with PRH requirements and applicable laws, as well as to highlight program qualities and strengths.  Please coordinate with the Health and Wellness </w:t>
      </w:r>
      <w:r w:rsidR="008B61B0">
        <w:rPr>
          <w:rFonts w:ascii="Calibri" w:hAnsi="Calibri" w:cs="Arial"/>
          <w:iCs/>
          <w:sz w:val="22"/>
          <w:szCs w:val="22"/>
        </w:rPr>
        <w:t>Director</w:t>
      </w:r>
      <w:r w:rsidRPr="00BB0F2E">
        <w:rPr>
          <w:rFonts w:ascii="Calibri" w:hAnsi="Calibri" w:cs="Arial"/>
          <w:iCs/>
          <w:sz w:val="22"/>
          <w:szCs w:val="22"/>
        </w:rPr>
        <w:t xml:space="preserve"> to ensure all information (e.g., data, forms, materials, logs, surveys, specific student health records) necessary to support your responses is available for the review.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7661"/>
      </w:tblGrid>
      <w:tr w:rsidR="004F1EB6" w:rsidRPr="003D0361" w14:paraId="6181524F" w14:textId="21833F38" w:rsidTr="00EE7F80">
        <w:trPr>
          <w:trHeight w:val="432"/>
        </w:trPr>
        <w:tc>
          <w:tcPr>
            <w:tcW w:w="2756" w:type="dxa"/>
            <w:shd w:val="pct12" w:color="auto" w:fill="auto"/>
            <w:vAlign w:val="center"/>
          </w:tcPr>
          <w:p w14:paraId="5C1AB341" w14:textId="77777777" w:rsidR="004F1EB6" w:rsidRPr="003D0361" w:rsidRDefault="004F1EB6" w:rsidP="003D0361">
            <w:pPr>
              <w:rPr>
                <w:rFonts w:ascii="Calibri" w:hAnsi="Calibri"/>
                <w:b/>
                <w:sz w:val="22"/>
                <w:szCs w:val="22"/>
              </w:rPr>
            </w:pPr>
            <w:r w:rsidRPr="003D0361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TUPP Coordinator</w:t>
            </w:r>
            <w:r w:rsidRPr="003D036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D0361">
              <w:rPr>
                <w:rFonts w:ascii="Calibri" w:hAnsi="Calibri" w:cs="Arial"/>
                <w:b/>
                <w:sz w:val="22"/>
                <w:szCs w:val="22"/>
              </w:rPr>
              <w:t>Name</w:t>
            </w:r>
          </w:p>
        </w:tc>
        <w:tc>
          <w:tcPr>
            <w:tcW w:w="7661" w:type="dxa"/>
            <w:vAlign w:val="center"/>
          </w:tcPr>
          <w:p w14:paraId="431CFFD7" w14:textId="77777777" w:rsidR="004F1EB6" w:rsidRPr="003D0361" w:rsidRDefault="004F1EB6" w:rsidP="003D036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F1EB6" w:rsidRPr="003D0361" w14:paraId="44B7F5E3" w14:textId="77777777" w:rsidTr="00EE7F80">
        <w:trPr>
          <w:trHeight w:val="432"/>
        </w:trPr>
        <w:tc>
          <w:tcPr>
            <w:tcW w:w="2756" w:type="dxa"/>
            <w:shd w:val="pct12" w:color="auto" w:fill="auto"/>
            <w:vAlign w:val="center"/>
          </w:tcPr>
          <w:p w14:paraId="6E449BE1" w14:textId="21FC3B88" w:rsidR="004F1EB6" w:rsidRPr="003D0361" w:rsidRDefault="004F1EB6" w:rsidP="003D0361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TUPP Coordinator Position On Center</w:t>
            </w:r>
          </w:p>
        </w:tc>
        <w:tc>
          <w:tcPr>
            <w:tcW w:w="7661" w:type="dxa"/>
            <w:vAlign w:val="center"/>
          </w:tcPr>
          <w:p w14:paraId="591CE632" w14:textId="77777777" w:rsidR="004F1EB6" w:rsidRPr="003D0361" w:rsidRDefault="004F1EB6" w:rsidP="003D036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F1EB6" w:rsidRPr="003D0361" w14:paraId="67D222CD" w14:textId="4A8FB34C" w:rsidTr="00EE7F80">
        <w:trPr>
          <w:trHeight w:val="432"/>
        </w:trPr>
        <w:tc>
          <w:tcPr>
            <w:tcW w:w="2756" w:type="dxa"/>
            <w:shd w:val="pct12" w:color="auto" w:fill="auto"/>
            <w:vAlign w:val="center"/>
          </w:tcPr>
          <w:p w14:paraId="393F979C" w14:textId="77777777" w:rsidR="004F1EB6" w:rsidRPr="003D0361" w:rsidRDefault="004F1EB6" w:rsidP="003D0361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 w:rsidRPr="003D0361">
              <w:rPr>
                <w:rFonts w:ascii="Calibri" w:hAnsi="Calibri" w:cs="Arial"/>
                <w:b/>
                <w:sz w:val="22"/>
                <w:szCs w:val="22"/>
              </w:rPr>
              <w:t>Phone number</w:t>
            </w:r>
          </w:p>
        </w:tc>
        <w:tc>
          <w:tcPr>
            <w:tcW w:w="7661" w:type="dxa"/>
            <w:vAlign w:val="center"/>
          </w:tcPr>
          <w:p w14:paraId="05DE3C6F" w14:textId="77777777" w:rsidR="004F1EB6" w:rsidRPr="003D0361" w:rsidRDefault="004F1EB6" w:rsidP="003D036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F1EB6" w:rsidRPr="003D0361" w14:paraId="09E72677" w14:textId="39C12F4A" w:rsidTr="00EE7F80">
        <w:trPr>
          <w:trHeight w:val="432"/>
        </w:trPr>
        <w:tc>
          <w:tcPr>
            <w:tcW w:w="2756" w:type="dxa"/>
            <w:shd w:val="pct12" w:color="auto" w:fill="auto"/>
            <w:vAlign w:val="center"/>
          </w:tcPr>
          <w:p w14:paraId="038DFEF9" w14:textId="77777777" w:rsidR="004F1EB6" w:rsidRPr="003D0361" w:rsidRDefault="004F1EB6" w:rsidP="003D0361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 w:rsidRPr="003D0361">
              <w:rPr>
                <w:rFonts w:ascii="Calibri" w:hAnsi="Calibri" w:cs="Arial"/>
                <w:b/>
                <w:sz w:val="22"/>
                <w:szCs w:val="22"/>
              </w:rPr>
              <w:t>E-mail</w:t>
            </w:r>
          </w:p>
        </w:tc>
        <w:tc>
          <w:tcPr>
            <w:tcW w:w="7661" w:type="dxa"/>
            <w:vAlign w:val="center"/>
          </w:tcPr>
          <w:p w14:paraId="433FEFDE" w14:textId="77777777" w:rsidR="004F1EB6" w:rsidRPr="003D0361" w:rsidRDefault="004F1EB6" w:rsidP="003D036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F1EB6" w:rsidRPr="003D0361" w14:paraId="04A7EC37" w14:textId="7CD1D07A" w:rsidTr="00EE7F80">
        <w:trPr>
          <w:trHeight w:val="432"/>
        </w:trPr>
        <w:tc>
          <w:tcPr>
            <w:tcW w:w="2756" w:type="dxa"/>
            <w:shd w:val="pct12" w:color="auto" w:fill="auto"/>
            <w:vAlign w:val="center"/>
          </w:tcPr>
          <w:p w14:paraId="1807A2ED" w14:textId="1D537F2A" w:rsidR="004F1EB6" w:rsidRPr="003D0361" w:rsidRDefault="004F1EB6" w:rsidP="003D0361">
            <w:pPr>
              <w:rPr>
                <w:rFonts w:ascii="Calibri" w:hAnsi="Calibri"/>
                <w:b/>
                <w:sz w:val="22"/>
                <w:szCs w:val="22"/>
              </w:rPr>
            </w:pPr>
            <w:r w:rsidRPr="003D0361">
              <w:rPr>
                <w:rFonts w:ascii="Calibri" w:hAnsi="Calibri" w:cs="Arial"/>
                <w:b/>
                <w:sz w:val="22"/>
                <w:szCs w:val="22"/>
              </w:rPr>
              <w:t xml:space="preserve">Number of years/months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as TUPP coordinator </w:t>
            </w:r>
            <w:r w:rsidRPr="003D036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61" w:type="dxa"/>
            <w:vAlign w:val="center"/>
          </w:tcPr>
          <w:p w14:paraId="1837D6F4" w14:textId="77777777" w:rsidR="004F1EB6" w:rsidRPr="003D0361" w:rsidRDefault="004F1EB6" w:rsidP="003D036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79513C9" w14:textId="77777777" w:rsidR="003D0361" w:rsidRDefault="003D0361" w:rsidP="003D0361">
      <w:pPr>
        <w:ind w:left="720"/>
        <w:rPr>
          <w:rFonts w:ascii="Calibri" w:hAnsi="Calibri" w:cs="Arial"/>
          <w:sz w:val="22"/>
          <w:szCs w:val="22"/>
        </w:rPr>
      </w:pPr>
    </w:p>
    <w:p w14:paraId="4D2E4EB9" w14:textId="77777777" w:rsidR="004F1EB6" w:rsidRDefault="004F1EB6" w:rsidP="004F1EB6">
      <w:pPr>
        <w:numPr>
          <w:ilvl w:val="0"/>
          <w:numId w:val="13"/>
        </w:numPr>
        <w:tabs>
          <w:tab w:val="left" w:pos="432"/>
        </w:tabs>
        <w:rPr>
          <w:rFonts w:ascii="Calibri" w:hAnsi="Calibri"/>
          <w:sz w:val="22"/>
          <w:szCs w:val="22"/>
        </w:rPr>
      </w:pPr>
      <w:r w:rsidRPr="00EC641B">
        <w:rPr>
          <w:rFonts w:ascii="Calibri" w:hAnsi="Calibri"/>
          <w:sz w:val="22"/>
          <w:szCs w:val="22"/>
        </w:rPr>
        <w:t>Name and title of person completing the form:</w:t>
      </w:r>
    </w:p>
    <w:p w14:paraId="048EEB73" w14:textId="77777777" w:rsidR="004F1EB6" w:rsidRPr="00EC641B" w:rsidRDefault="004F1EB6" w:rsidP="004F1EB6">
      <w:pPr>
        <w:tabs>
          <w:tab w:val="left" w:pos="432"/>
        </w:tabs>
        <w:ind w:left="720"/>
        <w:rPr>
          <w:rFonts w:ascii="Calibri" w:hAnsi="Calibri"/>
          <w:sz w:val="22"/>
          <w:szCs w:val="22"/>
        </w:rPr>
      </w:pPr>
    </w:p>
    <w:p w14:paraId="79EB3EE4" w14:textId="1200B9C3" w:rsidR="004F1EB6" w:rsidRPr="00EC641B" w:rsidRDefault="00DB7B5D" w:rsidP="004F1EB6">
      <w:pPr>
        <w:pStyle w:val="ListParagraph"/>
        <w:numPr>
          <w:ilvl w:val="0"/>
          <w:numId w:val="13"/>
        </w:numPr>
        <w:tabs>
          <w:tab w:val="left" w:pos="432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4F1EB6" w:rsidRPr="00EC641B">
        <w:rPr>
          <w:rFonts w:ascii="Calibri" w:hAnsi="Calibri"/>
          <w:sz w:val="22"/>
          <w:szCs w:val="22"/>
        </w:rPr>
        <w:t>omplete the table below</w:t>
      </w:r>
    </w:p>
    <w:p w14:paraId="50D89FCC" w14:textId="77777777" w:rsidR="004F1EB6" w:rsidRPr="00EC641B" w:rsidRDefault="004F1EB6" w:rsidP="004F1EB6">
      <w:pPr>
        <w:pStyle w:val="ListParagraph"/>
        <w:rPr>
          <w:rFonts w:ascii="Calibri" w:hAnsi="Calibri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2"/>
        <w:gridCol w:w="2713"/>
      </w:tblGrid>
      <w:tr w:rsidR="004F1EB6" w14:paraId="76054C02" w14:textId="77777777" w:rsidTr="00EE7F80">
        <w:trPr>
          <w:trHeight w:val="368"/>
        </w:trPr>
        <w:tc>
          <w:tcPr>
            <w:tcW w:w="6822" w:type="dxa"/>
            <w:shd w:val="clear" w:color="auto" w:fill="auto"/>
          </w:tcPr>
          <w:p w14:paraId="21772F66" w14:textId="40E3376B" w:rsidR="004F1EB6" w:rsidRPr="000F7ECB" w:rsidRDefault="004F1EB6" w:rsidP="004F1EB6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Number of </w:t>
            </w:r>
            <w:r w:rsidRPr="004F1EB6">
              <w:rPr>
                <w:rFonts w:ascii="Calibri" w:hAnsi="Calibri"/>
                <w:sz w:val="22"/>
                <w:szCs w:val="22"/>
              </w:rPr>
              <w:t xml:space="preserve">students </w:t>
            </w:r>
            <w:r>
              <w:rPr>
                <w:rFonts w:ascii="Calibri" w:hAnsi="Calibri"/>
                <w:sz w:val="22"/>
                <w:szCs w:val="22"/>
              </w:rPr>
              <w:t xml:space="preserve">that </w:t>
            </w:r>
            <w:r w:rsidRPr="004F1EB6">
              <w:rPr>
                <w:rFonts w:ascii="Calibri" w:hAnsi="Calibri"/>
                <w:sz w:val="22"/>
                <w:szCs w:val="22"/>
              </w:rPr>
              <w:t xml:space="preserve">sought assistance for tobacco cessation or education in the </w:t>
            </w:r>
            <w:r w:rsidR="00584B7D">
              <w:rPr>
                <w:rFonts w:ascii="Calibri" w:hAnsi="Calibri"/>
                <w:sz w:val="22"/>
                <w:szCs w:val="22"/>
              </w:rPr>
              <w:t>last 12 months</w:t>
            </w:r>
          </w:p>
        </w:tc>
        <w:tc>
          <w:tcPr>
            <w:tcW w:w="2713" w:type="dxa"/>
            <w:shd w:val="clear" w:color="auto" w:fill="auto"/>
          </w:tcPr>
          <w:p w14:paraId="7462312C" w14:textId="77777777" w:rsidR="004F1EB6" w:rsidRPr="000F7ECB" w:rsidRDefault="004F1EB6" w:rsidP="00A87B3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F1EB6" w14:paraId="1C05BB2C" w14:textId="77777777" w:rsidTr="00EE7F80">
        <w:trPr>
          <w:trHeight w:val="368"/>
        </w:trPr>
        <w:tc>
          <w:tcPr>
            <w:tcW w:w="6822" w:type="dxa"/>
            <w:shd w:val="clear" w:color="auto" w:fill="auto"/>
          </w:tcPr>
          <w:p w14:paraId="2A935C6C" w14:textId="77777777" w:rsidR="004F1EB6" w:rsidRDefault="004F1EB6" w:rsidP="004F1EB6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Number of </w:t>
            </w:r>
            <w:r w:rsidRPr="004F1EB6">
              <w:rPr>
                <w:rFonts w:ascii="Calibri" w:hAnsi="Calibri"/>
                <w:sz w:val="22"/>
                <w:szCs w:val="22"/>
              </w:rPr>
              <w:t>students presently in TUPP</w:t>
            </w:r>
          </w:p>
          <w:p w14:paraId="4441DFA3" w14:textId="7A349392" w:rsidR="005655D9" w:rsidRPr="005655D9" w:rsidRDefault="005655D9" w:rsidP="005655D9">
            <w:p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        </w:t>
            </w:r>
            <w:r w:rsidRPr="00D132A1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Note: have SHRs ready for review during H&amp;W PCA</w:t>
            </w:r>
          </w:p>
        </w:tc>
        <w:tc>
          <w:tcPr>
            <w:tcW w:w="2713" w:type="dxa"/>
            <w:shd w:val="clear" w:color="auto" w:fill="auto"/>
          </w:tcPr>
          <w:p w14:paraId="2E2D543F" w14:textId="77777777" w:rsidR="004F1EB6" w:rsidRPr="000F7ECB" w:rsidRDefault="004F1EB6" w:rsidP="00A87B3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F1EB6" w14:paraId="2A4BD050" w14:textId="77777777" w:rsidTr="00EE7F80">
        <w:trPr>
          <w:trHeight w:val="368"/>
        </w:trPr>
        <w:tc>
          <w:tcPr>
            <w:tcW w:w="6822" w:type="dxa"/>
            <w:shd w:val="clear" w:color="auto" w:fill="auto"/>
          </w:tcPr>
          <w:p w14:paraId="22EA4900" w14:textId="071D2849" w:rsidR="004F1EB6" w:rsidRPr="000F7ECB" w:rsidRDefault="004F1EB6" w:rsidP="004F1EB6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0F7ECB">
              <w:rPr>
                <w:rFonts w:ascii="Calibri" w:hAnsi="Calibri"/>
                <w:sz w:val="22"/>
                <w:szCs w:val="22"/>
              </w:rPr>
              <w:t xml:space="preserve">Number </w:t>
            </w:r>
            <w:r>
              <w:rPr>
                <w:rFonts w:ascii="Calibri" w:hAnsi="Calibri"/>
                <w:sz w:val="22"/>
                <w:szCs w:val="22"/>
              </w:rPr>
              <w:t>of minor</w:t>
            </w:r>
            <w:r w:rsidRPr="000F7EC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F1EB6">
              <w:rPr>
                <w:rFonts w:ascii="Calibri" w:hAnsi="Calibri"/>
                <w:sz w:val="22"/>
                <w:szCs w:val="22"/>
              </w:rPr>
              <w:t>students presently in TUPP</w:t>
            </w:r>
          </w:p>
        </w:tc>
        <w:tc>
          <w:tcPr>
            <w:tcW w:w="2713" w:type="dxa"/>
            <w:shd w:val="clear" w:color="auto" w:fill="auto"/>
          </w:tcPr>
          <w:p w14:paraId="10FF3974" w14:textId="77777777" w:rsidR="004F1EB6" w:rsidRPr="000F7ECB" w:rsidRDefault="004F1EB6" w:rsidP="00A87B3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F1EB6" w14:paraId="79149080" w14:textId="77777777" w:rsidTr="00EE7F80">
        <w:trPr>
          <w:trHeight w:val="368"/>
        </w:trPr>
        <w:tc>
          <w:tcPr>
            <w:tcW w:w="6822" w:type="dxa"/>
            <w:shd w:val="clear" w:color="auto" w:fill="auto"/>
          </w:tcPr>
          <w:p w14:paraId="6A9E2066" w14:textId="7B558837" w:rsidR="004F1EB6" w:rsidRPr="000F7ECB" w:rsidRDefault="004F1EB6" w:rsidP="004F1EB6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Number of </w:t>
            </w:r>
            <w:r w:rsidRPr="004F1EB6">
              <w:rPr>
                <w:rFonts w:ascii="Calibri" w:hAnsi="Calibri"/>
                <w:sz w:val="22"/>
                <w:szCs w:val="22"/>
              </w:rPr>
              <w:t xml:space="preserve">students </w:t>
            </w:r>
            <w:r>
              <w:rPr>
                <w:rFonts w:ascii="Calibri" w:hAnsi="Calibri"/>
                <w:sz w:val="22"/>
                <w:szCs w:val="22"/>
              </w:rPr>
              <w:t xml:space="preserve">that </w:t>
            </w:r>
            <w:r w:rsidRPr="004F1EB6">
              <w:rPr>
                <w:rFonts w:ascii="Calibri" w:hAnsi="Calibri"/>
                <w:sz w:val="22"/>
                <w:szCs w:val="22"/>
              </w:rPr>
              <w:t xml:space="preserve">have quit </w:t>
            </w:r>
            <w:r w:rsidR="00D63688">
              <w:rPr>
                <w:rFonts w:ascii="Calibri" w:hAnsi="Calibri"/>
                <w:sz w:val="22"/>
                <w:szCs w:val="22"/>
              </w:rPr>
              <w:t>tobacco use</w:t>
            </w:r>
            <w:r w:rsidRPr="004F1EB6">
              <w:rPr>
                <w:rFonts w:ascii="Calibri" w:hAnsi="Calibri"/>
                <w:sz w:val="22"/>
                <w:szCs w:val="22"/>
              </w:rPr>
              <w:t xml:space="preserve"> in the </w:t>
            </w:r>
            <w:r w:rsidR="00584B7D">
              <w:rPr>
                <w:rFonts w:ascii="Calibri" w:hAnsi="Calibri"/>
                <w:sz w:val="22"/>
                <w:szCs w:val="22"/>
              </w:rPr>
              <w:t>last 12 months</w:t>
            </w:r>
          </w:p>
        </w:tc>
        <w:tc>
          <w:tcPr>
            <w:tcW w:w="2713" w:type="dxa"/>
            <w:shd w:val="clear" w:color="auto" w:fill="auto"/>
          </w:tcPr>
          <w:p w14:paraId="4F4DDC98" w14:textId="77777777" w:rsidR="004F1EB6" w:rsidRPr="000F7ECB" w:rsidRDefault="004F1EB6" w:rsidP="00A87B3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453C80B" w14:textId="77777777" w:rsidR="004F1EB6" w:rsidRDefault="004F1EB6" w:rsidP="004F1EB6">
      <w:pPr>
        <w:pStyle w:val="ListParagraph"/>
        <w:rPr>
          <w:rFonts w:ascii="Calibri" w:hAnsi="Calibri" w:cs="Arial"/>
          <w:sz w:val="22"/>
          <w:szCs w:val="22"/>
        </w:rPr>
      </w:pPr>
    </w:p>
    <w:p w14:paraId="0D24FD3C" w14:textId="5BF6488C" w:rsidR="003D0361" w:rsidRPr="004F1EB6" w:rsidRDefault="00FD0055" w:rsidP="004F1EB6">
      <w:pPr>
        <w:pStyle w:val="ListParagraph"/>
        <w:numPr>
          <w:ilvl w:val="0"/>
          <w:numId w:val="13"/>
        </w:numPr>
        <w:rPr>
          <w:rFonts w:ascii="Calibri" w:hAnsi="Calibri" w:cs="Arial"/>
          <w:sz w:val="22"/>
          <w:szCs w:val="22"/>
        </w:rPr>
      </w:pPr>
      <w:r w:rsidRPr="004F1EB6">
        <w:rPr>
          <w:rFonts w:ascii="Calibri" w:hAnsi="Calibri" w:cs="Arial"/>
          <w:sz w:val="22"/>
          <w:szCs w:val="22"/>
        </w:rPr>
        <w:t>Is there a TUPP Committee</w:t>
      </w:r>
      <w:r w:rsidR="003D0361" w:rsidRPr="004F1EB6">
        <w:rPr>
          <w:rFonts w:ascii="Calibri" w:hAnsi="Calibri" w:cs="Arial"/>
          <w:sz w:val="22"/>
          <w:szCs w:val="22"/>
        </w:rPr>
        <w:t xml:space="preserve">? If so, </w:t>
      </w:r>
      <w:r w:rsidRPr="004F1EB6">
        <w:rPr>
          <w:rFonts w:ascii="Calibri" w:hAnsi="Calibri" w:cs="Arial"/>
          <w:sz w:val="22"/>
          <w:szCs w:val="22"/>
        </w:rPr>
        <w:t>who are the representatives?</w:t>
      </w:r>
      <w:r w:rsidR="00CB7047" w:rsidRPr="004F1EB6">
        <w:rPr>
          <w:rFonts w:ascii="Calibri" w:hAnsi="Calibri" w:cs="Arial"/>
          <w:sz w:val="22"/>
          <w:szCs w:val="22"/>
        </w:rPr>
        <w:t xml:space="preserve"> </w:t>
      </w:r>
    </w:p>
    <w:p w14:paraId="17575C7D" w14:textId="77777777" w:rsidR="004F1EB6" w:rsidRDefault="004F1EB6" w:rsidP="004F1EB6">
      <w:pPr>
        <w:ind w:left="720"/>
        <w:rPr>
          <w:rFonts w:ascii="Calibri" w:hAnsi="Calibri" w:cs="Arial"/>
          <w:sz w:val="22"/>
          <w:szCs w:val="22"/>
        </w:rPr>
      </w:pPr>
      <w:r w:rsidRPr="004F1EB6">
        <w:rPr>
          <w:rFonts w:ascii="Segoe UI Symbol" w:hAnsi="Segoe UI Symbol" w:cs="Segoe UI Symbol"/>
        </w:rPr>
        <w:t>☐</w:t>
      </w:r>
      <w:r w:rsidRPr="004F1EB6">
        <w:rPr>
          <w:rFonts w:ascii="Calibri" w:hAnsi="Calibri" w:cs="Arial"/>
          <w:sz w:val="22"/>
          <w:szCs w:val="22"/>
        </w:rPr>
        <w:t xml:space="preserve">  Yes</w:t>
      </w:r>
      <w:r>
        <w:rPr>
          <w:rFonts w:ascii="Calibri" w:hAnsi="Calibri" w:cs="Arial"/>
          <w:sz w:val="22"/>
          <w:szCs w:val="22"/>
        </w:rPr>
        <w:t>.  List representatives:</w:t>
      </w:r>
      <w:r w:rsidRPr="004F1EB6">
        <w:rPr>
          <w:rFonts w:ascii="Calibri" w:hAnsi="Calibri" w:cs="Arial"/>
          <w:sz w:val="22"/>
          <w:szCs w:val="22"/>
        </w:rPr>
        <w:tab/>
      </w:r>
      <w:r w:rsidRPr="004F1EB6">
        <w:rPr>
          <w:rFonts w:ascii="Calibri" w:hAnsi="Calibri" w:cs="Arial"/>
          <w:sz w:val="22"/>
          <w:szCs w:val="22"/>
        </w:rPr>
        <w:tab/>
      </w:r>
      <w:r w:rsidRPr="004F1EB6">
        <w:rPr>
          <w:rFonts w:ascii="Calibri" w:hAnsi="Calibri" w:cs="Arial"/>
          <w:sz w:val="22"/>
          <w:szCs w:val="22"/>
        </w:rPr>
        <w:tab/>
      </w:r>
      <w:r w:rsidRPr="004F1EB6">
        <w:rPr>
          <w:rFonts w:ascii="Calibri" w:hAnsi="Calibri" w:cs="Arial"/>
          <w:sz w:val="22"/>
          <w:szCs w:val="22"/>
        </w:rPr>
        <w:tab/>
      </w:r>
      <w:r w:rsidRPr="004F1EB6">
        <w:rPr>
          <w:rFonts w:ascii="Calibri" w:hAnsi="Calibri" w:cs="Arial"/>
          <w:sz w:val="22"/>
          <w:szCs w:val="22"/>
        </w:rPr>
        <w:tab/>
      </w:r>
    </w:p>
    <w:p w14:paraId="4F6A63DE" w14:textId="420D67E4" w:rsidR="004F1EB6" w:rsidRPr="004F1EB6" w:rsidRDefault="004F1EB6" w:rsidP="004F1EB6">
      <w:pPr>
        <w:ind w:left="720"/>
        <w:rPr>
          <w:rFonts w:ascii="Calibri" w:hAnsi="Calibri" w:cs="Arial"/>
          <w:sz w:val="22"/>
          <w:szCs w:val="22"/>
        </w:rPr>
      </w:pPr>
      <w:r w:rsidRPr="004F1EB6">
        <w:rPr>
          <w:rFonts w:ascii="Segoe UI Symbol" w:hAnsi="Segoe UI Symbol" w:cs="Segoe UI Symbol"/>
        </w:rPr>
        <w:t>☐</w:t>
      </w:r>
      <w:r w:rsidRPr="004F1EB6">
        <w:rPr>
          <w:rFonts w:ascii="Calibri" w:hAnsi="Calibri" w:cs="Arial"/>
          <w:sz w:val="22"/>
          <w:szCs w:val="22"/>
        </w:rPr>
        <w:t xml:space="preserve">    No                              </w:t>
      </w:r>
    </w:p>
    <w:p w14:paraId="45F84A62" w14:textId="77777777" w:rsidR="003D0361" w:rsidRPr="003D0361" w:rsidRDefault="003D0361" w:rsidP="00FF32BF">
      <w:pPr>
        <w:rPr>
          <w:rFonts w:ascii="Calibri" w:hAnsi="Calibri" w:cs="Arial"/>
          <w:sz w:val="22"/>
          <w:szCs w:val="22"/>
        </w:rPr>
      </w:pPr>
    </w:p>
    <w:p w14:paraId="37729CD1" w14:textId="0A2246C2" w:rsidR="006B6E71" w:rsidRPr="004F1EB6" w:rsidRDefault="004F1EB6" w:rsidP="004F1EB6">
      <w:pPr>
        <w:pStyle w:val="ListParagraph"/>
        <w:numPr>
          <w:ilvl w:val="0"/>
          <w:numId w:val="13"/>
        </w:numPr>
        <w:rPr>
          <w:rFonts w:ascii="Calibri" w:hAnsi="Calibri" w:cs="Arial"/>
          <w:sz w:val="22"/>
          <w:szCs w:val="22"/>
        </w:rPr>
      </w:pPr>
      <w:r w:rsidRPr="004F1EB6">
        <w:rPr>
          <w:rFonts w:ascii="Calibri" w:hAnsi="Calibri" w:cs="Arial"/>
          <w:sz w:val="22"/>
          <w:szCs w:val="22"/>
        </w:rPr>
        <w:t>Describe how other</w:t>
      </w:r>
      <w:r w:rsidR="00CB7047" w:rsidRPr="004F1EB6">
        <w:rPr>
          <w:rFonts w:ascii="Calibri" w:hAnsi="Calibri" w:cs="Arial"/>
          <w:sz w:val="22"/>
          <w:szCs w:val="22"/>
        </w:rPr>
        <w:t xml:space="preserve"> center staff members </w:t>
      </w:r>
      <w:r w:rsidRPr="004F1EB6">
        <w:rPr>
          <w:rFonts w:ascii="Calibri" w:hAnsi="Calibri" w:cs="Arial"/>
          <w:sz w:val="22"/>
          <w:szCs w:val="22"/>
        </w:rPr>
        <w:t>are i</w:t>
      </w:r>
      <w:r w:rsidR="00CB7047" w:rsidRPr="004F1EB6">
        <w:rPr>
          <w:rFonts w:ascii="Calibri" w:hAnsi="Calibri" w:cs="Arial"/>
          <w:sz w:val="22"/>
          <w:szCs w:val="22"/>
        </w:rPr>
        <w:t>nvolved in</w:t>
      </w:r>
      <w:r w:rsidRPr="004F1EB6">
        <w:rPr>
          <w:rFonts w:ascii="Calibri" w:hAnsi="Calibri" w:cs="Arial"/>
          <w:sz w:val="22"/>
          <w:szCs w:val="22"/>
        </w:rPr>
        <w:t xml:space="preserve"> and contribute to the</w:t>
      </w:r>
      <w:r w:rsidR="00CB7047" w:rsidRPr="004F1EB6">
        <w:rPr>
          <w:rFonts w:ascii="Calibri" w:hAnsi="Calibri" w:cs="Arial"/>
          <w:sz w:val="22"/>
          <w:szCs w:val="22"/>
        </w:rPr>
        <w:t xml:space="preserve"> TUPP</w:t>
      </w:r>
      <w:r w:rsidR="00584B7D">
        <w:rPr>
          <w:rFonts w:ascii="Calibri" w:hAnsi="Calibri" w:cs="Arial"/>
          <w:sz w:val="22"/>
          <w:szCs w:val="22"/>
        </w:rPr>
        <w:t>.</w:t>
      </w:r>
    </w:p>
    <w:p w14:paraId="690C3862" w14:textId="77777777" w:rsidR="00643526" w:rsidRPr="003D0361" w:rsidRDefault="00643526" w:rsidP="00FF32BF">
      <w:pPr>
        <w:rPr>
          <w:rFonts w:ascii="Calibri" w:hAnsi="Calibri" w:cs="Arial"/>
          <w:sz w:val="22"/>
          <w:szCs w:val="22"/>
        </w:rPr>
      </w:pPr>
    </w:p>
    <w:p w14:paraId="6F08BFCE" w14:textId="77777777" w:rsidR="00D37BF2" w:rsidRPr="004F1EB6" w:rsidRDefault="00D37BF2" w:rsidP="00D37BF2">
      <w:pPr>
        <w:numPr>
          <w:ilvl w:val="0"/>
          <w:numId w:val="13"/>
        </w:numPr>
        <w:rPr>
          <w:rFonts w:ascii="Calibri" w:hAnsi="Calibri" w:cs="Arial"/>
          <w:sz w:val="22"/>
          <w:szCs w:val="22"/>
        </w:rPr>
      </w:pPr>
      <w:r w:rsidRPr="003D0361">
        <w:rPr>
          <w:rFonts w:ascii="Calibri" w:hAnsi="Calibri" w:cs="Arial"/>
          <w:sz w:val="22"/>
          <w:szCs w:val="22"/>
        </w:rPr>
        <w:t xml:space="preserve">Are you a tobacco-free center?  </w:t>
      </w:r>
    </w:p>
    <w:p w14:paraId="3DB340D7" w14:textId="77777777" w:rsidR="00D37BF2" w:rsidRDefault="00D37BF2" w:rsidP="00D37BF2">
      <w:pPr>
        <w:ind w:left="720"/>
        <w:rPr>
          <w:rFonts w:ascii="Calibri" w:hAnsi="Calibri" w:cs="Arial"/>
          <w:sz w:val="22"/>
          <w:szCs w:val="22"/>
        </w:rPr>
      </w:pPr>
      <w:r w:rsidRPr="004F1EB6">
        <w:rPr>
          <w:rFonts w:ascii="Segoe UI Symbol" w:hAnsi="Segoe UI Symbol" w:cs="Segoe UI Symbol"/>
        </w:rPr>
        <w:t>☐</w:t>
      </w:r>
      <w:r w:rsidRPr="004F1EB6">
        <w:rPr>
          <w:rFonts w:ascii="Calibri" w:hAnsi="Calibri" w:cs="Arial"/>
          <w:sz w:val="22"/>
          <w:szCs w:val="22"/>
        </w:rPr>
        <w:t xml:space="preserve">  Yes</w:t>
      </w:r>
      <w:r>
        <w:rPr>
          <w:rFonts w:ascii="Calibri" w:hAnsi="Calibri" w:cs="Arial"/>
          <w:sz w:val="22"/>
          <w:szCs w:val="22"/>
        </w:rPr>
        <w:t xml:space="preserve">.  If yes, list date when center began being tobacco-free: </w:t>
      </w:r>
      <w:r w:rsidRPr="004F1EB6">
        <w:rPr>
          <w:rFonts w:ascii="Calibri" w:hAnsi="Calibri" w:cs="Arial"/>
          <w:sz w:val="22"/>
          <w:szCs w:val="22"/>
        </w:rPr>
        <w:tab/>
      </w:r>
      <w:r w:rsidRPr="004F1EB6">
        <w:rPr>
          <w:rFonts w:ascii="Calibri" w:hAnsi="Calibri" w:cs="Arial"/>
          <w:sz w:val="22"/>
          <w:szCs w:val="22"/>
        </w:rPr>
        <w:tab/>
      </w:r>
      <w:r w:rsidRPr="004F1EB6">
        <w:rPr>
          <w:rFonts w:ascii="Calibri" w:hAnsi="Calibri" w:cs="Arial"/>
          <w:sz w:val="22"/>
          <w:szCs w:val="22"/>
        </w:rPr>
        <w:tab/>
      </w:r>
    </w:p>
    <w:p w14:paraId="20CB4D73" w14:textId="60014243" w:rsidR="00D37BF2" w:rsidRPr="004F1EB6" w:rsidRDefault="00D37BF2" w:rsidP="00D37BF2">
      <w:pPr>
        <w:ind w:left="720"/>
        <w:rPr>
          <w:rFonts w:ascii="Calibri" w:hAnsi="Calibri" w:cs="Arial"/>
          <w:sz w:val="22"/>
          <w:szCs w:val="22"/>
        </w:rPr>
      </w:pPr>
      <w:r w:rsidRPr="004F1EB6">
        <w:rPr>
          <w:rFonts w:ascii="Segoe UI Symbol" w:hAnsi="Segoe UI Symbol" w:cs="Segoe UI Symbol"/>
        </w:rPr>
        <w:t>☐</w:t>
      </w:r>
      <w:r w:rsidRPr="004F1EB6">
        <w:rPr>
          <w:rFonts w:ascii="Calibri" w:hAnsi="Calibri" w:cs="Arial"/>
          <w:sz w:val="22"/>
          <w:szCs w:val="22"/>
        </w:rPr>
        <w:t xml:space="preserve">    No</w:t>
      </w:r>
      <w:r>
        <w:rPr>
          <w:rFonts w:ascii="Calibri" w:hAnsi="Calibri" w:cs="Arial"/>
          <w:sz w:val="22"/>
          <w:szCs w:val="22"/>
        </w:rPr>
        <w:t xml:space="preserve">.  If no, </w:t>
      </w:r>
      <w:r w:rsidR="003F1A33">
        <w:rPr>
          <w:rFonts w:ascii="Calibri" w:hAnsi="Calibri" w:cs="Arial"/>
          <w:sz w:val="22"/>
          <w:szCs w:val="22"/>
        </w:rPr>
        <w:t xml:space="preserve">how </w:t>
      </w:r>
      <w:r>
        <w:rPr>
          <w:rFonts w:ascii="Calibri" w:hAnsi="Calibri" w:cs="Arial"/>
          <w:sz w:val="22"/>
          <w:szCs w:val="22"/>
        </w:rPr>
        <w:t xml:space="preserve">many tobacco use areas are there on center and the hours when open: </w:t>
      </w:r>
    </w:p>
    <w:p w14:paraId="609A6E16" w14:textId="77777777" w:rsidR="00643526" w:rsidRPr="003D0361" w:rsidRDefault="00643526" w:rsidP="00005562">
      <w:pPr>
        <w:rPr>
          <w:rFonts w:ascii="Calibri" w:hAnsi="Calibri" w:cs="Arial"/>
          <w:sz w:val="22"/>
          <w:szCs w:val="22"/>
        </w:rPr>
      </w:pPr>
    </w:p>
    <w:p w14:paraId="1523C13D" w14:textId="77777777" w:rsidR="00D37BF2" w:rsidRDefault="00D37BF2" w:rsidP="00D37BF2">
      <w:pPr>
        <w:pStyle w:val="ListParagraph"/>
        <w:numPr>
          <w:ilvl w:val="0"/>
          <w:numId w:val="13"/>
        </w:numPr>
        <w:rPr>
          <w:rFonts w:ascii="Calibri" w:hAnsi="Calibri" w:cs="Arial"/>
          <w:sz w:val="22"/>
          <w:szCs w:val="22"/>
        </w:rPr>
      </w:pPr>
      <w:r w:rsidRPr="004F1EB6">
        <w:rPr>
          <w:rFonts w:ascii="Calibri" w:hAnsi="Calibri" w:cs="Arial"/>
          <w:sz w:val="22"/>
          <w:szCs w:val="22"/>
        </w:rPr>
        <w:t>Are tobacco products prohibited from use in center buildings and center-operated vehicles?</w:t>
      </w:r>
    </w:p>
    <w:p w14:paraId="3ED77463" w14:textId="77777777" w:rsidR="00D37BF2" w:rsidRDefault="00D37BF2" w:rsidP="00D37BF2">
      <w:pPr>
        <w:pStyle w:val="ListParagraph"/>
        <w:rPr>
          <w:rFonts w:ascii="Calibri" w:hAnsi="Calibri" w:cs="Arial"/>
          <w:sz w:val="22"/>
          <w:szCs w:val="22"/>
        </w:rPr>
      </w:pPr>
      <w:r w:rsidRPr="004F1EB6">
        <w:rPr>
          <w:rFonts w:ascii="Segoe UI Symbol" w:hAnsi="Segoe UI Symbol" w:cs="Segoe UI Symbol"/>
        </w:rPr>
        <w:t>☐</w:t>
      </w:r>
      <w:r w:rsidRPr="004F1EB6">
        <w:rPr>
          <w:rFonts w:ascii="Calibri" w:hAnsi="Calibri" w:cs="Arial"/>
          <w:sz w:val="22"/>
          <w:szCs w:val="22"/>
        </w:rPr>
        <w:t xml:space="preserve">  Yes</w:t>
      </w:r>
      <w:r w:rsidRPr="004F1EB6">
        <w:rPr>
          <w:rFonts w:ascii="Calibri" w:hAnsi="Calibri" w:cs="Arial"/>
          <w:sz w:val="22"/>
          <w:szCs w:val="22"/>
        </w:rPr>
        <w:tab/>
      </w:r>
      <w:r w:rsidRPr="004F1EB6">
        <w:rPr>
          <w:rFonts w:ascii="Calibri" w:hAnsi="Calibri" w:cs="Arial"/>
          <w:sz w:val="22"/>
          <w:szCs w:val="22"/>
        </w:rPr>
        <w:tab/>
      </w:r>
      <w:r w:rsidRPr="004F1EB6">
        <w:rPr>
          <w:rFonts w:ascii="Calibri" w:hAnsi="Calibri" w:cs="Arial"/>
          <w:sz w:val="22"/>
          <w:szCs w:val="22"/>
        </w:rPr>
        <w:tab/>
      </w:r>
      <w:r w:rsidRPr="004F1EB6">
        <w:rPr>
          <w:rFonts w:ascii="Segoe UI Symbol" w:hAnsi="Segoe UI Symbol" w:cs="Segoe UI Symbol"/>
        </w:rPr>
        <w:t>☐</w:t>
      </w:r>
      <w:r w:rsidRPr="004F1EB6">
        <w:rPr>
          <w:rFonts w:ascii="Calibri" w:hAnsi="Calibri" w:cs="Arial"/>
          <w:sz w:val="22"/>
          <w:szCs w:val="22"/>
        </w:rPr>
        <w:t xml:space="preserve">    No         </w:t>
      </w:r>
    </w:p>
    <w:p w14:paraId="48E070DB" w14:textId="655667C2" w:rsidR="00D37BF2" w:rsidRPr="00005562" w:rsidRDefault="00D37BF2" w:rsidP="00005562">
      <w:pPr>
        <w:pStyle w:val="ListParagraph"/>
      </w:pPr>
      <w:r w:rsidRPr="004F1EB6">
        <w:rPr>
          <w:rFonts w:ascii="Calibri" w:hAnsi="Calibri" w:cs="Arial"/>
          <w:sz w:val="22"/>
          <w:szCs w:val="22"/>
        </w:rPr>
        <w:t xml:space="preserve">                    </w:t>
      </w:r>
    </w:p>
    <w:p w14:paraId="0E3EE910" w14:textId="2E45DA9C" w:rsidR="00CF7BEF" w:rsidRPr="00005562" w:rsidRDefault="00D37BF2" w:rsidP="00D37BF2">
      <w:pPr>
        <w:pStyle w:val="ListParagraph"/>
        <w:numPr>
          <w:ilvl w:val="0"/>
          <w:numId w:val="13"/>
        </w:numPr>
      </w:pPr>
      <w:r w:rsidRPr="004F1EB6">
        <w:rPr>
          <w:rFonts w:ascii="Calibri" w:hAnsi="Calibri" w:cs="Arial"/>
          <w:sz w:val="22"/>
          <w:szCs w:val="22"/>
        </w:rPr>
        <w:t xml:space="preserve"> </w:t>
      </w:r>
      <w:r w:rsidR="00CF7BEF" w:rsidRPr="004F1EB6">
        <w:rPr>
          <w:rFonts w:ascii="Calibri" w:hAnsi="Calibri" w:cs="Arial"/>
          <w:sz w:val="22"/>
          <w:szCs w:val="22"/>
        </w:rPr>
        <w:t>How does the program</w:t>
      </w:r>
      <w:r w:rsidR="00CF7BEF">
        <w:rPr>
          <w:rFonts w:ascii="Calibri" w:hAnsi="Calibri" w:cs="Arial"/>
          <w:sz w:val="22"/>
          <w:szCs w:val="22"/>
        </w:rPr>
        <w:t xml:space="preserve"> and center</w:t>
      </w:r>
      <w:r w:rsidR="00CF7BEF" w:rsidRPr="004F1EB6">
        <w:rPr>
          <w:rFonts w:ascii="Calibri" w:hAnsi="Calibri" w:cs="Arial"/>
          <w:sz w:val="22"/>
          <w:szCs w:val="22"/>
        </w:rPr>
        <w:t xml:space="preserve"> address </w:t>
      </w:r>
      <w:r w:rsidR="00CF7BEF">
        <w:rPr>
          <w:rFonts w:ascii="Calibri" w:hAnsi="Calibri" w:cs="Arial"/>
          <w:sz w:val="22"/>
          <w:szCs w:val="22"/>
        </w:rPr>
        <w:t xml:space="preserve">electronic nicotine </w:t>
      </w:r>
      <w:r w:rsidR="00CF7BEF" w:rsidRPr="004F1EB6">
        <w:rPr>
          <w:rFonts w:ascii="Calibri" w:hAnsi="Calibri" w:cs="Arial"/>
          <w:sz w:val="22"/>
          <w:szCs w:val="22"/>
        </w:rPr>
        <w:t>products, such as e-cigarettes</w:t>
      </w:r>
      <w:r>
        <w:rPr>
          <w:rFonts w:ascii="Calibri" w:hAnsi="Calibri" w:cs="Arial"/>
          <w:sz w:val="22"/>
          <w:szCs w:val="22"/>
        </w:rPr>
        <w:t xml:space="preserve"> </w:t>
      </w:r>
      <w:r w:rsidR="00CF7BEF">
        <w:rPr>
          <w:rFonts w:ascii="Calibri" w:hAnsi="Calibri" w:cs="Arial"/>
          <w:sz w:val="22"/>
          <w:szCs w:val="22"/>
        </w:rPr>
        <w:t xml:space="preserve">and </w:t>
      </w:r>
      <w:r w:rsidR="00CF7BEF" w:rsidRPr="004F1EB6">
        <w:rPr>
          <w:rFonts w:ascii="Calibri" w:hAnsi="Calibri" w:cs="Arial"/>
          <w:sz w:val="22"/>
          <w:szCs w:val="22"/>
        </w:rPr>
        <w:t>vapes</w:t>
      </w:r>
      <w:r>
        <w:rPr>
          <w:rFonts w:ascii="Calibri" w:hAnsi="Calibri" w:cs="Arial"/>
          <w:sz w:val="22"/>
          <w:szCs w:val="22"/>
        </w:rPr>
        <w:t>,</w:t>
      </w:r>
      <w:r w:rsidR="00CF7BEF" w:rsidRPr="004F1EB6">
        <w:rPr>
          <w:rFonts w:ascii="Calibri" w:hAnsi="Calibri" w:cs="Arial"/>
          <w:sz w:val="22"/>
          <w:szCs w:val="22"/>
        </w:rPr>
        <w:t xml:space="preserve"> a</w:t>
      </w:r>
      <w:r w:rsidR="00CF7BEF">
        <w:rPr>
          <w:rFonts w:ascii="Calibri" w:hAnsi="Calibri" w:cs="Arial"/>
          <w:sz w:val="22"/>
          <w:szCs w:val="22"/>
        </w:rPr>
        <w:t>s well as other tobacco products</w:t>
      </w:r>
      <w:r>
        <w:rPr>
          <w:rFonts w:ascii="Calibri" w:hAnsi="Calibri" w:cs="Arial"/>
          <w:sz w:val="22"/>
          <w:szCs w:val="22"/>
        </w:rPr>
        <w:t>,</w:t>
      </w:r>
      <w:r w:rsidR="00CF7BEF">
        <w:rPr>
          <w:rFonts w:ascii="Calibri" w:hAnsi="Calibri" w:cs="Arial"/>
          <w:sz w:val="22"/>
          <w:szCs w:val="22"/>
        </w:rPr>
        <w:t xml:space="preserve"> such as </w:t>
      </w:r>
      <w:r w:rsidR="00CF7BEF" w:rsidRPr="004F1EB6">
        <w:rPr>
          <w:rFonts w:ascii="Calibri" w:hAnsi="Calibri" w:cs="Arial"/>
          <w:sz w:val="22"/>
          <w:szCs w:val="22"/>
        </w:rPr>
        <w:t>chew?</w:t>
      </w:r>
    </w:p>
    <w:p w14:paraId="2948E54D" w14:textId="77777777" w:rsidR="00CF7BEF" w:rsidRPr="003D0361" w:rsidRDefault="00CF7BEF" w:rsidP="00005562"/>
    <w:p w14:paraId="6C68C9B5" w14:textId="0B0F08B6" w:rsidR="00D37BF2" w:rsidRDefault="00D37BF2" w:rsidP="00D37BF2">
      <w:pPr>
        <w:pStyle w:val="ListParagraph"/>
        <w:numPr>
          <w:ilvl w:val="0"/>
          <w:numId w:val="1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Describe </w:t>
      </w:r>
      <w:r w:rsidRPr="004F1EB6">
        <w:rPr>
          <w:rFonts w:ascii="Calibri" w:hAnsi="Calibri" w:cs="Arial"/>
          <w:sz w:val="22"/>
          <w:szCs w:val="22"/>
        </w:rPr>
        <w:t>the referral process to the TUPP</w:t>
      </w:r>
      <w:r>
        <w:rPr>
          <w:rFonts w:ascii="Calibri" w:hAnsi="Calibri" w:cs="Arial"/>
          <w:sz w:val="22"/>
          <w:szCs w:val="22"/>
        </w:rPr>
        <w:t>.</w:t>
      </w:r>
    </w:p>
    <w:p w14:paraId="5ACDED95" w14:textId="4EB964E0" w:rsidR="00D37BF2" w:rsidRPr="00005562" w:rsidRDefault="008B61B0" w:rsidP="008B61B0">
      <w:pPr>
        <w:tabs>
          <w:tab w:val="left" w:pos="7787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70DE3957" w14:textId="62480DCD" w:rsidR="006B6E71" w:rsidRDefault="00D63688" w:rsidP="004F1EB6">
      <w:pPr>
        <w:numPr>
          <w:ilvl w:val="0"/>
          <w:numId w:val="13"/>
        </w:numPr>
        <w:rPr>
          <w:rFonts w:ascii="Calibri" w:hAnsi="Calibri" w:cs="Arial"/>
          <w:strike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List the tobacco cessation products available and </w:t>
      </w:r>
      <w:r w:rsidR="00584B7D">
        <w:rPr>
          <w:rFonts w:ascii="Calibri" w:hAnsi="Calibri" w:cs="Arial"/>
          <w:sz w:val="22"/>
          <w:szCs w:val="22"/>
        </w:rPr>
        <w:t xml:space="preserve">describe </w:t>
      </w:r>
      <w:r>
        <w:rPr>
          <w:rFonts w:ascii="Calibri" w:hAnsi="Calibri" w:cs="Arial"/>
          <w:sz w:val="22"/>
          <w:szCs w:val="22"/>
        </w:rPr>
        <w:t>how students access them while on center</w:t>
      </w:r>
      <w:r w:rsidR="00584B7D">
        <w:rPr>
          <w:rFonts w:ascii="Calibri" w:hAnsi="Calibri" w:cs="Arial"/>
          <w:sz w:val="22"/>
          <w:szCs w:val="22"/>
        </w:rPr>
        <w:t>.</w:t>
      </w:r>
    </w:p>
    <w:p w14:paraId="3B6A0BA6" w14:textId="77777777" w:rsidR="00CF7BEF" w:rsidRDefault="00CF7BEF" w:rsidP="00005562">
      <w:pPr>
        <w:pStyle w:val="ListParagraph"/>
        <w:rPr>
          <w:rFonts w:ascii="Calibri" w:hAnsi="Calibri" w:cs="Arial"/>
          <w:strike/>
          <w:sz w:val="22"/>
          <w:szCs w:val="22"/>
        </w:rPr>
      </w:pPr>
    </w:p>
    <w:p w14:paraId="4449D087" w14:textId="77777777" w:rsidR="00D37BF2" w:rsidRPr="00005562" w:rsidRDefault="00CF7BEF" w:rsidP="004F1EB6">
      <w:pPr>
        <w:numPr>
          <w:ilvl w:val="0"/>
          <w:numId w:val="13"/>
        </w:numPr>
        <w:rPr>
          <w:rFonts w:ascii="Calibri" w:hAnsi="Calibri" w:cs="Arial"/>
          <w:strike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What are the other elements of the TUPP</w:t>
      </w:r>
      <w:r w:rsidR="00D37BF2">
        <w:rPr>
          <w:rFonts w:ascii="Calibri" w:hAnsi="Calibri" w:cs="Arial"/>
          <w:sz w:val="22"/>
          <w:szCs w:val="22"/>
        </w:rPr>
        <w:t>, such as groups or individual sessions</w:t>
      </w:r>
      <w:r>
        <w:rPr>
          <w:rFonts w:ascii="Calibri" w:hAnsi="Calibri" w:cs="Arial"/>
          <w:sz w:val="22"/>
          <w:szCs w:val="22"/>
        </w:rPr>
        <w:t>?</w:t>
      </w:r>
      <w:r w:rsidR="00D37BF2">
        <w:rPr>
          <w:rFonts w:ascii="Calibri" w:hAnsi="Calibri" w:cs="Arial"/>
          <w:sz w:val="22"/>
          <w:szCs w:val="22"/>
        </w:rPr>
        <w:t xml:space="preserve"> </w:t>
      </w:r>
    </w:p>
    <w:p w14:paraId="5ED19A64" w14:textId="77777777" w:rsidR="00D37BF2" w:rsidRDefault="00D37BF2" w:rsidP="00005562">
      <w:pPr>
        <w:pStyle w:val="ListParagraph"/>
        <w:rPr>
          <w:rFonts w:ascii="Calibri" w:hAnsi="Calibri" w:cs="Arial"/>
          <w:sz w:val="22"/>
          <w:szCs w:val="22"/>
        </w:rPr>
      </w:pPr>
    </w:p>
    <w:p w14:paraId="6BF89B48" w14:textId="31B9FE53" w:rsidR="00CF7BEF" w:rsidRPr="00005562" w:rsidRDefault="00D37BF2" w:rsidP="004F1EB6">
      <w:pPr>
        <w:numPr>
          <w:ilvl w:val="0"/>
          <w:numId w:val="13"/>
        </w:numPr>
        <w:rPr>
          <w:rFonts w:ascii="Calibri" w:hAnsi="Calibri" w:cs="Arial"/>
          <w:strike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What community and/or web-based resources are used for the TUPP?</w:t>
      </w:r>
    </w:p>
    <w:p w14:paraId="475E96BC" w14:textId="77777777" w:rsidR="00584B7D" w:rsidRPr="00005562" w:rsidRDefault="00584B7D" w:rsidP="00005562">
      <w:pPr>
        <w:rPr>
          <w:rFonts w:ascii="Calibri" w:hAnsi="Calibri" w:cs="Arial"/>
          <w:strike/>
          <w:sz w:val="22"/>
          <w:szCs w:val="22"/>
        </w:rPr>
      </w:pPr>
    </w:p>
    <w:p w14:paraId="0C501118" w14:textId="222FAD26" w:rsidR="003C30B5" w:rsidRPr="00C83AF1" w:rsidRDefault="000B58AC" w:rsidP="004F1EB6">
      <w:pPr>
        <w:numPr>
          <w:ilvl w:val="0"/>
          <w:numId w:val="13"/>
        </w:numPr>
        <w:rPr>
          <w:rFonts w:ascii="Calibri" w:hAnsi="Calibri" w:cs="Arial"/>
          <w:sz w:val="22"/>
          <w:szCs w:val="22"/>
        </w:rPr>
      </w:pPr>
      <w:r w:rsidRPr="00C83AF1">
        <w:rPr>
          <w:rFonts w:ascii="Calibri" w:hAnsi="Calibri" w:cs="Arial"/>
          <w:sz w:val="22"/>
          <w:szCs w:val="22"/>
        </w:rPr>
        <w:t xml:space="preserve">What is your </w:t>
      </w:r>
      <w:r w:rsidR="00643526" w:rsidRPr="00C83AF1">
        <w:rPr>
          <w:rFonts w:ascii="Calibri" w:hAnsi="Calibri" w:cs="Arial"/>
          <w:sz w:val="22"/>
          <w:szCs w:val="22"/>
        </w:rPr>
        <w:t>s</w:t>
      </w:r>
      <w:r w:rsidRPr="00C83AF1">
        <w:rPr>
          <w:rFonts w:ascii="Calibri" w:hAnsi="Calibri" w:cs="Arial"/>
          <w:sz w:val="22"/>
          <w:szCs w:val="22"/>
        </w:rPr>
        <w:t xml:space="preserve">tate law regarding the use of tobacco products by </w:t>
      </w:r>
      <w:r w:rsidR="00D37BF2">
        <w:rPr>
          <w:rFonts w:ascii="Calibri" w:hAnsi="Calibri" w:cs="Arial"/>
          <w:sz w:val="22"/>
          <w:szCs w:val="22"/>
        </w:rPr>
        <w:t>individuals under 21</w:t>
      </w:r>
      <w:r w:rsidRPr="00C83AF1">
        <w:rPr>
          <w:rFonts w:ascii="Calibri" w:hAnsi="Calibri" w:cs="Arial"/>
          <w:sz w:val="22"/>
          <w:szCs w:val="22"/>
        </w:rPr>
        <w:t xml:space="preserve">? </w:t>
      </w:r>
      <w:r w:rsidR="004F1EB6">
        <w:rPr>
          <w:rFonts w:ascii="Calibri" w:hAnsi="Calibri" w:cs="Arial"/>
          <w:sz w:val="22"/>
          <w:szCs w:val="22"/>
        </w:rPr>
        <w:t xml:space="preserve"> Include web link. </w:t>
      </w:r>
    </w:p>
    <w:p w14:paraId="532DB3C4" w14:textId="77777777" w:rsidR="00643526" w:rsidRPr="003D0361" w:rsidRDefault="00643526" w:rsidP="003D0361">
      <w:pPr>
        <w:rPr>
          <w:rFonts w:ascii="Calibri" w:hAnsi="Calibri" w:cs="Arial"/>
          <w:sz w:val="22"/>
          <w:szCs w:val="22"/>
        </w:rPr>
      </w:pPr>
    </w:p>
    <w:p w14:paraId="7A965F98" w14:textId="17179778" w:rsidR="00BA1BD3" w:rsidRDefault="004F1EB6" w:rsidP="004F1EB6">
      <w:pPr>
        <w:numPr>
          <w:ilvl w:val="0"/>
          <w:numId w:val="13"/>
        </w:numPr>
        <w:rPr>
          <w:rFonts w:ascii="Calibri" w:hAnsi="Calibri" w:cs="Arial"/>
          <w:sz w:val="22"/>
          <w:szCs w:val="22"/>
        </w:rPr>
      </w:pPr>
      <w:r w:rsidRPr="00BA1BD3">
        <w:rPr>
          <w:rFonts w:ascii="Calibri" w:hAnsi="Calibri" w:cs="Arial"/>
          <w:sz w:val="22"/>
          <w:szCs w:val="22"/>
        </w:rPr>
        <w:t>Describe h</w:t>
      </w:r>
      <w:r w:rsidR="00FD0055" w:rsidRPr="00BA1BD3">
        <w:rPr>
          <w:rFonts w:ascii="Calibri" w:hAnsi="Calibri" w:cs="Arial"/>
          <w:sz w:val="22"/>
          <w:szCs w:val="22"/>
        </w:rPr>
        <w:t xml:space="preserve">ow </w:t>
      </w:r>
      <w:r w:rsidR="00BA1BD3" w:rsidRPr="00BA1BD3">
        <w:rPr>
          <w:rFonts w:ascii="Calibri" w:hAnsi="Calibri" w:cs="Arial"/>
          <w:sz w:val="22"/>
          <w:szCs w:val="22"/>
        </w:rPr>
        <w:t xml:space="preserve">the HWC and other departments </w:t>
      </w:r>
      <w:r w:rsidR="00BA1BD3" w:rsidRPr="004256CF">
        <w:rPr>
          <w:rFonts w:ascii="Calibri" w:hAnsi="Calibri" w:cs="Arial"/>
          <w:sz w:val="22"/>
          <w:szCs w:val="22"/>
        </w:rPr>
        <w:t xml:space="preserve">identify </w:t>
      </w:r>
      <w:r w:rsidR="003C30B5" w:rsidRPr="00CF7BEF">
        <w:rPr>
          <w:rFonts w:ascii="Calibri" w:hAnsi="Calibri" w:cs="Arial"/>
          <w:sz w:val="22"/>
          <w:szCs w:val="22"/>
        </w:rPr>
        <w:t>minors</w:t>
      </w:r>
      <w:r w:rsidR="00D37BF2">
        <w:rPr>
          <w:rFonts w:ascii="Calibri" w:hAnsi="Calibri" w:cs="Arial"/>
          <w:sz w:val="22"/>
          <w:szCs w:val="22"/>
        </w:rPr>
        <w:t xml:space="preserve"> or individuals under 21</w:t>
      </w:r>
      <w:r w:rsidR="003C30B5" w:rsidRPr="00CF7BEF">
        <w:rPr>
          <w:rFonts w:ascii="Calibri" w:hAnsi="Calibri" w:cs="Arial"/>
          <w:sz w:val="22"/>
          <w:szCs w:val="22"/>
        </w:rPr>
        <w:t xml:space="preserve"> who use tobacco products</w:t>
      </w:r>
      <w:r w:rsidR="00BA1BD3">
        <w:rPr>
          <w:rFonts w:ascii="Calibri" w:hAnsi="Calibri" w:cs="Arial"/>
          <w:sz w:val="22"/>
          <w:szCs w:val="22"/>
        </w:rPr>
        <w:t>.</w:t>
      </w:r>
    </w:p>
    <w:p w14:paraId="0B670660" w14:textId="77777777" w:rsidR="004F1EB6" w:rsidRPr="004F1EB6" w:rsidRDefault="004F1EB6" w:rsidP="004F1EB6">
      <w:pPr>
        <w:rPr>
          <w:rFonts w:ascii="Calibri" w:hAnsi="Calibri" w:cs="Arial"/>
          <w:sz w:val="22"/>
          <w:szCs w:val="22"/>
        </w:rPr>
      </w:pPr>
    </w:p>
    <w:p w14:paraId="2F5E3C2C" w14:textId="3066D481" w:rsidR="003C30B5" w:rsidRPr="003D0361" w:rsidRDefault="00D37BF2" w:rsidP="004F1EB6">
      <w:pPr>
        <w:numPr>
          <w:ilvl w:val="0"/>
          <w:numId w:val="1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Where are </w:t>
      </w:r>
      <w:r w:rsidR="003C30B5" w:rsidRPr="003D0361">
        <w:rPr>
          <w:rFonts w:ascii="Calibri" w:hAnsi="Calibri" w:cs="Arial"/>
          <w:sz w:val="22"/>
          <w:szCs w:val="22"/>
        </w:rPr>
        <w:t>TUPP services documented?</w:t>
      </w:r>
    </w:p>
    <w:p w14:paraId="0C41B77C" w14:textId="77777777" w:rsidR="00BB0F2E" w:rsidRPr="003D0361" w:rsidRDefault="00BB0F2E" w:rsidP="00FF32BF">
      <w:pPr>
        <w:rPr>
          <w:rFonts w:ascii="Calibri" w:hAnsi="Calibri" w:cs="Arial"/>
          <w:sz w:val="22"/>
          <w:szCs w:val="22"/>
        </w:rPr>
      </w:pPr>
    </w:p>
    <w:p w14:paraId="0DB7A919" w14:textId="460DE8A3" w:rsidR="000B58AC" w:rsidRPr="003D0361" w:rsidRDefault="000B58AC" w:rsidP="003D0361">
      <w:pPr>
        <w:tabs>
          <w:tab w:val="left" w:pos="432"/>
        </w:tabs>
        <w:rPr>
          <w:rFonts w:ascii="Calibri" w:hAnsi="Calibri" w:cs="Arial"/>
          <w:sz w:val="22"/>
          <w:szCs w:val="22"/>
        </w:rPr>
      </w:pPr>
    </w:p>
    <w:sectPr w:rsidR="000B58AC" w:rsidRPr="003D0361" w:rsidSect="004F1EB6">
      <w:footerReference w:type="even" r:id="rId11"/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090A4" w14:textId="77777777" w:rsidR="00407421" w:rsidRDefault="00407421" w:rsidP="000B58AC">
      <w:r>
        <w:separator/>
      </w:r>
    </w:p>
  </w:endnote>
  <w:endnote w:type="continuationSeparator" w:id="0">
    <w:p w14:paraId="213C3921" w14:textId="77777777" w:rsidR="00407421" w:rsidRDefault="00407421" w:rsidP="000B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42CF" w14:textId="77777777" w:rsidR="003D0361" w:rsidRDefault="003D03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7DBE84" w14:textId="77777777" w:rsidR="003D0361" w:rsidRDefault="003D03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B53D" w14:textId="1C581C11" w:rsidR="003D0361" w:rsidRPr="004F1EB6" w:rsidRDefault="004F1EB6" w:rsidP="004F1EB6">
    <w:pPr>
      <w:pStyle w:val="Footer"/>
      <w:jc w:val="center"/>
      <w:rPr>
        <w:rFonts w:ascii="Arial" w:hAnsi="Arial" w:cs="Arial"/>
        <w:sz w:val="16"/>
        <w:szCs w:val="16"/>
      </w:rPr>
    </w:pPr>
    <w:r w:rsidRPr="004F1EB6">
      <w:rPr>
        <w:rFonts w:ascii="Arial" w:hAnsi="Arial" w:cs="Arial"/>
        <w:sz w:val="16"/>
        <w:szCs w:val="16"/>
        <w:lang w:val="en-US"/>
      </w:rPr>
      <w:t xml:space="preserve">TUPP </w:t>
    </w:r>
    <w:r w:rsidR="003D0361" w:rsidRPr="004F1EB6">
      <w:rPr>
        <w:rFonts w:ascii="Arial" w:hAnsi="Arial" w:cs="Arial"/>
        <w:sz w:val="16"/>
        <w:szCs w:val="16"/>
      </w:rPr>
      <w:t xml:space="preserve">Page </w:t>
    </w:r>
    <w:r w:rsidR="003D0361" w:rsidRPr="004F1EB6">
      <w:rPr>
        <w:rFonts w:ascii="Arial" w:hAnsi="Arial" w:cs="Arial"/>
        <w:sz w:val="16"/>
        <w:szCs w:val="16"/>
      </w:rPr>
      <w:fldChar w:fldCharType="begin"/>
    </w:r>
    <w:r w:rsidR="003D0361" w:rsidRPr="004F1EB6">
      <w:rPr>
        <w:rFonts w:ascii="Arial" w:hAnsi="Arial" w:cs="Arial"/>
        <w:sz w:val="16"/>
        <w:szCs w:val="16"/>
      </w:rPr>
      <w:instrText xml:space="preserve"> PAGE </w:instrText>
    </w:r>
    <w:r w:rsidR="003D0361" w:rsidRPr="004F1EB6">
      <w:rPr>
        <w:rFonts w:ascii="Arial" w:hAnsi="Arial" w:cs="Arial"/>
        <w:sz w:val="16"/>
        <w:szCs w:val="16"/>
      </w:rPr>
      <w:fldChar w:fldCharType="separate"/>
    </w:r>
    <w:r w:rsidR="00FF32BF" w:rsidRPr="004F1EB6">
      <w:rPr>
        <w:rFonts w:ascii="Arial" w:hAnsi="Arial" w:cs="Arial"/>
        <w:noProof/>
        <w:sz w:val="16"/>
        <w:szCs w:val="16"/>
      </w:rPr>
      <w:t>1</w:t>
    </w:r>
    <w:r w:rsidR="003D0361" w:rsidRPr="004F1EB6">
      <w:rPr>
        <w:rFonts w:ascii="Arial" w:hAnsi="Arial" w:cs="Arial"/>
        <w:sz w:val="16"/>
        <w:szCs w:val="16"/>
      </w:rPr>
      <w:fldChar w:fldCharType="end"/>
    </w:r>
    <w:r w:rsidR="003D0361" w:rsidRPr="004F1EB6">
      <w:rPr>
        <w:rFonts w:ascii="Arial" w:hAnsi="Arial" w:cs="Arial"/>
        <w:sz w:val="16"/>
        <w:szCs w:val="16"/>
      </w:rPr>
      <w:t xml:space="preserve"> of </w:t>
    </w:r>
    <w:r w:rsidR="003D0361" w:rsidRPr="004F1EB6">
      <w:rPr>
        <w:rFonts w:ascii="Arial" w:hAnsi="Arial" w:cs="Arial"/>
        <w:sz w:val="16"/>
        <w:szCs w:val="16"/>
      </w:rPr>
      <w:fldChar w:fldCharType="begin"/>
    </w:r>
    <w:r w:rsidR="003D0361" w:rsidRPr="004F1EB6">
      <w:rPr>
        <w:rFonts w:ascii="Arial" w:hAnsi="Arial" w:cs="Arial"/>
        <w:sz w:val="16"/>
        <w:szCs w:val="16"/>
      </w:rPr>
      <w:instrText xml:space="preserve"> NUMPAGES  </w:instrText>
    </w:r>
    <w:r w:rsidR="003D0361" w:rsidRPr="004F1EB6">
      <w:rPr>
        <w:rFonts w:ascii="Arial" w:hAnsi="Arial" w:cs="Arial"/>
        <w:sz w:val="16"/>
        <w:szCs w:val="16"/>
      </w:rPr>
      <w:fldChar w:fldCharType="separate"/>
    </w:r>
    <w:r w:rsidR="00FF32BF" w:rsidRPr="004F1EB6">
      <w:rPr>
        <w:rFonts w:ascii="Arial" w:hAnsi="Arial" w:cs="Arial"/>
        <w:noProof/>
        <w:sz w:val="16"/>
        <w:szCs w:val="16"/>
      </w:rPr>
      <w:t>1</w:t>
    </w:r>
    <w:r w:rsidR="003D0361" w:rsidRPr="004F1EB6">
      <w:rPr>
        <w:rFonts w:ascii="Arial" w:hAnsi="Arial" w:cs="Arial"/>
        <w:sz w:val="16"/>
        <w:szCs w:val="16"/>
      </w:rPr>
      <w:fldChar w:fldCharType="end"/>
    </w:r>
    <w:r w:rsidRPr="004F1EB6">
      <w:rPr>
        <w:rFonts w:ascii="Arial" w:hAnsi="Arial" w:cs="Arial"/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en-US"/>
      </w:rPr>
      <w:t xml:space="preserve">                                                                     </w:t>
    </w:r>
    <w:r w:rsidRPr="004F1EB6">
      <w:rPr>
        <w:rFonts w:ascii="Arial" w:hAnsi="Arial" w:cs="Arial"/>
        <w:sz w:val="16"/>
        <w:szCs w:val="16"/>
        <w:lang w:val="en-US"/>
      </w:rPr>
      <w:t xml:space="preserve">  </w:t>
    </w:r>
    <w:r w:rsidR="008B61B0">
      <w:rPr>
        <w:rFonts w:ascii="Arial" w:hAnsi="Arial" w:cs="Arial"/>
        <w:sz w:val="16"/>
        <w:szCs w:val="16"/>
        <w:lang w:val="en-US"/>
      </w:rPr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A4E4E" w14:textId="77777777" w:rsidR="00407421" w:rsidRDefault="00407421" w:rsidP="000B58AC">
      <w:r>
        <w:separator/>
      </w:r>
    </w:p>
  </w:footnote>
  <w:footnote w:type="continuationSeparator" w:id="0">
    <w:p w14:paraId="24936843" w14:textId="77777777" w:rsidR="00407421" w:rsidRDefault="00407421" w:rsidP="000B5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C88D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85F92"/>
    <w:multiLevelType w:val="hybridMultilevel"/>
    <w:tmpl w:val="5CE8C72E"/>
    <w:lvl w:ilvl="0" w:tplc="BB8EAE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2D37"/>
    <w:multiLevelType w:val="hybridMultilevel"/>
    <w:tmpl w:val="15C8D86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1017"/>
    <w:multiLevelType w:val="hybridMultilevel"/>
    <w:tmpl w:val="D0B09E46"/>
    <w:lvl w:ilvl="0" w:tplc="7E7A7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D23E7"/>
    <w:multiLevelType w:val="hybridMultilevel"/>
    <w:tmpl w:val="485A0AC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E2EFF"/>
    <w:multiLevelType w:val="hybridMultilevel"/>
    <w:tmpl w:val="E836E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8539D"/>
    <w:multiLevelType w:val="hybridMultilevel"/>
    <w:tmpl w:val="7E945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B7C01"/>
    <w:multiLevelType w:val="hybridMultilevel"/>
    <w:tmpl w:val="F0688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B5625"/>
    <w:multiLevelType w:val="hybridMultilevel"/>
    <w:tmpl w:val="0736F5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57118"/>
    <w:multiLevelType w:val="hybridMultilevel"/>
    <w:tmpl w:val="F73081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8188B"/>
    <w:multiLevelType w:val="hybridMultilevel"/>
    <w:tmpl w:val="DA625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093E59"/>
    <w:multiLevelType w:val="hybridMultilevel"/>
    <w:tmpl w:val="8BEC4CEA"/>
    <w:lvl w:ilvl="0" w:tplc="3B8E22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039ED"/>
    <w:multiLevelType w:val="hybridMultilevel"/>
    <w:tmpl w:val="4B3CA986"/>
    <w:lvl w:ilvl="0" w:tplc="4284264A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166AF"/>
    <w:multiLevelType w:val="hybridMultilevel"/>
    <w:tmpl w:val="3AC4E822"/>
    <w:lvl w:ilvl="0" w:tplc="5BF074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4890644">
    <w:abstractNumId w:val="13"/>
  </w:num>
  <w:num w:numId="2" w16cid:durableId="1034190280">
    <w:abstractNumId w:val="10"/>
  </w:num>
  <w:num w:numId="3" w16cid:durableId="277030118">
    <w:abstractNumId w:val="4"/>
  </w:num>
  <w:num w:numId="4" w16cid:durableId="1732658048">
    <w:abstractNumId w:val="6"/>
  </w:num>
  <w:num w:numId="5" w16cid:durableId="150800752">
    <w:abstractNumId w:val="8"/>
  </w:num>
  <w:num w:numId="6" w16cid:durableId="1924994795">
    <w:abstractNumId w:val="0"/>
  </w:num>
  <w:num w:numId="7" w16cid:durableId="254822657">
    <w:abstractNumId w:val="5"/>
  </w:num>
  <w:num w:numId="8" w16cid:durableId="677316486">
    <w:abstractNumId w:val="2"/>
  </w:num>
  <w:num w:numId="9" w16cid:durableId="1715347828">
    <w:abstractNumId w:val="12"/>
  </w:num>
  <w:num w:numId="10" w16cid:durableId="1911691612">
    <w:abstractNumId w:val="3"/>
  </w:num>
  <w:num w:numId="11" w16cid:durableId="742602121">
    <w:abstractNumId w:val="7"/>
  </w:num>
  <w:num w:numId="12" w16cid:durableId="506484776">
    <w:abstractNumId w:val="11"/>
  </w:num>
  <w:num w:numId="13" w16cid:durableId="2126149370">
    <w:abstractNumId w:val="1"/>
  </w:num>
  <w:num w:numId="14" w16cid:durableId="563661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432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EA"/>
    <w:rsid w:val="00005562"/>
    <w:rsid w:val="000B58AC"/>
    <w:rsid w:val="00116190"/>
    <w:rsid w:val="00135A3A"/>
    <w:rsid w:val="00147031"/>
    <w:rsid w:val="00177BE9"/>
    <w:rsid w:val="001946E5"/>
    <w:rsid w:val="00222161"/>
    <w:rsid w:val="00243534"/>
    <w:rsid w:val="00256A81"/>
    <w:rsid w:val="00263DF9"/>
    <w:rsid w:val="00280986"/>
    <w:rsid w:val="00291884"/>
    <w:rsid w:val="002A7045"/>
    <w:rsid w:val="002D419C"/>
    <w:rsid w:val="002D4898"/>
    <w:rsid w:val="002F7B2A"/>
    <w:rsid w:val="00352EB0"/>
    <w:rsid w:val="00377171"/>
    <w:rsid w:val="00391EED"/>
    <w:rsid w:val="003C006F"/>
    <w:rsid w:val="003C30B5"/>
    <w:rsid w:val="003D0361"/>
    <w:rsid w:val="003F1A33"/>
    <w:rsid w:val="00407421"/>
    <w:rsid w:val="004256CF"/>
    <w:rsid w:val="00453C4C"/>
    <w:rsid w:val="0045556C"/>
    <w:rsid w:val="0047630D"/>
    <w:rsid w:val="004F1EB6"/>
    <w:rsid w:val="005429FF"/>
    <w:rsid w:val="005655D9"/>
    <w:rsid w:val="00584B7D"/>
    <w:rsid w:val="005B7242"/>
    <w:rsid w:val="00606992"/>
    <w:rsid w:val="00624784"/>
    <w:rsid w:val="00631206"/>
    <w:rsid w:val="00643526"/>
    <w:rsid w:val="00674E76"/>
    <w:rsid w:val="006A510D"/>
    <w:rsid w:val="006B6E71"/>
    <w:rsid w:val="006E7729"/>
    <w:rsid w:val="00737543"/>
    <w:rsid w:val="007601CC"/>
    <w:rsid w:val="00773F9B"/>
    <w:rsid w:val="007A43BE"/>
    <w:rsid w:val="007C58EF"/>
    <w:rsid w:val="00832C9D"/>
    <w:rsid w:val="008756E9"/>
    <w:rsid w:val="008B61B0"/>
    <w:rsid w:val="0092248A"/>
    <w:rsid w:val="00981E17"/>
    <w:rsid w:val="009A5604"/>
    <w:rsid w:val="009A6D93"/>
    <w:rsid w:val="00A04176"/>
    <w:rsid w:val="00A451B4"/>
    <w:rsid w:val="00A6168D"/>
    <w:rsid w:val="00AC3A45"/>
    <w:rsid w:val="00B647AD"/>
    <w:rsid w:val="00B65FE5"/>
    <w:rsid w:val="00BA1BD3"/>
    <w:rsid w:val="00BB0F2E"/>
    <w:rsid w:val="00BF57A4"/>
    <w:rsid w:val="00C35BCF"/>
    <w:rsid w:val="00C83AF1"/>
    <w:rsid w:val="00CB7047"/>
    <w:rsid w:val="00CF7BEF"/>
    <w:rsid w:val="00D26E78"/>
    <w:rsid w:val="00D37BF2"/>
    <w:rsid w:val="00D63688"/>
    <w:rsid w:val="00DB7B5D"/>
    <w:rsid w:val="00DE4B14"/>
    <w:rsid w:val="00DF7DCE"/>
    <w:rsid w:val="00E26487"/>
    <w:rsid w:val="00E330BB"/>
    <w:rsid w:val="00E50FDB"/>
    <w:rsid w:val="00E67D0A"/>
    <w:rsid w:val="00E91F95"/>
    <w:rsid w:val="00E94C4F"/>
    <w:rsid w:val="00ED1BEC"/>
    <w:rsid w:val="00EE7F80"/>
    <w:rsid w:val="00F345F9"/>
    <w:rsid w:val="00F67E8F"/>
    <w:rsid w:val="00F725EA"/>
    <w:rsid w:val="00F817BB"/>
    <w:rsid w:val="00F93A8E"/>
    <w:rsid w:val="00FD0055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4EF48"/>
  <w15:chartTrackingRefBased/>
  <w15:docId w15:val="{643332A1-A06C-4FF6-8894-000EB933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hAnsi="Lucida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</w:rPr>
  </w:style>
  <w:style w:type="paragraph" w:styleId="Salutation">
    <w:name w:val="Salutation"/>
    <w:basedOn w:val="Normal"/>
    <w:next w:val="Normal"/>
    <w:semiHidden/>
    <w:rPr>
      <w:rFonts w:ascii="Times New Roman" w:hAnsi="Times New Roman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tabs>
        <w:tab w:val="left" w:pos="360"/>
        <w:tab w:val="left" w:pos="432"/>
      </w:tabs>
      <w:ind w:left="360" w:hanging="360"/>
    </w:pPr>
    <w:rPr>
      <w:rFonts w:ascii="Arial" w:hAnsi="Arial" w:cs="Arial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5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25EA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A451B4"/>
    <w:pPr>
      <w:ind w:left="720"/>
    </w:pPr>
  </w:style>
  <w:style w:type="character" w:customStyle="1" w:styleId="FooterChar">
    <w:name w:val="Footer Char"/>
    <w:link w:val="Footer"/>
    <w:uiPriority w:val="99"/>
    <w:rsid w:val="00981E17"/>
    <w:rPr>
      <w:rFonts w:ascii="Lucida Sans" w:hAnsi="Lucida Sans"/>
      <w:sz w:val="24"/>
      <w:szCs w:val="24"/>
    </w:rPr>
  </w:style>
  <w:style w:type="paragraph" w:styleId="ListParagraph">
    <w:name w:val="List Paragraph"/>
    <w:basedOn w:val="Normal"/>
    <w:uiPriority w:val="34"/>
    <w:qFormat/>
    <w:rsid w:val="003C006F"/>
    <w:pPr>
      <w:ind w:left="720"/>
    </w:pPr>
  </w:style>
  <w:style w:type="character" w:styleId="CommentReference">
    <w:name w:val="annotation reference"/>
    <w:uiPriority w:val="99"/>
    <w:semiHidden/>
    <w:unhideWhenUsed/>
    <w:rsid w:val="003C0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0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006F"/>
    <w:rPr>
      <w:rFonts w:ascii="Lucida Sans" w:hAnsi="Lucida San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0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006F"/>
    <w:rPr>
      <w:rFonts w:ascii="Lucida Sans" w:hAnsi="Lucida Sans"/>
      <w:b/>
      <w:bCs/>
    </w:rPr>
  </w:style>
  <w:style w:type="character" w:customStyle="1" w:styleId="TitleChar">
    <w:name w:val="Title Char"/>
    <w:link w:val="Title"/>
    <w:rsid w:val="00BB0F2E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XRUYQT3274NZ-681238054-1349</_dlc_DocId>
    <_dlc_DocIdUrl xmlns="b22f8f74-215c-4154-9939-bd29e4e8980e">
      <Url>https://supportservices.jobcorps.gov/health/_layouts/15/DocIdRedir.aspx?ID=XRUYQT3274NZ-681238054-1349</Url>
      <Description>XRUYQT3274NZ-681238054-1349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F95721B-7A53-4D3B-A5FB-7456A8C5F714}"/>
</file>

<file path=customXml/itemProps2.xml><?xml version="1.0" encoding="utf-8"?>
<ds:datastoreItem xmlns:ds="http://schemas.openxmlformats.org/officeDocument/2006/customXml" ds:itemID="{DA6E05A6-7DF1-2D4E-ABD2-EF164D968751}"/>
</file>

<file path=customXml/itemProps3.xml><?xml version="1.0" encoding="utf-8"?>
<ds:datastoreItem xmlns:ds="http://schemas.openxmlformats.org/officeDocument/2006/customXml" ds:itemID="{5987D605-BF77-4F37-BE7D-542AF119FBDA}"/>
</file>

<file path=customXml/itemProps4.xml><?xml version="1.0" encoding="utf-8"?>
<ds:datastoreItem xmlns:ds="http://schemas.openxmlformats.org/officeDocument/2006/customXml" ds:itemID="{DAB2127A-CB4F-4FB8-A828-0768C1045E73}"/>
</file>

<file path=customXml/itemProps5.xml><?xml version="1.0" encoding="utf-8"?>
<ds:datastoreItem xmlns:ds="http://schemas.openxmlformats.org/officeDocument/2006/customXml" ds:itemID="{96A5AE14-DB09-410B-B7C3-561A9D5211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TOBACCO USE PREVENTION PROGRAM (TUPP)</vt:lpstr>
    </vt:vector>
  </TitlesOfParts>
  <Company>Centre For Family Consult.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TOBACCO USE PREVENTION PROGRAM (TUPP)</dc:title>
  <dc:subject/>
  <dc:creator>Donald Kraybill</dc:creator>
  <cp:keywords/>
  <cp:lastModifiedBy>Lizzy Drobnick</cp:lastModifiedBy>
  <cp:revision>3</cp:revision>
  <cp:lastPrinted>2011-01-11T14:30:00Z</cp:lastPrinted>
  <dcterms:created xsi:type="dcterms:W3CDTF">2020-07-25T16:24:00Z</dcterms:created>
  <dcterms:modified xsi:type="dcterms:W3CDTF">2022-03-22T18:44:00Z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d362377d-34bf-4659-88cf-536319058d09</vt:lpwstr>
  </property>
</Properties>
</file>