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4F" w:rsidRPr="0077021C" w:rsidRDefault="0019154F" w:rsidP="0077021C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SYMPTOMATIC MANAGEMENT GUIDELINES FOR NON-HEALTH STAFF</w:t>
      </w:r>
    </w:p>
    <w:p w:rsidR="0019154F" w:rsidRPr="00C71E3B" w:rsidRDefault="0019154F" w:rsidP="0077021C">
      <w:pPr>
        <w:pStyle w:val="Heading1"/>
        <w:shd w:val="clear" w:color="auto" w:fill="D9D9D9" w:themeFill="background1" w:themeFillShade="D9"/>
        <w:spacing w:before="100" w:beforeAutospacing="1" w:after="100" w:afterAutospacing="1"/>
      </w:pPr>
      <w:r w:rsidRPr="00C71E3B">
        <w:t>DIARRHEA AND NAUSEA</w:t>
      </w:r>
    </w:p>
    <w:p w:rsidR="0019154F" w:rsidRPr="00C71E3B" w:rsidRDefault="0019154F" w:rsidP="0019154F"/>
    <w:p w:rsidR="0019154F" w:rsidRPr="00C71E3B" w:rsidRDefault="0019154F" w:rsidP="0019154F">
      <w:r w:rsidRPr="00C71E3B">
        <w:t>Authorized non-health staff may manage diarrhea, nausea, and vomiting as follows:</w:t>
      </w:r>
    </w:p>
    <w:p w:rsidR="0019154F" w:rsidRPr="00C71E3B" w:rsidRDefault="0019154F" w:rsidP="0019154F"/>
    <w:p w:rsidR="0019154F" w:rsidRPr="00C71E3B" w:rsidRDefault="0019154F" w:rsidP="0019154F">
      <w:pPr>
        <w:numPr>
          <w:ilvl w:val="0"/>
          <w:numId w:val="42"/>
        </w:numPr>
      </w:pPr>
      <w:r w:rsidRPr="00C71E3B">
        <w:t>Ask about the frequency of nausea, vomiting and diarrhea.  Also ask about abdominal pain, fever, or the presence of blood in the stools or vomitus.</w:t>
      </w:r>
    </w:p>
    <w:p w:rsidR="0019154F" w:rsidRPr="00C71E3B" w:rsidRDefault="0019154F" w:rsidP="0019154F"/>
    <w:p w:rsidR="0019154F" w:rsidRPr="00C71E3B" w:rsidRDefault="0019154F" w:rsidP="0019154F">
      <w:pPr>
        <w:numPr>
          <w:ilvl w:val="0"/>
          <w:numId w:val="42"/>
        </w:numPr>
      </w:pPr>
      <w:r w:rsidRPr="00C71E3B">
        <w:t>If the student reports abdominal pain, refer to Symptomatic Management Guidelines for Abdominal Pain.</w:t>
      </w:r>
    </w:p>
    <w:p w:rsidR="0019154F" w:rsidRPr="00C71E3B" w:rsidRDefault="0019154F" w:rsidP="0019154F"/>
    <w:p w:rsidR="0019154F" w:rsidRPr="00C71E3B" w:rsidRDefault="0019154F" w:rsidP="0019154F">
      <w:pPr>
        <w:numPr>
          <w:ilvl w:val="0"/>
          <w:numId w:val="42"/>
        </w:numPr>
      </w:pPr>
      <w:r w:rsidRPr="00C71E3B">
        <w:t xml:space="preserve">Check the student’s temperature and if </w:t>
      </w:r>
      <w:r w:rsidRPr="00C71E3B">
        <w:rPr>
          <w:u w:val="single"/>
        </w:rPr>
        <w:t>&gt;</w:t>
      </w:r>
      <w:r w:rsidRPr="00C71E3B">
        <w:t xml:space="preserve"> 100°F, offer the student acetaminophen </w:t>
      </w:r>
      <w:r w:rsidR="00DC7380">
        <w:t xml:space="preserve">650 to </w:t>
      </w:r>
      <w:r w:rsidRPr="00C71E3B">
        <w:t>1000 mg orally every 4 hours [MDD 4 g] as needed.</w:t>
      </w:r>
    </w:p>
    <w:p w:rsidR="0019154F" w:rsidRPr="00C71E3B" w:rsidRDefault="0019154F" w:rsidP="0019154F"/>
    <w:p w:rsidR="0019154F" w:rsidRPr="00C71E3B" w:rsidRDefault="0019154F" w:rsidP="0019154F">
      <w:pPr>
        <w:numPr>
          <w:ilvl w:val="0"/>
          <w:numId w:val="42"/>
        </w:numPr>
      </w:pPr>
      <w:r w:rsidRPr="00C71E3B">
        <w:t>Offer clear fluids for the student to take frequently in small quantities.</w:t>
      </w:r>
    </w:p>
    <w:p w:rsidR="0019154F" w:rsidRPr="00C71E3B" w:rsidRDefault="0019154F" w:rsidP="0019154F"/>
    <w:p w:rsidR="0019154F" w:rsidRPr="00C71E3B" w:rsidRDefault="0019154F" w:rsidP="0019154F">
      <w:pPr>
        <w:numPr>
          <w:ilvl w:val="0"/>
          <w:numId w:val="42"/>
        </w:numPr>
      </w:pPr>
      <w:r w:rsidRPr="00C71E3B">
        <w:t>Refer to the health and wellness center the next day.</w:t>
      </w:r>
    </w:p>
    <w:p w:rsidR="0019154F" w:rsidRPr="00C71E3B" w:rsidRDefault="0019154F" w:rsidP="0019154F"/>
    <w:p w:rsidR="0019154F" w:rsidRPr="00C71E3B" w:rsidRDefault="0019154F" w:rsidP="0019154F"/>
    <w:p w:rsidR="0019154F" w:rsidRPr="0019154F" w:rsidRDefault="0019154F" w:rsidP="00752EB5">
      <w:pPr>
        <w:pStyle w:val="Heading2"/>
        <w:tabs>
          <w:tab w:val="left" w:pos="8502"/>
        </w:tabs>
        <w:spacing w:before="0" w:after="0"/>
        <w:rPr>
          <w:bCs w:val="0"/>
          <w:i w:val="0"/>
          <w:sz w:val="24"/>
        </w:rPr>
      </w:pPr>
      <w:r w:rsidRPr="0019154F">
        <w:rPr>
          <w:bCs w:val="0"/>
          <w:i w:val="0"/>
          <w:sz w:val="24"/>
        </w:rPr>
        <w:t xml:space="preserve">WHEN TO CONTACT THE ON-CALL </w:t>
      </w:r>
      <w:bookmarkStart w:id="0" w:name="_GoBack"/>
      <w:r w:rsidRPr="0019154F">
        <w:rPr>
          <w:bCs w:val="0"/>
          <w:i w:val="0"/>
          <w:sz w:val="24"/>
        </w:rPr>
        <w:t>HEALTH AND WELLNESS STAFF</w:t>
      </w:r>
      <w:bookmarkEnd w:id="0"/>
      <w:r w:rsidR="00752EB5">
        <w:rPr>
          <w:bCs w:val="0"/>
          <w:i w:val="0"/>
          <w:sz w:val="24"/>
        </w:rPr>
        <w:tab/>
      </w:r>
    </w:p>
    <w:p w:rsidR="0019154F" w:rsidRPr="0019154F" w:rsidRDefault="0019154F" w:rsidP="0019154F">
      <w:pPr>
        <w:rPr>
          <w:b/>
        </w:rPr>
      </w:pPr>
    </w:p>
    <w:p w:rsidR="0019154F" w:rsidRDefault="0019154F" w:rsidP="0019154F">
      <w:pPr>
        <w:numPr>
          <w:ilvl w:val="0"/>
          <w:numId w:val="43"/>
        </w:numPr>
      </w:pPr>
      <w:r w:rsidRPr="00C71E3B">
        <w:t xml:space="preserve">If the student’s temperature is </w:t>
      </w:r>
      <w:r w:rsidRPr="00C71E3B">
        <w:rPr>
          <w:u w:val="single"/>
        </w:rPr>
        <w:t>&gt;</w:t>
      </w:r>
      <w:r w:rsidRPr="00C71E3B">
        <w:t>101°F</w:t>
      </w:r>
    </w:p>
    <w:p w:rsidR="00DC7380" w:rsidRPr="00C71E3B" w:rsidRDefault="00DC7380" w:rsidP="00DC7380">
      <w:pPr>
        <w:ind w:left="360"/>
      </w:pPr>
    </w:p>
    <w:p w:rsidR="0019154F" w:rsidRDefault="0019154F" w:rsidP="0019154F">
      <w:pPr>
        <w:numPr>
          <w:ilvl w:val="0"/>
          <w:numId w:val="43"/>
        </w:numPr>
      </w:pPr>
      <w:r w:rsidRPr="00C71E3B">
        <w:t>If the student has persistent, severe abdominal pain</w:t>
      </w:r>
    </w:p>
    <w:p w:rsidR="00DC7380" w:rsidRPr="00C71E3B" w:rsidRDefault="00DC7380" w:rsidP="00DC7380"/>
    <w:p w:rsidR="0019154F" w:rsidRDefault="0019154F" w:rsidP="0019154F">
      <w:pPr>
        <w:numPr>
          <w:ilvl w:val="0"/>
          <w:numId w:val="43"/>
        </w:numPr>
      </w:pPr>
      <w:r w:rsidRPr="00C71E3B">
        <w:t>If the student vomits more than twice</w:t>
      </w:r>
      <w:r w:rsidR="00DC7380">
        <w:t xml:space="preserve"> in an hour</w:t>
      </w:r>
      <w:r w:rsidR="000F4858">
        <w:t xml:space="preserve"> or is not able to keep any liquids down</w:t>
      </w:r>
    </w:p>
    <w:p w:rsidR="00DC7380" w:rsidRPr="00C71E3B" w:rsidRDefault="00DC7380" w:rsidP="00DC7380"/>
    <w:p w:rsidR="0019154F" w:rsidRPr="00C71E3B" w:rsidRDefault="0019154F" w:rsidP="0019154F">
      <w:pPr>
        <w:numPr>
          <w:ilvl w:val="0"/>
          <w:numId w:val="43"/>
        </w:numPr>
      </w:pPr>
      <w:r w:rsidRPr="00C71E3B">
        <w:t>If the student reports having blood in the stools or vomits blood</w:t>
      </w:r>
    </w:p>
    <w:p w:rsidR="000E671D" w:rsidRPr="0019154F" w:rsidRDefault="000E671D" w:rsidP="0019154F"/>
    <w:sectPr w:rsidR="000E671D" w:rsidRPr="0019154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F9" w:rsidRDefault="00233CF9">
      <w:r>
        <w:separator/>
      </w:r>
    </w:p>
  </w:endnote>
  <w:endnote w:type="continuationSeparator" w:id="0">
    <w:p w:rsidR="00233CF9" w:rsidRDefault="002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4F" w:rsidRPr="00E52CA2" w:rsidRDefault="0077021C" w:rsidP="00E52CA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F9" w:rsidRDefault="00233CF9">
      <w:r>
        <w:separator/>
      </w:r>
    </w:p>
  </w:footnote>
  <w:footnote w:type="continuationSeparator" w:id="0">
    <w:p w:rsidR="00233CF9" w:rsidRDefault="002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610BA"/>
    <w:multiLevelType w:val="hybridMultilevel"/>
    <w:tmpl w:val="D0AA91F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D96"/>
    <w:multiLevelType w:val="hybridMultilevel"/>
    <w:tmpl w:val="4176D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85D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890"/>
    <w:multiLevelType w:val="hybridMultilevel"/>
    <w:tmpl w:val="A000C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74D15"/>
    <w:multiLevelType w:val="hybridMultilevel"/>
    <w:tmpl w:val="838AC69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762EB"/>
    <w:multiLevelType w:val="hybridMultilevel"/>
    <w:tmpl w:val="3C641258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722D2"/>
    <w:multiLevelType w:val="hybridMultilevel"/>
    <w:tmpl w:val="CF28F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B6C85"/>
    <w:multiLevelType w:val="hybridMultilevel"/>
    <w:tmpl w:val="030AFA5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6634"/>
    <w:multiLevelType w:val="hybridMultilevel"/>
    <w:tmpl w:val="2E329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BF603A"/>
    <w:multiLevelType w:val="hybridMultilevel"/>
    <w:tmpl w:val="C6B49616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39"/>
  </w:num>
  <w:num w:numId="5">
    <w:abstractNumId w:val="22"/>
  </w:num>
  <w:num w:numId="6">
    <w:abstractNumId w:val="15"/>
  </w:num>
  <w:num w:numId="7">
    <w:abstractNumId w:val="31"/>
  </w:num>
  <w:num w:numId="8">
    <w:abstractNumId w:val="36"/>
  </w:num>
  <w:num w:numId="9">
    <w:abstractNumId w:val="16"/>
  </w:num>
  <w:num w:numId="10">
    <w:abstractNumId w:val="8"/>
  </w:num>
  <w:num w:numId="11">
    <w:abstractNumId w:val="24"/>
  </w:num>
  <w:num w:numId="12">
    <w:abstractNumId w:val="30"/>
  </w:num>
  <w:num w:numId="13">
    <w:abstractNumId w:val="7"/>
  </w:num>
  <w:num w:numId="14">
    <w:abstractNumId w:val="29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4"/>
  </w:num>
  <w:num w:numId="20">
    <w:abstractNumId w:val="23"/>
  </w:num>
  <w:num w:numId="21">
    <w:abstractNumId w:val="32"/>
  </w:num>
  <w:num w:numId="22">
    <w:abstractNumId w:val="26"/>
  </w:num>
  <w:num w:numId="23">
    <w:abstractNumId w:val="0"/>
  </w:num>
  <w:num w:numId="24">
    <w:abstractNumId w:val="9"/>
  </w:num>
  <w:num w:numId="25">
    <w:abstractNumId w:val="2"/>
  </w:num>
  <w:num w:numId="26">
    <w:abstractNumId w:val="17"/>
  </w:num>
  <w:num w:numId="27">
    <w:abstractNumId w:val="5"/>
  </w:num>
  <w:num w:numId="28">
    <w:abstractNumId w:val="12"/>
  </w:num>
  <w:num w:numId="29">
    <w:abstractNumId w:val="34"/>
  </w:num>
  <w:num w:numId="30">
    <w:abstractNumId w:val="28"/>
  </w:num>
  <w:num w:numId="31">
    <w:abstractNumId w:val="19"/>
  </w:num>
  <w:num w:numId="32">
    <w:abstractNumId w:val="37"/>
  </w:num>
  <w:num w:numId="33">
    <w:abstractNumId w:val="35"/>
  </w:num>
  <w:num w:numId="34">
    <w:abstractNumId w:val="25"/>
  </w:num>
  <w:num w:numId="35">
    <w:abstractNumId w:val="42"/>
  </w:num>
  <w:num w:numId="36">
    <w:abstractNumId w:val="40"/>
  </w:num>
  <w:num w:numId="37">
    <w:abstractNumId w:val="11"/>
  </w:num>
  <w:num w:numId="38">
    <w:abstractNumId w:val="41"/>
  </w:num>
  <w:num w:numId="39">
    <w:abstractNumId w:val="33"/>
  </w:num>
  <w:num w:numId="40">
    <w:abstractNumId w:val="13"/>
  </w:num>
  <w:num w:numId="41">
    <w:abstractNumId w:val="10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B0553"/>
    <w:rsid w:val="000B3183"/>
    <w:rsid w:val="000E671D"/>
    <w:rsid w:val="000F1691"/>
    <w:rsid w:val="000F4858"/>
    <w:rsid w:val="00113AE1"/>
    <w:rsid w:val="00142A85"/>
    <w:rsid w:val="001502F4"/>
    <w:rsid w:val="0018255C"/>
    <w:rsid w:val="00187933"/>
    <w:rsid w:val="0019154F"/>
    <w:rsid w:val="001F07BC"/>
    <w:rsid w:val="00233CF9"/>
    <w:rsid w:val="002414A6"/>
    <w:rsid w:val="00251CC2"/>
    <w:rsid w:val="00273BEC"/>
    <w:rsid w:val="00293C4E"/>
    <w:rsid w:val="002B7453"/>
    <w:rsid w:val="002F53D8"/>
    <w:rsid w:val="003302AF"/>
    <w:rsid w:val="003464BA"/>
    <w:rsid w:val="00353695"/>
    <w:rsid w:val="00353A26"/>
    <w:rsid w:val="003E6975"/>
    <w:rsid w:val="003E76B8"/>
    <w:rsid w:val="003F760A"/>
    <w:rsid w:val="004027C7"/>
    <w:rsid w:val="004677A8"/>
    <w:rsid w:val="00485A18"/>
    <w:rsid w:val="004E6FDC"/>
    <w:rsid w:val="00555190"/>
    <w:rsid w:val="00585383"/>
    <w:rsid w:val="005B58D9"/>
    <w:rsid w:val="005E766D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52EB5"/>
    <w:rsid w:val="0077021C"/>
    <w:rsid w:val="008379DB"/>
    <w:rsid w:val="0084556F"/>
    <w:rsid w:val="00860550"/>
    <w:rsid w:val="008B09BC"/>
    <w:rsid w:val="00944DA4"/>
    <w:rsid w:val="00950BB9"/>
    <w:rsid w:val="009C4AAF"/>
    <w:rsid w:val="009D5BE2"/>
    <w:rsid w:val="00A4407B"/>
    <w:rsid w:val="00A95423"/>
    <w:rsid w:val="00A96841"/>
    <w:rsid w:val="00AF1CFF"/>
    <w:rsid w:val="00B16EE6"/>
    <w:rsid w:val="00B30B4F"/>
    <w:rsid w:val="00B42F3F"/>
    <w:rsid w:val="00B53E0F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DA4128"/>
    <w:rsid w:val="00DB2CF6"/>
    <w:rsid w:val="00DB51C0"/>
    <w:rsid w:val="00DC7380"/>
    <w:rsid w:val="00DD0CA8"/>
    <w:rsid w:val="00DF2078"/>
    <w:rsid w:val="00DF2B97"/>
    <w:rsid w:val="00DF4DDC"/>
    <w:rsid w:val="00E52CA2"/>
    <w:rsid w:val="00E52D02"/>
    <w:rsid w:val="00E718FB"/>
    <w:rsid w:val="00E90E3F"/>
    <w:rsid w:val="00EC602E"/>
    <w:rsid w:val="00F10334"/>
    <w:rsid w:val="00F36A04"/>
    <w:rsid w:val="00FA05FC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0E2B7A3-3DE9-4730-83B0-C6306249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C73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XRUYQT3274NZ-681238054-1367</_dlc_DocId>
    <_dlc_DocIdUrl xmlns="b22f8f74-215c-4154-9939-bd29e4e8980e">
      <Url>https://supportservices.jobcorps.gov/health/_layouts/15/DocIdRedir.aspx?ID=XRUYQT3274NZ-681238054-1367</Url>
      <Description>XRUYQT3274NZ-681238054-1367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488BAE-5A21-49CD-BD86-05E4585343B5}"/>
</file>

<file path=customXml/itemProps2.xml><?xml version="1.0" encoding="utf-8"?>
<ds:datastoreItem xmlns:ds="http://schemas.openxmlformats.org/officeDocument/2006/customXml" ds:itemID="{099AD1E2-6297-4BF1-B2C4-9062C2A82557}"/>
</file>

<file path=customXml/itemProps3.xml><?xml version="1.0" encoding="utf-8"?>
<ds:datastoreItem xmlns:ds="http://schemas.openxmlformats.org/officeDocument/2006/customXml" ds:itemID="{61EF529E-4636-4109-89BC-A355E2908F88}"/>
</file>

<file path=customXml/itemProps4.xml><?xml version="1.0" encoding="utf-8"?>
<ds:datastoreItem xmlns:ds="http://schemas.openxmlformats.org/officeDocument/2006/customXml" ds:itemID="{76D24F80-9A23-422E-BC38-60C5AE7AF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6</cp:revision>
  <dcterms:created xsi:type="dcterms:W3CDTF">2015-07-21T15:19:00Z</dcterms:created>
  <dcterms:modified xsi:type="dcterms:W3CDTF">2019-11-25T16:30:00Z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f5676ab5-f2a0-4e6f-9fe3-8b0066837b53</vt:lpwstr>
  </property>
</Properties>
</file>