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DB" w:rsidRPr="00C71E3B" w:rsidRDefault="000A5ADB" w:rsidP="00E7254C">
      <w:pPr>
        <w:shd w:val="clear" w:color="auto" w:fill="D9D9D9" w:themeFill="background1" w:themeFillShade="D9"/>
        <w:spacing w:before="100" w:beforeAutospacing="1" w:after="100" w:afterAutospacing="1"/>
        <w:jc w:val="center"/>
        <w:rPr>
          <w:b/>
        </w:rPr>
      </w:pPr>
      <w:r w:rsidRPr="00C71E3B">
        <w:rPr>
          <w:b/>
        </w:rPr>
        <w:t>SYMPTOMATIC MANAGEMENT GUIDELINES FOR NON-HEALTH STAFF</w:t>
      </w:r>
    </w:p>
    <w:p w:rsidR="000A5ADB" w:rsidRPr="00C71E3B" w:rsidRDefault="000A5ADB" w:rsidP="00E7254C">
      <w:pPr>
        <w:shd w:val="clear" w:color="auto" w:fill="D9D9D9" w:themeFill="background1" w:themeFillShade="D9"/>
        <w:spacing w:before="100" w:beforeAutospacing="1" w:after="100" w:afterAutospacing="1"/>
        <w:jc w:val="center"/>
      </w:pPr>
      <w:r w:rsidRPr="00C71E3B">
        <w:rPr>
          <w:b/>
        </w:rPr>
        <w:t>FRACTURES</w:t>
      </w:r>
    </w:p>
    <w:p w:rsidR="000A5ADB" w:rsidRPr="00C71E3B" w:rsidRDefault="000A5ADB" w:rsidP="000A5ADB"/>
    <w:p w:rsidR="000A5ADB" w:rsidRPr="00C71E3B" w:rsidRDefault="000A5ADB" w:rsidP="000A5ADB">
      <w:r w:rsidRPr="00C71E3B">
        <w:t>Authorized non-health staff may manage a possible fracture as follows:</w:t>
      </w:r>
    </w:p>
    <w:p w:rsidR="000A5ADB" w:rsidRPr="00C71E3B" w:rsidRDefault="000A5ADB" w:rsidP="000A5ADB"/>
    <w:p w:rsidR="000A5ADB" w:rsidRPr="00C71E3B" w:rsidRDefault="000A5ADB" w:rsidP="000A5ADB">
      <w:pPr>
        <w:numPr>
          <w:ilvl w:val="0"/>
          <w:numId w:val="48"/>
        </w:numPr>
      </w:pPr>
      <w:r w:rsidRPr="00C71E3B">
        <w:t xml:space="preserve">Assess the area of injury but do not move the bones.  If the bone protrudes through the skin the fracture is compound and needs immediate treatment.  Cover the wound loosely with a dry sterile dressing.  For compound limb fractures, splint the extremity across </w:t>
      </w:r>
      <w:r w:rsidR="00B03E22">
        <w:t>the joint</w:t>
      </w:r>
      <w:r w:rsidR="006F33C1">
        <w:t>s</w:t>
      </w:r>
      <w:r w:rsidR="00B03E22">
        <w:t xml:space="preserve"> above and below the fracture site</w:t>
      </w:r>
      <w:r w:rsidRPr="00C71E3B">
        <w:t>.  Transport the patient to the emergency department.</w:t>
      </w:r>
    </w:p>
    <w:p w:rsidR="000A5ADB" w:rsidRPr="00C71E3B" w:rsidRDefault="000A5ADB" w:rsidP="000A5ADB"/>
    <w:p w:rsidR="000A5ADB" w:rsidRPr="00C71E3B" w:rsidRDefault="000A5ADB" w:rsidP="000A5ADB">
      <w:pPr>
        <w:numPr>
          <w:ilvl w:val="0"/>
          <w:numId w:val="48"/>
        </w:numPr>
      </w:pPr>
      <w:r w:rsidRPr="00C71E3B">
        <w:t xml:space="preserve">If the skin is not broken, but there is extensive bruising, bleeding under the skin or a firm, tender bulge surrounds the injury, a hematoma may be present.  Apply </w:t>
      </w:r>
      <w:r w:rsidR="006F33C1">
        <w:t xml:space="preserve">an </w:t>
      </w:r>
      <w:r w:rsidRPr="00C71E3B">
        <w:t>ice</w:t>
      </w:r>
      <w:r w:rsidR="006F33C1">
        <w:t xml:space="preserve"> pack</w:t>
      </w:r>
      <w:r w:rsidRPr="00C71E3B">
        <w:t xml:space="preserve">, elevate the limb, and immobilize the extremity across </w:t>
      </w:r>
      <w:r w:rsidR="006F33C1">
        <w:t xml:space="preserve">the joints above and below the fracture site. </w:t>
      </w:r>
      <w:r w:rsidRPr="00C71E3B">
        <w:t xml:space="preserve"> </w:t>
      </w:r>
      <w:r w:rsidR="006F33C1">
        <w:t>C</w:t>
      </w:r>
      <w:r w:rsidRPr="00C71E3B">
        <w:t xml:space="preserve">all the clinician for further treatment.  </w:t>
      </w:r>
    </w:p>
    <w:p w:rsidR="000A5ADB" w:rsidRPr="00C71E3B" w:rsidRDefault="000A5ADB" w:rsidP="000A5ADB"/>
    <w:p w:rsidR="006F33C1" w:rsidRDefault="000A5ADB" w:rsidP="000A5ADB">
      <w:pPr>
        <w:numPr>
          <w:ilvl w:val="0"/>
          <w:numId w:val="48"/>
        </w:numPr>
      </w:pPr>
      <w:r w:rsidRPr="00C71E3B">
        <w:t xml:space="preserve">If the injured bone is painful, tender or associated with muscle spasm, with normal motion but without </w:t>
      </w:r>
      <w:r w:rsidR="006F33C1">
        <w:t>swelling or bruising</w:t>
      </w:r>
      <w:r w:rsidRPr="00C71E3B">
        <w:t>, immobilize, restrict activity of the extremity</w:t>
      </w:r>
      <w:r w:rsidR="006F33C1">
        <w:t>,</w:t>
      </w:r>
      <w:r w:rsidRPr="00C71E3B">
        <w:t xml:space="preserve"> and refer to the health and wellness center.  </w:t>
      </w:r>
    </w:p>
    <w:p w:rsidR="006F33C1" w:rsidRDefault="006F33C1" w:rsidP="006F33C1">
      <w:pPr>
        <w:pStyle w:val="ListParagraph"/>
      </w:pPr>
    </w:p>
    <w:p w:rsidR="000A5ADB" w:rsidRPr="00C71E3B" w:rsidRDefault="000A5ADB" w:rsidP="000A5ADB">
      <w:pPr>
        <w:numPr>
          <w:ilvl w:val="0"/>
          <w:numId w:val="48"/>
        </w:numPr>
      </w:pPr>
      <w:r w:rsidRPr="00C71E3B">
        <w:t xml:space="preserve">For pain, apply </w:t>
      </w:r>
      <w:r w:rsidR="006F33C1">
        <w:t xml:space="preserve">an </w:t>
      </w:r>
      <w:r w:rsidRPr="00C71E3B">
        <w:t>ice</w:t>
      </w:r>
      <w:r w:rsidR="006F33C1">
        <w:t xml:space="preserve"> pack</w:t>
      </w:r>
      <w:r w:rsidRPr="00C71E3B">
        <w:t xml:space="preserve">, elevate the limb, and offer the student acetaminophen </w:t>
      </w:r>
      <w:r w:rsidR="008D1C5C">
        <w:t xml:space="preserve">650 to </w:t>
      </w:r>
      <w:r w:rsidRPr="00C71E3B">
        <w:t xml:space="preserve">1000 mg every 4 hours [MDD 4 g] </w:t>
      </w:r>
      <w:r w:rsidRPr="00C71E3B">
        <w:rPr>
          <w:b/>
          <w:bCs w:val="0"/>
        </w:rPr>
        <w:t>or</w:t>
      </w:r>
      <w:r w:rsidRPr="00C71E3B">
        <w:t xml:space="preserve"> ibuprofen 400 </w:t>
      </w:r>
      <w:r w:rsidR="008D1C5C">
        <w:t xml:space="preserve">to 600 </w:t>
      </w:r>
      <w:r w:rsidR="00F0098C">
        <w:t>mg every 6 hours [MDD 24</w:t>
      </w:r>
      <w:r w:rsidRPr="00C71E3B">
        <w:t>00 mg].</w:t>
      </w:r>
    </w:p>
    <w:p w:rsidR="000A5ADB" w:rsidRPr="00C71E3B" w:rsidRDefault="000A5ADB" w:rsidP="000A5ADB"/>
    <w:p w:rsidR="000A5ADB" w:rsidRPr="00C71E3B" w:rsidRDefault="000A5ADB" w:rsidP="000A5ADB"/>
    <w:p w:rsidR="000A5ADB" w:rsidRPr="00C71E3B" w:rsidRDefault="000A5ADB" w:rsidP="000A5ADB">
      <w:pPr>
        <w:pStyle w:val="Heading1"/>
        <w:jc w:val="left"/>
      </w:pPr>
      <w:r w:rsidRPr="00C71E3B">
        <w:t>WHEN TO CONTACT THE ON-CALL HEALTH AND WELLNESS STAFF</w:t>
      </w:r>
    </w:p>
    <w:p w:rsidR="000A5ADB" w:rsidRPr="00C71E3B" w:rsidRDefault="000A5ADB" w:rsidP="000A5ADB">
      <w:pPr>
        <w:pStyle w:val="FootnoteText"/>
        <w:widowControl/>
        <w:autoSpaceDE/>
        <w:autoSpaceDN/>
        <w:adjustRightInd/>
        <w:rPr>
          <w:szCs w:val="24"/>
        </w:rPr>
      </w:pPr>
    </w:p>
    <w:p w:rsidR="000A5ADB" w:rsidRPr="00C71E3B" w:rsidRDefault="000A5ADB" w:rsidP="000A5ADB">
      <w:pPr>
        <w:numPr>
          <w:ilvl w:val="0"/>
          <w:numId w:val="49"/>
        </w:numPr>
      </w:pPr>
      <w:r w:rsidRPr="00C71E3B">
        <w:t>The health and wellness staff should be contacted in</w:t>
      </w:r>
      <w:r w:rsidR="00F0098C">
        <w:t xml:space="preserve"> all cases of possible fracture</w:t>
      </w:r>
    </w:p>
    <w:p w:rsidR="000E671D" w:rsidRPr="000A5ADB" w:rsidRDefault="000E671D" w:rsidP="000A5ADB">
      <w:bookmarkStart w:id="0" w:name="_GoBack"/>
      <w:bookmarkEnd w:id="0"/>
    </w:p>
    <w:sectPr w:rsidR="000E671D" w:rsidRPr="000A5ADB"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AC" w:rsidRDefault="00C036AC">
      <w:r>
        <w:separator/>
      </w:r>
    </w:p>
  </w:endnote>
  <w:endnote w:type="continuationSeparator" w:id="0">
    <w:p w:rsidR="00C036AC" w:rsidRDefault="00C0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DB" w:rsidRPr="00392BDB" w:rsidRDefault="00E7254C" w:rsidP="00392BDB">
    <w:pPr>
      <w:pStyle w:val="Footer"/>
      <w:pBdr>
        <w:top w:val="single" w:sz="4" w:space="1" w:color="auto"/>
      </w:pBdr>
      <w:tabs>
        <w:tab w:val="clear" w:pos="4320"/>
        <w:tab w:val="clear" w:pos="8640"/>
      </w:tabs>
      <w:rPr>
        <w:sz w:val="20"/>
        <w:szCs w:val="20"/>
      </w:rPr>
    </w:pPr>
    <w:r>
      <w:rPr>
        <w:sz w:val="20"/>
        <w:szCs w:val="20"/>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AC" w:rsidRDefault="00C036AC">
      <w:r>
        <w:separator/>
      </w:r>
    </w:p>
  </w:footnote>
  <w:footnote w:type="continuationSeparator" w:id="0">
    <w:p w:rsidR="00C036AC" w:rsidRDefault="00C03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A82"/>
    <w:multiLevelType w:val="hybridMultilevel"/>
    <w:tmpl w:val="277665DE"/>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C64BA"/>
    <w:multiLevelType w:val="hybridMultilevel"/>
    <w:tmpl w:val="F42CF1E4"/>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5E4A2E"/>
    <w:multiLevelType w:val="hybridMultilevel"/>
    <w:tmpl w:val="1AC2EEC8"/>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97E64"/>
    <w:multiLevelType w:val="hybridMultilevel"/>
    <w:tmpl w:val="4546F0D6"/>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065C"/>
    <w:multiLevelType w:val="hybridMultilevel"/>
    <w:tmpl w:val="533A3F88"/>
    <w:lvl w:ilvl="0" w:tplc="25580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17C68"/>
    <w:multiLevelType w:val="hybridMultilevel"/>
    <w:tmpl w:val="CEB6D7E6"/>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D21D7"/>
    <w:multiLevelType w:val="hybridMultilevel"/>
    <w:tmpl w:val="F28C7A1C"/>
    <w:lvl w:ilvl="0" w:tplc="7E4CBF3E">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44DA8"/>
    <w:multiLevelType w:val="hybridMultilevel"/>
    <w:tmpl w:val="480A004C"/>
    <w:lvl w:ilvl="0" w:tplc="53C885A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276E83"/>
    <w:multiLevelType w:val="hybridMultilevel"/>
    <w:tmpl w:val="F2D227B0"/>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B72E4"/>
    <w:multiLevelType w:val="hybridMultilevel"/>
    <w:tmpl w:val="D4929A84"/>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833A02"/>
    <w:multiLevelType w:val="hybridMultilevel"/>
    <w:tmpl w:val="42C0524C"/>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E1E1A"/>
    <w:multiLevelType w:val="hybridMultilevel"/>
    <w:tmpl w:val="79263302"/>
    <w:lvl w:ilvl="0" w:tplc="4CD61B0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6610BA"/>
    <w:multiLevelType w:val="hybridMultilevel"/>
    <w:tmpl w:val="D0AA91F0"/>
    <w:lvl w:ilvl="0" w:tplc="096E3E8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85D96"/>
    <w:multiLevelType w:val="hybridMultilevel"/>
    <w:tmpl w:val="4176D7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24413C"/>
    <w:multiLevelType w:val="hybridMultilevel"/>
    <w:tmpl w:val="B16ACF6C"/>
    <w:lvl w:ilvl="0" w:tplc="262E1DE6">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85DD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B337710"/>
    <w:multiLevelType w:val="hybridMultilevel"/>
    <w:tmpl w:val="B4F8319C"/>
    <w:lvl w:ilvl="0" w:tplc="00AE4EFA">
      <w:start w:val="1"/>
      <w:numFmt w:val="bullet"/>
      <w:lvlText w:val=""/>
      <w:lvlJc w:val="left"/>
      <w:pPr>
        <w:tabs>
          <w:tab w:val="num" w:pos="360"/>
        </w:tabs>
        <w:ind w:left="360" w:hanging="360"/>
      </w:pPr>
      <w:rPr>
        <w:rFonts w:ascii="Symbol" w:hAnsi="Symbol" w:hint="default"/>
        <w:b w:val="0"/>
        <w:i w:val="0"/>
        <w:sz w:val="16"/>
      </w:rPr>
    </w:lvl>
    <w:lvl w:ilvl="1" w:tplc="9F72598C">
      <w:numFmt w:val="bullet"/>
      <w:lvlText w:val=""/>
      <w:lvlJc w:val="left"/>
      <w:pPr>
        <w:tabs>
          <w:tab w:val="num" w:pos="1080"/>
        </w:tabs>
        <w:ind w:left="1080" w:hanging="360"/>
      </w:pPr>
      <w:rPr>
        <w:rFonts w:ascii="Wingdings" w:eastAsia="Times New Roman" w:hAnsi="Wingdings" w:cs="Arial" w:hint="default"/>
        <w:b/>
        <w:u w:val="singl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1441B0"/>
    <w:multiLevelType w:val="hybridMultilevel"/>
    <w:tmpl w:val="91B2F740"/>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231D69"/>
    <w:multiLevelType w:val="hybridMultilevel"/>
    <w:tmpl w:val="E092F91C"/>
    <w:lvl w:ilvl="0" w:tplc="FFFFFFFF">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E01E5A"/>
    <w:multiLevelType w:val="hybridMultilevel"/>
    <w:tmpl w:val="2EA2765C"/>
    <w:lvl w:ilvl="0" w:tplc="F9A4C566">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41B263C"/>
    <w:multiLevelType w:val="hybridMultilevel"/>
    <w:tmpl w:val="68643F68"/>
    <w:lvl w:ilvl="0" w:tplc="B71088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E351F"/>
    <w:multiLevelType w:val="hybridMultilevel"/>
    <w:tmpl w:val="69EC014E"/>
    <w:lvl w:ilvl="0" w:tplc="7240633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301528"/>
    <w:multiLevelType w:val="hybridMultilevel"/>
    <w:tmpl w:val="CBDC2EDA"/>
    <w:lvl w:ilvl="0" w:tplc="0409000F">
      <w:start w:val="1"/>
      <w:numFmt w:val="decimal"/>
      <w:lvlText w:val="%1."/>
      <w:lvlJc w:val="left"/>
      <w:pPr>
        <w:tabs>
          <w:tab w:val="num" w:pos="720"/>
        </w:tabs>
        <w:ind w:left="720" w:hanging="360"/>
      </w:pPr>
    </w:lvl>
    <w:lvl w:ilvl="1" w:tplc="D69CD8FA">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781037"/>
    <w:multiLevelType w:val="hybridMultilevel"/>
    <w:tmpl w:val="85766F22"/>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692890"/>
    <w:multiLevelType w:val="hybridMultilevel"/>
    <w:tmpl w:val="A000CE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2BC77E3"/>
    <w:multiLevelType w:val="hybridMultilevel"/>
    <w:tmpl w:val="35A6A3F4"/>
    <w:lvl w:ilvl="0" w:tplc="BC0A805A">
      <w:start w:val="2"/>
      <w:numFmt w:val="decimal"/>
      <w:lvlText w:val="%1."/>
      <w:lvlJc w:val="left"/>
      <w:pPr>
        <w:tabs>
          <w:tab w:val="num" w:pos="360"/>
        </w:tabs>
        <w:ind w:left="360" w:hanging="360"/>
      </w:pPr>
      <w:rPr>
        <w:rFonts w:hint="default"/>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25319E"/>
    <w:multiLevelType w:val="hybridMultilevel"/>
    <w:tmpl w:val="4F26FA18"/>
    <w:lvl w:ilvl="0" w:tplc="096E3E8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64970"/>
    <w:multiLevelType w:val="hybridMultilevel"/>
    <w:tmpl w:val="C504BB7E"/>
    <w:lvl w:ilvl="0" w:tplc="B2A287B6">
      <w:start w:val="1"/>
      <w:numFmt w:val="decimal"/>
      <w:lvlText w:val="%1."/>
      <w:lvlJc w:val="left"/>
      <w:pPr>
        <w:tabs>
          <w:tab w:val="num" w:pos="360"/>
        </w:tabs>
        <w:ind w:left="360" w:hanging="360"/>
      </w:pPr>
      <w:rPr>
        <w:rFonts w:ascii="Arial" w:hAnsi="Arial" w:hint="default"/>
        <w:b w:val="0"/>
        <w:i w:val="0"/>
        <w:sz w:val="24"/>
      </w:rPr>
    </w:lvl>
    <w:lvl w:ilvl="1" w:tplc="798082B8">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794F43"/>
    <w:multiLevelType w:val="hybridMultilevel"/>
    <w:tmpl w:val="E196EE4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33637"/>
    <w:multiLevelType w:val="hybridMultilevel"/>
    <w:tmpl w:val="2A021900"/>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D74D15"/>
    <w:multiLevelType w:val="hybridMultilevel"/>
    <w:tmpl w:val="838AC694"/>
    <w:lvl w:ilvl="0" w:tplc="798082B8">
      <w:start w:val="1"/>
      <w:numFmt w:val="bullet"/>
      <w:lvlText w:val=""/>
      <w:lvlJc w:val="left"/>
      <w:pPr>
        <w:tabs>
          <w:tab w:val="num" w:pos="360"/>
        </w:tabs>
        <w:ind w:left="360" w:hanging="360"/>
      </w:pPr>
      <w:rPr>
        <w:rFonts w:ascii="Symbol" w:hAnsi="Symbol" w:hint="default"/>
        <w:b w:val="0"/>
        <w:i w:val="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975329"/>
    <w:multiLevelType w:val="hybridMultilevel"/>
    <w:tmpl w:val="0FF6B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C37D72"/>
    <w:multiLevelType w:val="hybridMultilevel"/>
    <w:tmpl w:val="93A8F672"/>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24A55"/>
    <w:multiLevelType w:val="hybridMultilevel"/>
    <w:tmpl w:val="E50A3562"/>
    <w:lvl w:ilvl="0" w:tplc="FFFFFFFF">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9D05E1"/>
    <w:multiLevelType w:val="hybridMultilevel"/>
    <w:tmpl w:val="C504BB7E"/>
    <w:lvl w:ilvl="0" w:tplc="798082B8">
      <w:start w:val="1"/>
      <w:numFmt w:val="bullet"/>
      <w:lvlText w:val=""/>
      <w:lvlJc w:val="left"/>
      <w:pPr>
        <w:tabs>
          <w:tab w:val="num" w:pos="360"/>
        </w:tabs>
        <w:ind w:left="360" w:hanging="360"/>
      </w:pPr>
      <w:rPr>
        <w:rFonts w:ascii="Symbol" w:hAnsi="Symbol" w:hint="default"/>
        <w:b w:val="0"/>
        <w:i w:val="0"/>
        <w:sz w:val="18"/>
      </w:rPr>
    </w:lvl>
    <w:lvl w:ilvl="1" w:tplc="798082B8">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856C2B"/>
    <w:multiLevelType w:val="hybridMultilevel"/>
    <w:tmpl w:val="112E9646"/>
    <w:lvl w:ilvl="0" w:tplc="0409000F">
      <w:start w:val="1"/>
      <w:numFmt w:val="decimal"/>
      <w:lvlText w:val="%1."/>
      <w:lvlJc w:val="left"/>
      <w:pPr>
        <w:tabs>
          <w:tab w:val="num" w:pos="360"/>
        </w:tabs>
        <w:ind w:left="360" w:hanging="360"/>
      </w:pPr>
    </w:lvl>
    <w:lvl w:ilvl="1" w:tplc="7660AF4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E5232D"/>
    <w:multiLevelType w:val="hybridMultilevel"/>
    <w:tmpl w:val="7A185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D3486E"/>
    <w:multiLevelType w:val="hybridMultilevel"/>
    <w:tmpl w:val="F2A0ACE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7762EB"/>
    <w:multiLevelType w:val="hybridMultilevel"/>
    <w:tmpl w:val="3C641258"/>
    <w:lvl w:ilvl="0" w:tplc="7E4CBF3E">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577286"/>
    <w:multiLevelType w:val="hybridMultilevel"/>
    <w:tmpl w:val="C1C2BF9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722D2"/>
    <w:multiLevelType w:val="hybridMultilevel"/>
    <w:tmpl w:val="CF28F0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AF4AAE"/>
    <w:multiLevelType w:val="hybridMultilevel"/>
    <w:tmpl w:val="6160082A"/>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E13FA"/>
    <w:multiLevelType w:val="hybridMultilevel"/>
    <w:tmpl w:val="CBDC2EDA"/>
    <w:lvl w:ilvl="0" w:tplc="D69CD8FA">
      <w:start w:val="1"/>
      <w:numFmt w:val="bullet"/>
      <w:lvlText w:val=""/>
      <w:lvlJc w:val="left"/>
      <w:pPr>
        <w:tabs>
          <w:tab w:val="num" w:pos="360"/>
        </w:tabs>
        <w:ind w:left="360" w:hanging="360"/>
      </w:pPr>
      <w:rPr>
        <w:rFonts w:ascii="Symbol" w:hAnsi="Symbol" w:hint="default"/>
        <w:b w:val="0"/>
        <w:i w:val="0"/>
        <w:sz w:val="20"/>
      </w:rPr>
    </w:lvl>
    <w:lvl w:ilvl="1" w:tplc="D69CD8FA">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2A57A60"/>
    <w:multiLevelType w:val="hybridMultilevel"/>
    <w:tmpl w:val="19CAE03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0A140A"/>
    <w:multiLevelType w:val="hybridMultilevel"/>
    <w:tmpl w:val="DB700AE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8D1972"/>
    <w:multiLevelType w:val="hybridMultilevel"/>
    <w:tmpl w:val="9D0C3E5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EB6C85"/>
    <w:multiLevelType w:val="hybridMultilevel"/>
    <w:tmpl w:val="030AFA50"/>
    <w:lvl w:ilvl="0" w:tplc="096E3E8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B76634"/>
    <w:multiLevelType w:val="hybridMultilevel"/>
    <w:tmpl w:val="2E3296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9BF603A"/>
    <w:multiLevelType w:val="hybridMultilevel"/>
    <w:tmpl w:val="C6B49616"/>
    <w:lvl w:ilvl="0" w:tplc="F7ECD9B8">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3"/>
  </w:num>
  <w:num w:numId="3">
    <w:abstractNumId w:val="1"/>
  </w:num>
  <w:num w:numId="4">
    <w:abstractNumId w:val="44"/>
  </w:num>
  <w:num w:numId="5">
    <w:abstractNumId w:val="25"/>
  </w:num>
  <w:num w:numId="6">
    <w:abstractNumId w:val="17"/>
  </w:num>
  <w:num w:numId="7">
    <w:abstractNumId w:val="35"/>
  </w:num>
  <w:num w:numId="8">
    <w:abstractNumId w:val="41"/>
  </w:num>
  <w:num w:numId="9">
    <w:abstractNumId w:val="19"/>
  </w:num>
  <w:num w:numId="10">
    <w:abstractNumId w:val="10"/>
  </w:num>
  <w:num w:numId="11">
    <w:abstractNumId w:val="27"/>
  </w:num>
  <w:num w:numId="12">
    <w:abstractNumId w:val="34"/>
  </w:num>
  <w:num w:numId="13">
    <w:abstractNumId w:val="9"/>
  </w:num>
  <w:num w:numId="14">
    <w:abstractNumId w:val="32"/>
  </w:num>
  <w:num w:numId="15">
    <w:abstractNumId w:val="8"/>
  </w:num>
  <w:num w:numId="16">
    <w:abstractNumId w:val="3"/>
  </w:num>
  <w:num w:numId="17">
    <w:abstractNumId w:val="21"/>
  </w:num>
  <w:num w:numId="18">
    <w:abstractNumId w:val="16"/>
  </w:num>
  <w:num w:numId="19">
    <w:abstractNumId w:val="5"/>
  </w:num>
  <w:num w:numId="20">
    <w:abstractNumId w:val="26"/>
  </w:num>
  <w:num w:numId="21">
    <w:abstractNumId w:val="36"/>
  </w:num>
  <w:num w:numId="22">
    <w:abstractNumId w:val="29"/>
  </w:num>
  <w:num w:numId="23">
    <w:abstractNumId w:val="0"/>
  </w:num>
  <w:num w:numId="24">
    <w:abstractNumId w:val="11"/>
  </w:num>
  <w:num w:numId="25">
    <w:abstractNumId w:val="2"/>
  </w:num>
  <w:num w:numId="26">
    <w:abstractNumId w:val="20"/>
  </w:num>
  <w:num w:numId="27">
    <w:abstractNumId w:val="7"/>
  </w:num>
  <w:num w:numId="28">
    <w:abstractNumId w:val="14"/>
  </w:num>
  <w:num w:numId="29">
    <w:abstractNumId w:val="39"/>
  </w:num>
  <w:num w:numId="30">
    <w:abstractNumId w:val="31"/>
  </w:num>
  <w:num w:numId="31">
    <w:abstractNumId w:val="22"/>
  </w:num>
  <w:num w:numId="32">
    <w:abstractNumId w:val="42"/>
  </w:num>
  <w:num w:numId="33">
    <w:abstractNumId w:val="40"/>
  </w:num>
  <w:num w:numId="34">
    <w:abstractNumId w:val="28"/>
  </w:num>
  <w:num w:numId="35">
    <w:abstractNumId w:val="48"/>
  </w:num>
  <w:num w:numId="36">
    <w:abstractNumId w:val="46"/>
  </w:num>
  <w:num w:numId="37">
    <w:abstractNumId w:val="13"/>
  </w:num>
  <w:num w:numId="38">
    <w:abstractNumId w:val="47"/>
  </w:num>
  <w:num w:numId="39">
    <w:abstractNumId w:val="38"/>
  </w:num>
  <w:num w:numId="40">
    <w:abstractNumId w:val="15"/>
  </w:num>
  <w:num w:numId="41">
    <w:abstractNumId w:val="12"/>
  </w:num>
  <w:num w:numId="42">
    <w:abstractNumId w:val="24"/>
  </w:num>
  <w:num w:numId="43">
    <w:abstractNumId w:val="30"/>
  </w:num>
  <w:num w:numId="44">
    <w:abstractNumId w:val="6"/>
  </w:num>
  <w:num w:numId="45">
    <w:abstractNumId w:val="4"/>
  </w:num>
  <w:num w:numId="46">
    <w:abstractNumId w:val="45"/>
  </w:num>
  <w:num w:numId="47">
    <w:abstractNumId w:val="33"/>
  </w:num>
  <w:num w:numId="48">
    <w:abstractNumId w:val="1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50AD6"/>
    <w:rsid w:val="00066BB8"/>
    <w:rsid w:val="000A5ADB"/>
    <w:rsid w:val="000B0553"/>
    <w:rsid w:val="000B3183"/>
    <w:rsid w:val="000E671D"/>
    <w:rsid w:val="000F1691"/>
    <w:rsid w:val="00113AE1"/>
    <w:rsid w:val="00142A85"/>
    <w:rsid w:val="001502F4"/>
    <w:rsid w:val="0018255C"/>
    <w:rsid w:val="00187933"/>
    <w:rsid w:val="0019154F"/>
    <w:rsid w:val="001F07BC"/>
    <w:rsid w:val="002414A6"/>
    <w:rsid w:val="00251CC2"/>
    <w:rsid w:val="00273BEC"/>
    <w:rsid w:val="00293C4E"/>
    <w:rsid w:val="002B7453"/>
    <w:rsid w:val="002C55BA"/>
    <w:rsid w:val="002F53D8"/>
    <w:rsid w:val="003302AF"/>
    <w:rsid w:val="003464BA"/>
    <w:rsid w:val="00352EC5"/>
    <w:rsid w:val="00353695"/>
    <w:rsid w:val="00353A26"/>
    <w:rsid w:val="00392BDB"/>
    <w:rsid w:val="003E76B8"/>
    <w:rsid w:val="003F760A"/>
    <w:rsid w:val="004027C7"/>
    <w:rsid w:val="004677A8"/>
    <w:rsid w:val="00485A18"/>
    <w:rsid w:val="004E1BE8"/>
    <w:rsid w:val="004E6FDC"/>
    <w:rsid w:val="00555190"/>
    <w:rsid w:val="005B58D9"/>
    <w:rsid w:val="005E766D"/>
    <w:rsid w:val="00621A51"/>
    <w:rsid w:val="006624A0"/>
    <w:rsid w:val="006652F7"/>
    <w:rsid w:val="0068086B"/>
    <w:rsid w:val="006A0039"/>
    <w:rsid w:val="006B5BF5"/>
    <w:rsid w:val="006C1DBF"/>
    <w:rsid w:val="006C5907"/>
    <w:rsid w:val="006E6AB8"/>
    <w:rsid w:val="006E768F"/>
    <w:rsid w:val="006F33C1"/>
    <w:rsid w:val="00702D83"/>
    <w:rsid w:val="00707EE7"/>
    <w:rsid w:val="008379DB"/>
    <w:rsid w:val="0084556F"/>
    <w:rsid w:val="00860550"/>
    <w:rsid w:val="008B09BC"/>
    <w:rsid w:val="008D1C5C"/>
    <w:rsid w:val="008F1676"/>
    <w:rsid w:val="00944DA4"/>
    <w:rsid w:val="009D5BE2"/>
    <w:rsid w:val="00A4407B"/>
    <w:rsid w:val="00A95423"/>
    <w:rsid w:val="00A96841"/>
    <w:rsid w:val="00AF1CFF"/>
    <w:rsid w:val="00B03E22"/>
    <w:rsid w:val="00B16EE6"/>
    <w:rsid w:val="00B30B4F"/>
    <w:rsid w:val="00B42F3F"/>
    <w:rsid w:val="00B53E0F"/>
    <w:rsid w:val="00B75A95"/>
    <w:rsid w:val="00B85855"/>
    <w:rsid w:val="00BA6C55"/>
    <w:rsid w:val="00BB41C5"/>
    <w:rsid w:val="00BC323C"/>
    <w:rsid w:val="00BF49E6"/>
    <w:rsid w:val="00C03056"/>
    <w:rsid w:val="00C036AC"/>
    <w:rsid w:val="00C143B9"/>
    <w:rsid w:val="00C20255"/>
    <w:rsid w:val="00C40686"/>
    <w:rsid w:val="00C42687"/>
    <w:rsid w:val="00C57726"/>
    <w:rsid w:val="00C90C9A"/>
    <w:rsid w:val="00DA4128"/>
    <w:rsid w:val="00DB2CF6"/>
    <w:rsid w:val="00DB51C0"/>
    <w:rsid w:val="00DD0CA8"/>
    <w:rsid w:val="00DF2078"/>
    <w:rsid w:val="00DF2B97"/>
    <w:rsid w:val="00E52D02"/>
    <w:rsid w:val="00E718FB"/>
    <w:rsid w:val="00E7254C"/>
    <w:rsid w:val="00E90E3F"/>
    <w:rsid w:val="00F0098C"/>
    <w:rsid w:val="00F10334"/>
    <w:rsid w:val="00F13CDC"/>
    <w:rsid w:val="00F36A04"/>
    <w:rsid w:val="00FC5B74"/>
    <w:rsid w:val="00FD238D"/>
    <w:rsid w:val="00FD750F"/>
    <w:rsid w:val="00FE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13DDDD4-9D64-40B8-8037-4B3F0580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character" w:styleId="Hyperlink">
    <w:name w:val="Hyperlink"/>
    <w:rsid w:val="00251CC2"/>
    <w:rPr>
      <w:color w:val="0000FF"/>
      <w:u w:val="single"/>
    </w:rPr>
  </w:style>
  <w:style w:type="paragraph" w:styleId="BodyText3">
    <w:name w:val="Body Text 3"/>
    <w:basedOn w:val="Normal"/>
    <w:rsid w:val="00FE584B"/>
    <w:pPr>
      <w:spacing w:after="120"/>
    </w:pPr>
    <w:rPr>
      <w:sz w:val="16"/>
      <w:szCs w:val="16"/>
    </w:rPr>
  </w:style>
  <w:style w:type="paragraph" w:styleId="ListParagraph">
    <w:name w:val="List Paragraph"/>
    <w:basedOn w:val="Normal"/>
    <w:uiPriority w:val="34"/>
    <w:qFormat/>
    <w:rsid w:val="006F33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XRUYQT3274NZ-681238054-1372</_dlc_DocId>
    <_dlc_DocIdUrl xmlns="b22f8f74-215c-4154-9939-bd29e4e8980e">
      <Url>https://supportservices.jobcorps.gov/health/_layouts/15/DocIdRedir.aspx?ID=XRUYQT3274NZ-681238054-1372</Url>
      <Description>XRUYQT3274NZ-681238054-1372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B9ADB7-7C48-4D98-8C46-52B51D6AC4A7}"/>
</file>

<file path=customXml/itemProps2.xml><?xml version="1.0" encoding="utf-8"?>
<ds:datastoreItem xmlns:ds="http://schemas.openxmlformats.org/officeDocument/2006/customXml" ds:itemID="{9584D2AD-D3CF-409A-8FBF-43672903D9F2}"/>
</file>

<file path=customXml/itemProps3.xml><?xml version="1.0" encoding="utf-8"?>
<ds:datastoreItem xmlns:ds="http://schemas.openxmlformats.org/officeDocument/2006/customXml" ds:itemID="{44E2B0A9-4277-40D9-8F56-9755D8769AF0}"/>
</file>

<file path=customXml/itemProps4.xml><?xml version="1.0" encoding="utf-8"?>
<ds:datastoreItem xmlns:ds="http://schemas.openxmlformats.org/officeDocument/2006/customXml" ds:itemID="{CEBDF6BE-3032-4B44-B7F4-6D8A57717137}"/>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Symptomatic Management Guidelines for Non-health Staff</dc:title>
  <dc:subject/>
  <dc:creator>jdavis</dc:creator>
  <cp:keywords/>
  <cp:lastModifiedBy>Carolina Valdenegro</cp:lastModifiedBy>
  <cp:revision>5</cp:revision>
  <dcterms:created xsi:type="dcterms:W3CDTF">2015-07-22T14:25:00Z</dcterms:created>
  <dcterms:modified xsi:type="dcterms:W3CDTF">2019-11-22T18:44:00Z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72104a8b-0d22-4482-a35d-d4f6e704d3b9</vt:lpwstr>
  </property>
</Properties>
</file>