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70" w:rsidRPr="00A33E38" w:rsidRDefault="00F25A70" w:rsidP="00A33E38">
      <w:pPr>
        <w:pStyle w:val="Title"/>
        <w:shd w:val="clear" w:color="auto" w:fill="D9D9D9" w:themeFill="background1" w:themeFillShade="D9"/>
        <w:spacing w:before="100" w:beforeAutospacing="1" w:after="100" w:afterAutospacing="1"/>
      </w:pPr>
      <w:r w:rsidRPr="005241D4">
        <w:t>SYMPTOMATIC MANAGEMENT GUIDELINES FOR NON-HEALTH STAFF</w:t>
      </w:r>
    </w:p>
    <w:p w:rsidR="00F25A70" w:rsidRPr="005241D4" w:rsidRDefault="00F25A70" w:rsidP="00A33E38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bCs w:val="0"/>
        </w:rPr>
      </w:pPr>
      <w:r w:rsidRPr="005241D4">
        <w:rPr>
          <w:b/>
          <w:bCs w:val="0"/>
        </w:rPr>
        <w:t>MENSTRUAL CRAMPS</w:t>
      </w:r>
    </w:p>
    <w:p w:rsidR="00F25A70" w:rsidRPr="005241D4" w:rsidRDefault="00F25A70" w:rsidP="00A33E38">
      <w:pPr>
        <w:rPr>
          <w:b/>
          <w:bCs w:val="0"/>
        </w:rPr>
      </w:pPr>
      <w:bookmarkStart w:id="0" w:name="_GoBack"/>
      <w:bookmarkEnd w:id="0"/>
    </w:p>
    <w:p w:rsidR="00F25A70" w:rsidRPr="005241D4" w:rsidRDefault="00F25A70" w:rsidP="00F25A70">
      <w:r w:rsidRPr="005241D4">
        <w:t>Authorized non-health staff may manage menstrual cramps as follows:</w:t>
      </w:r>
    </w:p>
    <w:p w:rsidR="00F25A70" w:rsidRPr="005241D4" w:rsidRDefault="00F25A70" w:rsidP="00F25A70"/>
    <w:p w:rsidR="00F25A70" w:rsidRPr="005241D4" w:rsidRDefault="00F25A70" w:rsidP="002B6462">
      <w:pPr>
        <w:numPr>
          <w:ilvl w:val="0"/>
          <w:numId w:val="13"/>
        </w:numPr>
        <w:rPr>
          <w:bCs w:val="0"/>
        </w:rPr>
      </w:pPr>
      <w:r w:rsidRPr="005241D4">
        <w:rPr>
          <w:bCs w:val="0"/>
        </w:rPr>
        <w:t>For pain associated with menstrual periods, offer femal</w:t>
      </w:r>
      <w:r w:rsidR="0039346C" w:rsidRPr="005241D4">
        <w:rPr>
          <w:bCs w:val="0"/>
        </w:rPr>
        <w:t>e students either ibuprofen 400-</w:t>
      </w:r>
      <w:r w:rsidR="002B6462" w:rsidRPr="005241D4">
        <w:rPr>
          <w:bCs w:val="0"/>
        </w:rPr>
        <w:t xml:space="preserve">600 </w:t>
      </w:r>
      <w:r w:rsidRPr="005241D4">
        <w:rPr>
          <w:bCs w:val="0"/>
        </w:rPr>
        <w:t>mg every 6 hours [</w:t>
      </w:r>
      <w:r w:rsidR="0086718A" w:rsidRPr="005241D4">
        <w:rPr>
          <w:bCs w:val="0"/>
        </w:rPr>
        <w:t>MDD 24</w:t>
      </w:r>
      <w:r w:rsidRPr="005241D4">
        <w:rPr>
          <w:bCs w:val="0"/>
        </w:rPr>
        <w:t xml:space="preserve">00 mg] </w:t>
      </w:r>
      <w:r w:rsidRPr="005241D4">
        <w:rPr>
          <w:b/>
        </w:rPr>
        <w:t>or</w:t>
      </w:r>
      <w:r w:rsidRPr="005241D4">
        <w:rPr>
          <w:bCs w:val="0"/>
        </w:rPr>
        <w:t xml:space="preserve"> naproxen sodium 440 mg every 8 hours [MDD 1320 mg].  Medication should be taken with food or fluid, and is often needed only for the first two or three days of menstrual bleeding.</w:t>
      </w:r>
    </w:p>
    <w:p w:rsidR="00F25A70" w:rsidRPr="005241D4" w:rsidRDefault="00F25A70" w:rsidP="00F25A70">
      <w:pPr>
        <w:rPr>
          <w:bCs w:val="0"/>
        </w:rPr>
      </w:pPr>
    </w:p>
    <w:p w:rsidR="00F25A70" w:rsidRPr="005241D4" w:rsidRDefault="00F25A70" w:rsidP="00F25A70">
      <w:pPr>
        <w:rPr>
          <w:bCs w:val="0"/>
        </w:rPr>
      </w:pPr>
    </w:p>
    <w:p w:rsidR="00F25A70" w:rsidRPr="005241D4" w:rsidRDefault="00F25A70" w:rsidP="00F25A70">
      <w:pPr>
        <w:pStyle w:val="Heading1"/>
        <w:jc w:val="left"/>
        <w:rPr>
          <w:bCs/>
        </w:rPr>
      </w:pPr>
      <w:r w:rsidRPr="005241D4">
        <w:rPr>
          <w:bCs/>
        </w:rPr>
        <w:t>WHEN TO CONTACT THE ON-CALL HEALTH AND WELLNESS STAFF</w:t>
      </w:r>
    </w:p>
    <w:p w:rsidR="00F25A70" w:rsidRPr="005241D4" w:rsidRDefault="00F25A70" w:rsidP="00F25A70"/>
    <w:p w:rsidR="00F25A70" w:rsidRPr="005241D4" w:rsidRDefault="00F25A70" w:rsidP="00F25A70">
      <w:pPr>
        <w:numPr>
          <w:ilvl w:val="0"/>
          <w:numId w:val="14"/>
        </w:numPr>
        <w:rPr>
          <w:bCs w:val="0"/>
        </w:rPr>
      </w:pPr>
      <w:r w:rsidRPr="005241D4">
        <w:rPr>
          <w:bCs w:val="0"/>
        </w:rPr>
        <w:t>If the student’s menstrual cramps are not relieved by the medications in #1</w:t>
      </w:r>
    </w:p>
    <w:p w:rsidR="002B6462" w:rsidRPr="005241D4" w:rsidRDefault="002B6462" w:rsidP="002B6462">
      <w:pPr>
        <w:pStyle w:val="ListParagraph"/>
        <w:rPr>
          <w:bCs w:val="0"/>
        </w:rPr>
      </w:pPr>
    </w:p>
    <w:p w:rsidR="002B6462" w:rsidRPr="005241D4" w:rsidRDefault="002B6462" w:rsidP="002B6462">
      <w:pPr>
        <w:numPr>
          <w:ilvl w:val="0"/>
          <w:numId w:val="14"/>
        </w:numPr>
        <w:rPr>
          <w:bCs w:val="0"/>
        </w:rPr>
      </w:pPr>
      <w:r w:rsidRPr="005241D4">
        <w:rPr>
          <w:bCs w:val="0"/>
        </w:rPr>
        <w:t>If student has fever, vomiting, severe pain, or heavy bleeding</w:t>
      </w:r>
    </w:p>
    <w:p w:rsidR="0039346C" w:rsidRPr="005241D4" w:rsidRDefault="0039346C" w:rsidP="0039346C">
      <w:pPr>
        <w:pStyle w:val="ListParagraph"/>
        <w:rPr>
          <w:bCs w:val="0"/>
        </w:rPr>
      </w:pPr>
    </w:p>
    <w:p w:rsidR="0039346C" w:rsidRPr="005241D4" w:rsidRDefault="0039346C" w:rsidP="002B6462">
      <w:pPr>
        <w:numPr>
          <w:ilvl w:val="0"/>
          <w:numId w:val="14"/>
        </w:numPr>
        <w:rPr>
          <w:bCs w:val="0"/>
        </w:rPr>
      </w:pPr>
      <w:r w:rsidRPr="005241D4">
        <w:rPr>
          <w:bCs w:val="0"/>
        </w:rPr>
        <w:t>If menstrual cramps are interfering with participation in the program</w:t>
      </w:r>
    </w:p>
    <w:p w:rsidR="002B6462" w:rsidRPr="005241D4" w:rsidRDefault="002B6462" w:rsidP="002B6462">
      <w:pPr>
        <w:rPr>
          <w:bCs w:val="0"/>
        </w:rPr>
      </w:pPr>
    </w:p>
    <w:p w:rsidR="000E671D" w:rsidRPr="005241D4" w:rsidRDefault="002B6462" w:rsidP="00F25A70">
      <w:pPr>
        <w:numPr>
          <w:ilvl w:val="0"/>
          <w:numId w:val="14"/>
        </w:numPr>
      </w:pPr>
      <w:r w:rsidRPr="005241D4">
        <w:rPr>
          <w:bCs w:val="0"/>
        </w:rPr>
        <w:t>If student is pregnant or concerned about possible pregnancy</w:t>
      </w:r>
    </w:p>
    <w:sectPr w:rsidR="000E671D" w:rsidRPr="005241D4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BB" w:rsidRDefault="001947BB">
      <w:r>
        <w:separator/>
      </w:r>
    </w:p>
  </w:endnote>
  <w:endnote w:type="continuationSeparator" w:id="0">
    <w:p w:rsidR="001947BB" w:rsidRDefault="0019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A70" w:rsidRPr="003F483D" w:rsidRDefault="005241D4" w:rsidP="003F483D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BB" w:rsidRDefault="001947BB">
      <w:r>
        <w:separator/>
      </w:r>
    </w:p>
  </w:footnote>
  <w:footnote w:type="continuationSeparator" w:id="0">
    <w:p w:rsidR="001947BB" w:rsidRDefault="0019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60A2"/>
    <w:multiLevelType w:val="hybridMultilevel"/>
    <w:tmpl w:val="DF404CB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D094D"/>
    <w:multiLevelType w:val="hybridMultilevel"/>
    <w:tmpl w:val="1D7A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775E2F"/>
    <w:multiLevelType w:val="hybridMultilevel"/>
    <w:tmpl w:val="F13402A2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22AFB"/>
    <w:multiLevelType w:val="hybridMultilevel"/>
    <w:tmpl w:val="347CC93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6C41"/>
    <w:multiLevelType w:val="hybridMultilevel"/>
    <w:tmpl w:val="A24A87D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000A"/>
    <w:multiLevelType w:val="hybridMultilevel"/>
    <w:tmpl w:val="7D26AA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056A61"/>
    <w:multiLevelType w:val="hybridMultilevel"/>
    <w:tmpl w:val="B7941AA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5E01BD"/>
    <w:multiLevelType w:val="hybridMultilevel"/>
    <w:tmpl w:val="B2B2DCB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BC6CD1"/>
    <w:multiLevelType w:val="hybridMultilevel"/>
    <w:tmpl w:val="D43A5A2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728ED"/>
    <w:multiLevelType w:val="hybridMultilevel"/>
    <w:tmpl w:val="ADB2F4C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B87B9F"/>
    <w:multiLevelType w:val="hybridMultilevel"/>
    <w:tmpl w:val="AD5C1F6E"/>
    <w:lvl w:ilvl="0" w:tplc="E8967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23217"/>
    <w:multiLevelType w:val="hybridMultilevel"/>
    <w:tmpl w:val="9D0AFBA2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83555"/>
    <w:multiLevelType w:val="hybridMultilevel"/>
    <w:tmpl w:val="9D647B8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D57CB"/>
    <w:multiLevelType w:val="hybridMultilevel"/>
    <w:tmpl w:val="B45A6DA6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50AD6"/>
    <w:rsid w:val="00066BB8"/>
    <w:rsid w:val="000A5ADB"/>
    <w:rsid w:val="000B0553"/>
    <w:rsid w:val="000B3183"/>
    <w:rsid w:val="000E671D"/>
    <w:rsid w:val="000F1691"/>
    <w:rsid w:val="00113AE1"/>
    <w:rsid w:val="00142A85"/>
    <w:rsid w:val="001502F4"/>
    <w:rsid w:val="0018255C"/>
    <w:rsid w:val="00187933"/>
    <w:rsid w:val="0019154F"/>
    <w:rsid w:val="001947BB"/>
    <w:rsid w:val="001F07BC"/>
    <w:rsid w:val="002414A6"/>
    <w:rsid w:val="00251CC2"/>
    <w:rsid w:val="002618CB"/>
    <w:rsid w:val="00273BEC"/>
    <w:rsid w:val="00275205"/>
    <w:rsid w:val="00293C4E"/>
    <w:rsid w:val="002B6462"/>
    <w:rsid w:val="002B7453"/>
    <w:rsid w:val="002C55BA"/>
    <w:rsid w:val="002F53D8"/>
    <w:rsid w:val="003302AF"/>
    <w:rsid w:val="003464BA"/>
    <w:rsid w:val="00352EC5"/>
    <w:rsid w:val="00353695"/>
    <w:rsid w:val="00353A26"/>
    <w:rsid w:val="0039346C"/>
    <w:rsid w:val="003E76B8"/>
    <w:rsid w:val="003F483D"/>
    <w:rsid w:val="003F760A"/>
    <w:rsid w:val="004027C7"/>
    <w:rsid w:val="00455AC8"/>
    <w:rsid w:val="004677A8"/>
    <w:rsid w:val="00485A18"/>
    <w:rsid w:val="004E6FDC"/>
    <w:rsid w:val="005241D4"/>
    <w:rsid w:val="00555190"/>
    <w:rsid w:val="005B58D9"/>
    <w:rsid w:val="005E766D"/>
    <w:rsid w:val="00621A51"/>
    <w:rsid w:val="006624A0"/>
    <w:rsid w:val="006652F7"/>
    <w:rsid w:val="006A0039"/>
    <w:rsid w:val="006B5BF5"/>
    <w:rsid w:val="006C1DBF"/>
    <w:rsid w:val="006C5907"/>
    <w:rsid w:val="006E6AB8"/>
    <w:rsid w:val="006E768F"/>
    <w:rsid w:val="00702D83"/>
    <w:rsid w:val="007033DF"/>
    <w:rsid w:val="008379DB"/>
    <w:rsid w:val="0084556F"/>
    <w:rsid w:val="00860550"/>
    <w:rsid w:val="0086718A"/>
    <w:rsid w:val="008B09BC"/>
    <w:rsid w:val="008F564C"/>
    <w:rsid w:val="00944DA4"/>
    <w:rsid w:val="00995A88"/>
    <w:rsid w:val="009C2E4E"/>
    <w:rsid w:val="009D5BE2"/>
    <w:rsid w:val="00A33E38"/>
    <w:rsid w:val="00A40874"/>
    <w:rsid w:val="00A4407B"/>
    <w:rsid w:val="00A53D11"/>
    <w:rsid w:val="00A95423"/>
    <w:rsid w:val="00A96841"/>
    <w:rsid w:val="00AC5CEA"/>
    <w:rsid w:val="00AF1CFF"/>
    <w:rsid w:val="00B004AF"/>
    <w:rsid w:val="00B16EE6"/>
    <w:rsid w:val="00B30B4F"/>
    <w:rsid w:val="00B42F3F"/>
    <w:rsid w:val="00B53E0F"/>
    <w:rsid w:val="00B60A16"/>
    <w:rsid w:val="00B75A95"/>
    <w:rsid w:val="00B85855"/>
    <w:rsid w:val="00BA6C55"/>
    <w:rsid w:val="00BB41C5"/>
    <w:rsid w:val="00BC323C"/>
    <w:rsid w:val="00BF49E6"/>
    <w:rsid w:val="00C03056"/>
    <w:rsid w:val="00C143B9"/>
    <w:rsid w:val="00C20255"/>
    <w:rsid w:val="00C40686"/>
    <w:rsid w:val="00C42687"/>
    <w:rsid w:val="00C57726"/>
    <w:rsid w:val="00C63928"/>
    <w:rsid w:val="00CA7B01"/>
    <w:rsid w:val="00D34578"/>
    <w:rsid w:val="00DA4128"/>
    <w:rsid w:val="00DB2CF6"/>
    <w:rsid w:val="00DB51C0"/>
    <w:rsid w:val="00DD0CA8"/>
    <w:rsid w:val="00DF2078"/>
    <w:rsid w:val="00DF2B97"/>
    <w:rsid w:val="00E52D02"/>
    <w:rsid w:val="00E718FB"/>
    <w:rsid w:val="00E90E3F"/>
    <w:rsid w:val="00F10334"/>
    <w:rsid w:val="00F25A70"/>
    <w:rsid w:val="00F36A04"/>
    <w:rsid w:val="00FA7350"/>
    <w:rsid w:val="00FC5B74"/>
    <w:rsid w:val="00FD238D"/>
    <w:rsid w:val="00FD750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41DD4B18-F11D-4996-9476-71D9C1F2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odyText3">
    <w:name w:val="Body Text 3"/>
    <w:basedOn w:val="Normal"/>
    <w:rsid w:val="00FE584B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B64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XRUYQT3274NZ-681238054-1379</_dlc_DocId>
    <_dlc_DocIdUrl xmlns="b22f8f74-215c-4154-9939-bd29e4e8980e">
      <Url>https://supportservices.jobcorps.gov/health/_layouts/15/DocIdRedir.aspx?ID=XRUYQT3274NZ-681238054-1379</Url>
      <Description>XRUYQT3274NZ-681238054-1379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BB67516-56CC-40EE-A234-B498328A4BC1}"/>
</file>

<file path=customXml/itemProps2.xml><?xml version="1.0" encoding="utf-8"?>
<ds:datastoreItem xmlns:ds="http://schemas.openxmlformats.org/officeDocument/2006/customXml" ds:itemID="{1BB064A2-F350-4D57-9570-20E0E88AD2FE}"/>
</file>

<file path=customXml/itemProps3.xml><?xml version="1.0" encoding="utf-8"?>
<ds:datastoreItem xmlns:ds="http://schemas.openxmlformats.org/officeDocument/2006/customXml" ds:itemID="{83C397F4-078C-4A5C-861B-60167C6EE60D}"/>
</file>

<file path=customXml/itemProps4.xml><?xml version="1.0" encoding="utf-8"?>
<ds:datastoreItem xmlns:ds="http://schemas.openxmlformats.org/officeDocument/2006/customXml" ds:itemID="{B2A64020-2E7F-4E86-8894-44A9A422FE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Symptomatic Management Guidelines for Non-health Staff</vt:lpstr>
    </vt:vector>
  </TitlesOfParts>
  <Company>Humanitas, Inc.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Management Guidelines for Non-health Staff</dc:title>
  <dc:subject/>
  <dc:creator>jdavis</dc:creator>
  <cp:keywords/>
  <cp:lastModifiedBy>Carolina Valdenegro</cp:lastModifiedBy>
  <cp:revision>4</cp:revision>
  <dcterms:created xsi:type="dcterms:W3CDTF">2019-05-03T17:37:00Z</dcterms:created>
  <dcterms:modified xsi:type="dcterms:W3CDTF">2019-11-20T18:49:00Z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4784a7f5-d70c-4298-a157-7efecae86668</vt:lpwstr>
  </property>
</Properties>
</file>