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07" w:rsidRPr="001A4105" w:rsidRDefault="006C5907" w:rsidP="00867CFE">
      <w:pPr>
        <w:shd w:val="clear" w:color="auto" w:fill="D9D9D9"/>
        <w:jc w:val="center"/>
        <w:rPr>
          <w:b/>
          <w:bCs w:val="0"/>
        </w:rPr>
      </w:pPr>
      <w:r w:rsidRPr="001A4105">
        <w:rPr>
          <w:b/>
          <w:bCs w:val="0"/>
        </w:rPr>
        <w:t>TREATMENT GUIDELINES FOR HEALTH STAFF</w:t>
      </w:r>
    </w:p>
    <w:p w:rsidR="006C5907" w:rsidRPr="001A4105" w:rsidRDefault="006C5907" w:rsidP="00867CFE">
      <w:pPr>
        <w:shd w:val="clear" w:color="auto" w:fill="D9D9D9"/>
        <w:jc w:val="center"/>
        <w:rPr>
          <w:b/>
          <w:bCs w:val="0"/>
        </w:rPr>
      </w:pPr>
    </w:p>
    <w:p w:rsidR="006C5907" w:rsidRPr="001A4105" w:rsidRDefault="006C5907" w:rsidP="00867CFE">
      <w:pPr>
        <w:shd w:val="clear" w:color="auto" w:fill="D9D9D9"/>
        <w:jc w:val="center"/>
        <w:rPr>
          <w:b/>
          <w:bCs w:val="0"/>
        </w:rPr>
      </w:pPr>
      <w:r w:rsidRPr="001A4105">
        <w:rPr>
          <w:b/>
          <w:bCs w:val="0"/>
        </w:rPr>
        <w:t>BURNS</w:t>
      </w:r>
    </w:p>
    <w:p w:rsidR="006C5907" w:rsidRPr="001A4105" w:rsidRDefault="006C5907" w:rsidP="006C5907">
      <w:pPr>
        <w:jc w:val="center"/>
        <w:rPr>
          <w:b/>
          <w:bCs w:val="0"/>
        </w:rPr>
      </w:pPr>
    </w:p>
    <w:p w:rsidR="006C5907" w:rsidRPr="001A4105" w:rsidRDefault="006C5907" w:rsidP="006C5907"/>
    <w:p w:rsidR="006C5907" w:rsidRPr="001A4105" w:rsidRDefault="006C5907" w:rsidP="006C5907">
      <w:r w:rsidRPr="001A4105">
        <w:t>Authorized health and wellness staff may treat burns as follows:</w:t>
      </w:r>
    </w:p>
    <w:p w:rsidR="006C5907" w:rsidRPr="001A4105" w:rsidRDefault="006C5907" w:rsidP="006C5907"/>
    <w:p w:rsidR="006C5907" w:rsidRPr="001A4105" w:rsidRDefault="006C5907" w:rsidP="006C5907">
      <w:pPr>
        <w:numPr>
          <w:ilvl w:val="0"/>
          <w:numId w:val="29"/>
        </w:numPr>
      </w:pPr>
      <w:r w:rsidRPr="001A4105">
        <w:t>Remove the student from the source of the burns.</w:t>
      </w:r>
    </w:p>
    <w:p w:rsidR="006C5907" w:rsidRPr="001A4105" w:rsidRDefault="006C5907" w:rsidP="006C5907"/>
    <w:p w:rsidR="006C5907" w:rsidRPr="001A4105" w:rsidRDefault="006C5907" w:rsidP="006C5907">
      <w:pPr>
        <w:numPr>
          <w:ilvl w:val="0"/>
          <w:numId w:val="29"/>
        </w:numPr>
      </w:pPr>
      <w:r w:rsidRPr="001A4105">
        <w:t xml:space="preserve">Ensure an open airway is present and proceed with CPR if indicated.    </w:t>
      </w:r>
    </w:p>
    <w:p w:rsidR="006C5907" w:rsidRPr="001A4105" w:rsidRDefault="006C5907" w:rsidP="006C5907"/>
    <w:p w:rsidR="006C5907" w:rsidRPr="001A4105" w:rsidRDefault="006C5907" w:rsidP="006C5907">
      <w:pPr>
        <w:numPr>
          <w:ilvl w:val="0"/>
          <w:numId w:val="29"/>
        </w:numPr>
      </w:pPr>
      <w:r w:rsidRPr="001A4105">
        <w:t xml:space="preserve">If the burn involves the face, head, neck, fingers, toes, genitalia or more than 25 percent of the trunk or an extremity, call 911.  </w:t>
      </w:r>
    </w:p>
    <w:p w:rsidR="006C5907" w:rsidRPr="001A4105" w:rsidRDefault="006C5907" w:rsidP="006C5907"/>
    <w:p w:rsidR="006C5907" w:rsidRPr="001A4105" w:rsidRDefault="006C5907" w:rsidP="006C5907">
      <w:pPr>
        <w:numPr>
          <w:ilvl w:val="0"/>
          <w:numId w:val="29"/>
        </w:numPr>
      </w:pPr>
      <w:r w:rsidRPr="001A4105">
        <w:t>Irrigate the burn wound with sterile saline solution for one to two minutes.</w:t>
      </w:r>
    </w:p>
    <w:p w:rsidR="006C5907" w:rsidRPr="001A4105" w:rsidRDefault="006C5907" w:rsidP="006C5907"/>
    <w:p w:rsidR="006C5907" w:rsidRPr="001A4105" w:rsidRDefault="006C5907" w:rsidP="006C5907">
      <w:pPr>
        <w:numPr>
          <w:ilvl w:val="0"/>
          <w:numId w:val="29"/>
        </w:numPr>
      </w:pPr>
      <w:r w:rsidRPr="001A4105">
        <w:t xml:space="preserve">Cover the burn with sterile gauze soaked in sterile saline solution.  Use cling gauze to secure the saline soaked gauze.  Leave blisters intact.  Have the wound evaluated by the center physician as soon as possible. </w:t>
      </w:r>
    </w:p>
    <w:p w:rsidR="006C5907" w:rsidRPr="001A4105" w:rsidRDefault="006C5907" w:rsidP="006C5907"/>
    <w:p w:rsidR="006C5907" w:rsidRPr="004C0CBF" w:rsidRDefault="006C5907" w:rsidP="006C5907">
      <w:pPr>
        <w:numPr>
          <w:ilvl w:val="0"/>
          <w:numId w:val="29"/>
        </w:numPr>
        <w:rPr>
          <w:u w:val="single"/>
        </w:rPr>
      </w:pPr>
      <w:r w:rsidRPr="001A4105">
        <w:t>Check immunization status and give tetanus-diphtheria-acellular pertussis (</w:t>
      </w:r>
      <w:proofErr w:type="spellStart"/>
      <w:r w:rsidRPr="001A4105">
        <w:t>Tdap</w:t>
      </w:r>
      <w:proofErr w:type="spellEnd"/>
      <w:r w:rsidRPr="001A4105">
        <w:t xml:space="preserve">) booster immunization when indicated.  Refer to Immunization </w:t>
      </w:r>
      <w:r w:rsidR="00867CFE">
        <w:t>Technical Assistance Guide.</w:t>
      </w:r>
    </w:p>
    <w:p w:rsidR="004C0CBF" w:rsidRDefault="004C0CBF" w:rsidP="004C0CBF">
      <w:pPr>
        <w:pStyle w:val="ListParagraph"/>
        <w:rPr>
          <w:u w:val="single"/>
        </w:rPr>
      </w:pPr>
    </w:p>
    <w:p w:rsidR="004C0CBF" w:rsidRPr="004C0CBF" w:rsidRDefault="004C0CBF" w:rsidP="004C0CBF">
      <w:pPr>
        <w:numPr>
          <w:ilvl w:val="0"/>
          <w:numId w:val="29"/>
        </w:numPr>
      </w:pPr>
      <w:r w:rsidRPr="001A4105">
        <w:t xml:space="preserve">If the wound has a broken blister or if only the dermis is injured, apply </w:t>
      </w:r>
      <w:proofErr w:type="spellStart"/>
      <w:r>
        <w:t>S</w:t>
      </w:r>
      <w:r w:rsidRPr="001A4105">
        <w:t>ilvadene</w:t>
      </w:r>
      <w:proofErr w:type="spellEnd"/>
      <w:r w:rsidRPr="001A4105">
        <w:t xml:space="preserve"> cream bid until the center physician evaluates the patient within 48 hours. Call the center physician regarding the use of medication for pain relief.</w:t>
      </w:r>
    </w:p>
    <w:p w:rsidR="006C5907" w:rsidRPr="001A4105" w:rsidRDefault="006C5907" w:rsidP="006C5907">
      <w:pPr>
        <w:rPr>
          <w:u w:val="single"/>
        </w:rPr>
      </w:pPr>
    </w:p>
    <w:p w:rsidR="006C5907" w:rsidRPr="001A4105" w:rsidRDefault="006C5907" w:rsidP="006C5907">
      <w:pPr>
        <w:pStyle w:val="BodyText2"/>
        <w:spacing w:after="0" w:line="240" w:lineRule="auto"/>
        <w:rPr>
          <w:sz w:val="28"/>
        </w:rPr>
      </w:pPr>
    </w:p>
    <w:p w:rsidR="006C5907" w:rsidRPr="006C5907" w:rsidRDefault="006C5907" w:rsidP="006C5907">
      <w:pPr>
        <w:pStyle w:val="BodyText2"/>
        <w:spacing w:after="0" w:line="240" w:lineRule="auto"/>
        <w:rPr>
          <w:b/>
        </w:rPr>
      </w:pPr>
      <w:r w:rsidRPr="006C5907">
        <w:rPr>
          <w:b/>
        </w:rPr>
        <w:t>WHEN TO REFER TO THE CENTER PHYSICIAN</w:t>
      </w:r>
    </w:p>
    <w:p w:rsidR="006C5907" w:rsidRPr="001A4105" w:rsidRDefault="006C5907" w:rsidP="006C5907">
      <w:pPr>
        <w:rPr>
          <w:u w:val="single"/>
        </w:rPr>
      </w:pPr>
    </w:p>
    <w:p w:rsidR="006C5907" w:rsidRPr="001A4105" w:rsidRDefault="006C5907" w:rsidP="006C5907">
      <w:pPr>
        <w:numPr>
          <w:ilvl w:val="0"/>
          <w:numId w:val="30"/>
        </w:numPr>
      </w:pPr>
      <w:r w:rsidRPr="001A4105">
        <w:t xml:space="preserve">If the injury appears deeper than the dermis or contaminated with </w:t>
      </w:r>
      <w:r w:rsidR="004C0CBF">
        <w:t>dirt, debris or chemical</w:t>
      </w:r>
      <w:bookmarkStart w:id="0" w:name="_GoBack"/>
      <w:bookmarkEnd w:id="0"/>
      <w:r w:rsidR="004C0CBF">
        <w:t>s</w:t>
      </w:r>
      <w:r w:rsidRPr="001A4105">
        <w:t xml:space="preserve"> despite irrigation, refer to the center physician or the emergency room immediately.  Call the center physician regarding the use of medication for pain relief prior to transport.</w:t>
      </w:r>
    </w:p>
    <w:p w:rsidR="006C5907" w:rsidRPr="001A4105" w:rsidRDefault="006C5907" w:rsidP="006C5907"/>
    <w:p w:rsidR="006C5907" w:rsidRPr="001A4105" w:rsidRDefault="006C5907" w:rsidP="006C5907">
      <w:pPr>
        <w:numPr>
          <w:ilvl w:val="0"/>
          <w:numId w:val="30"/>
        </w:numPr>
      </w:pPr>
      <w:r w:rsidRPr="001A4105">
        <w:t>If inadequate pain relief</w:t>
      </w:r>
    </w:p>
    <w:p w:rsidR="006C5907" w:rsidRPr="001A4105" w:rsidRDefault="006C5907" w:rsidP="006C5907"/>
    <w:p w:rsidR="00E90E3F" w:rsidRPr="001A4105" w:rsidRDefault="006C5907" w:rsidP="006C5907">
      <w:pPr>
        <w:pStyle w:val="Footer"/>
        <w:widowControl w:val="0"/>
        <w:numPr>
          <w:ilvl w:val="0"/>
          <w:numId w:val="28"/>
        </w:numPr>
        <w:tabs>
          <w:tab w:val="clear" w:pos="4320"/>
          <w:tab w:val="clear" w:pos="8640"/>
        </w:tabs>
        <w:autoSpaceDE w:val="0"/>
        <w:autoSpaceDN w:val="0"/>
        <w:adjustRightInd w:val="0"/>
      </w:pPr>
      <w:r w:rsidRPr="001A4105">
        <w:t>If evidence of a secondary infection</w:t>
      </w:r>
    </w:p>
    <w:p w:rsidR="002414A6" w:rsidRPr="00621A51" w:rsidRDefault="002414A6" w:rsidP="006C5907"/>
    <w:sectPr w:rsidR="002414A6" w:rsidRPr="00621A51" w:rsidSect="00F36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B6" w:rsidRDefault="001607B6">
      <w:r>
        <w:separator/>
      </w:r>
    </w:p>
  </w:endnote>
  <w:endnote w:type="continuationSeparator" w:id="0">
    <w:p w:rsidR="001607B6" w:rsidRDefault="0016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07" w:rsidRPr="0049031C" w:rsidRDefault="0049031C" w:rsidP="0049031C">
    <w:pPr>
      <w:pStyle w:val="Footer"/>
      <w:pBdr>
        <w:top w:val="single" w:sz="4" w:space="1" w:color="auto"/>
      </w:pBdr>
      <w:rPr>
        <w:sz w:val="20"/>
        <w:szCs w:val="20"/>
      </w:rPr>
    </w:pPr>
    <w:r w:rsidRPr="0049031C">
      <w:rPr>
        <w:sz w:val="20"/>
        <w:szCs w:val="20"/>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B6" w:rsidRDefault="001607B6">
      <w:r>
        <w:separator/>
      </w:r>
    </w:p>
  </w:footnote>
  <w:footnote w:type="continuationSeparator" w:id="0">
    <w:p w:rsidR="001607B6" w:rsidRDefault="00160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9D7"/>
    <w:multiLevelType w:val="hybridMultilevel"/>
    <w:tmpl w:val="EE0849F2"/>
    <w:lvl w:ilvl="0" w:tplc="2E2004C4">
      <w:start w:val="1"/>
      <w:numFmt w:val="bullet"/>
      <w:lvlText w:val=""/>
      <w:lvlJc w:val="left"/>
      <w:pPr>
        <w:tabs>
          <w:tab w:val="num" w:pos="720"/>
        </w:tabs>
        <w:ind w:left="720" w:hanging="360"/>
      </w:pPr>
      <w:rPr>
        <w:rFonts w:ascii="Symbol" w:hAnsi="Symbol" w:hint="default"/>
        <w:b w:val="0"/>
        <w:i w:val="0"/>
        <w:sz w:val="16"/>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D92BFF"/>
    <w:multiLevelType w:val="hybridMultilevel"/>
    <w:tmpl w:val="09241D1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D1301"/>
    <w:multiLevelType w:val="hybridMultilevel"/>
    <w:tmpl w:val="385C68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E0767B"/>
    <w:multiLevelType w:val="hybridMultilevel"/>
    <w:tmpl w:val="47B0A248"/>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C52EB"/>
    <w:multiLevelType w:val="hybridMultilevel"/>
    <w:tmpl w:val="0E5EA468"/>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15:restartNumberingAfterBreak="0">
    <w:nsid w:val="25B706F9"/>
    <w:multiLevelType w:val="hybridMultilevel"/>
    <w:tmpl w:val="BD3E820C"/>
    <w:lvl w:ilvl="0" w:tplc="97C83CC8">
      <w:start w:val="1"/>
      <w:numFmt w:val="bullet"/>
      <w:lvlText w:val=""/>
      <w:lvlJc w:val="left"/>
      <w:pPr>
        <w:tabs>
          <w:tab w:val="num" w:pos="360"/>
        </w:tabs>
        <w:ind w:left="360" w:hanging="360"/>
      </w:pPr>
      <w:rPr>
        <w:rFonts w:ascii="Symbol" w:hAnsi="Symbol" w:hint="default"/>
        <w:sz w:val="20"/>
      </w:rPr>
    </w:lvl>
    <w:lvl w:ilvl="1" w:tplc="87F41190">
      <w:start w:val="1"/>
      <w:numFmt w:val="bullet"/>
      <w:lvlText w:val=""/>
      <w:lvlJc w:val="left"/>
      <w:pPr>
        <w:tabs>
          <w:tab w:val="num" w:pos="1440"/>
        </w:tabs>
        <w:ind w:left="1440" w:hanging="360"/>
      </w:pPr>
      <w:rPr>
        <w:rFonts w:ascii="Symbol" w:hAnsi="Symbol" w:hint="default"/>
        <w:b w:val="0"/>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B79CD"/>
    <w:multiLevelType w:val="hybridMultilevel"/>
    <w:tmpl w:val="4F6C3AAC"/>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AC599C"/>
    <w:multiLevelType w:val="hybridMultilevel"/>
    <w:tmpl w:val="057A8DBA"/>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063698"/>
    <w:multiLevelType w:val="hybridMultilevel"/>
    <w:tmpl w:val="4B68314A"/>
    <w:lvl w:ilvl="0" w:tplc="863C17B8">
      <w:start w:val="1"/>
      <w:numFmt w:val="bullet"/>
      <w:lvlText w:val=""/>
      <w:lvlJc w:val="left"/>
      <w:pPr>
        <w:tabs>
          <w:tab w:val="num" w:pos="360"/>
        </w:tabs>
        <w:ind w:left="360" w:hanging="360"/>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D4497"/>
    <w:multiLevelType w:val="hybridMultilevel"/>
    <w:tmpl w:val="31E22A46"/>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B1089D"/>
    <w:multiLevelType w:val="hybridMultilevel"/>
    <w:tmpl w:val="61DCCC5C"/>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34623"/>
    <w:multiLevelType w:val="hybridMultilevel"/>
    <w:tmpl w:val="E14EF30E"/>
    <w:lvl w:ilvl="0" w:tplc="00AE4EFA">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0F4CB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19C40F9"/>
    <w:multiLevelType w:val="hybridMultilevel"/>
    <w:tmpl w:val="A7C22E52"/>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81A70"/>
    <w:multiLevelType w:val="hybridMultilevel"/>
    <w:tmpl w:val="3D6EFB08"/>
    <w:lvl w:ilvl="0" w:tplc="D69CD8FA">
      <w:start w:val="1"/>
      <w:numFmt w:val="bullet"/>
      <w:lvlText w:val=""/>
      <w:lvlJc w:val="left"/>
      <w:pPr>
        <w:tabs>
          <w:tab w:val="num" w:pos="360"/>
        </w:tabs>
        <w:ind w:left="360" w:hanging="360"/>
      </w:pPr>
      <w:rPr>
        <w:rFonts w:ascii="Symbol" w:hAnsi="Symbol" w:hint="default"/>
        <w:b w:val="0"/>
        <w:i w:val="0"/>
        <w:sz w:val="20"/>
      </w:rPr>
    </w:lvl>
    <w:lvl w:ilvl="1" w:tplc="D69CD8FA">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4E47B6"/>
    <w:multiLevelType w:val="hybridMultilevel"/>
    <w:tmpl w:val="C77EAD3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B6C91"/>
    <w:multiLevelType w:val="hybridMultilevel"/>
    <w:tmpl w:val="3D6EFB08"/>
    <w:lvl w:ilvl="0" w:tplc="F7ECD9B8">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B14357"/>
    <w:multiLevelType w:val="hybridMultilevel"/>
    <w:tmpl w:val="53FE9FEE"/>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851A45"/>
    <w:multiLevelType w:val="hybridMultilevel"/>
    <w:tmpl w:val="0B84021E"/>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A20C68"/>
    <w:multiLevelType w:val="hybridMultilevel"/>
    <w:tmpl w:val="6A325D00"/>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101B20"/>
    <w:multiLevelType w:val="hybridMultilevel"/>
    <w:tmpl w:val="B8148BAC"/>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243653"/>
    <w:multiLevelType w:val="hybridMultilevel"/>
    <w:tmpl w:val="95D6C62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31C4A"/>
    <w:multiLevelType w:val="hybridMultilevel"/>
    <w:tmpl w:val="8AFEC72E"/>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F97B4C"/>
    <w:multiLevelType w:val="hybridMultilevel"/>
    <w:tmpl w:val="B6986FBA"/>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CF72F8"/>
    <w:multiLevelType w:val="hybridMultilevel"/>
    <w:tmpl w:val="B5E46C30"/>
    <w:lvl w:ilvl="0" w:tplc="D69CD8FA">
      <w:start w:val="1"/>
      <w:numFmt w:val="bullet"/>
      <w:lvlText w:val=""/>
      <w:lvlJc w:val="left"/>
      <w:pPr>
        <w:tabs>
          <w:tab w:val="num" w:pos="360"/>
        </w:tabs>
        <w:ind w:left="360" w:hanging="360"/>
      </w:pPr>
      <w:rPr>
        <w:rFonts w:ascii="Symbol" w:hAnsi="Symbol" w:hint="default"/>
        <w:b w:val="0"/>
        <w:i w:val="0"/>
        <w:sz w:val="20"/>
      </w:rPr>
    </w:lvl>
    <w:lvl w:ilvl="1" w:tplc="7660AF4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41427"/>
    <w:multiLevelType w:val="hybridMultilevel"/>
    <w:tmpl w:val="B412AFAA"/>
    <w:lvl w:ilvl="0" w:tplc="D69CD8FA">
      <w:start w:val="1"/>
      <w:numFmt w:val="bullet"/>
      <w:lvlText w:val=""/>
      <w:lvlJc w:val="left"/>
      <w:pPr>
        <w:tabs>
          <w:tab w:val="num" w:pos="430"/>
        </w:tabs>
        <w:ind w:left="430" w:hanging="360"/>
      </w:pPr>
      <w:rPr>
        <w:rFonts w:ascii="Symbol" w:hAnsi="Symbol" w:hint="default"/>
        <w:b w:val="0"/>
        <w:i w:val="0"/>
        <w:sz w:val="20"/>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6" w15:restartNumberingAfterBreak="0">
    <w:nsid w:val="74035DA6"/>
    <w:multiLevelType w:val="hybridMultilevel"/>
    <w:tmpl w:val="FE48D2D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45F8B"/>
    <w:multiLevelType w:val="hybridMultilevel"/>
    <w:tmpl w:val="68EE0F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686A3E"/>
    <w:multiLevelType w:val="hybridMultilevel"/>
    <w:tmpl w:val="13867CB4"/>
    <w:lvl w:ilvl="0" w:tplc="0FBAC598">
      <w:start w:val="2"/>
      <w:numFmt w:val="decimal"/>
      <w:lvlText w:val="%1."/>
      <w:lvlJc w:val="left"/>
      <w:pPr>
        <w:tabs>
          <w:tab w:val="num" w:pos="360"/>
        </w:tabs>
        <w:ind w:left="360" w:hanging="360"/>
      </w:pPr>
      <w:rPr>
        <w:rFonts w:hint="default"/>
      </w:rPr>
    </w:lvl>
    <w:lvl w:ilvl="1" w:tplc="BCF0EE9C">
      <w:start w:val="1"/>
      <w:numFmt w:val="decimal"/>
      <w:lvlText w:val="%2."/>
      <w:lvlJc w:val="left"/>
      <w:pPr>
        <w:tabs>
          <w:tab w:val="num" w:pos="1440"/>
        </w:tabs>
        <w:ind w:left="1440"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4870A9"/>
    <w:multiLevelType w:val="hybridMultilevel"/>
    <w:tmpl w:val="AD728E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11"/>
  </w:num>
  <w:num w:numId="4">
    <w:abstractNumId w:val="29"/>
  </w:num>
  <w:num w:numId="5">
    <w:abstractNumId w:val="27"/>
  </w:num>
  <w:num w:numId="6">
    <w:abstractNumId w:val="3"/>
  </w:num>
  <w:num w:numId="7">
    <w:abstractNumId w:val="9"/>
  </w:num>
  <w:num w:numId="8">
    <w:abstractNumId w:val="2"/>
  </w:num>
  <w:num w:numId="9">
    <w:abstractNumId w:val="19"/>
  </w:num>
  <w:num w:numId="10">
    <w:abstractNumId w:val="7"/>
  </w:num>
  <w:num w:numId="11">
    <w:abstractNumId w:val="20"/>
  </w:num>
  <w:num w:numId="12">
    <w:abstractNumId w:val="23"/>
  </w:num>
  <w:num w:numId="13">
    <w:abstractNumId w:val="17"/>
  </w:num>
  <w:num w:numId="14">
    <w:abstractNumId w:val="1"/>
  </w:num>
  <w:num w:numId="15">
    <w:abstractNumId w:val="15"/>
  </w:num>
  <w:num w:numId="16">
    <w:abstractNumId w:val="21"/>
  </w:num>
  <w:num w:numId="17">
    <w:abstractNumId w:val="26"/>
  </w:num>
  <w:num w:numId="18">
    <w:abstractNumId w:val="25"/>
  </w:num>
  <w:num w:numId="19">
    <w:abstractNumId w:val="5"/>
  </w:num>
  <w:num w:numId="20">
    <w:abstractNumId w:val="18"/>
  </w:num>
  <w:num w:numId="21">
    <w:abstractNumId w:val="13"/>
  </w:num>
  <w:num w:numId="22">
    <w:abstractNumId w:val="28"/>
  </w:num>
  <w:num w:numId="23">
    <w:abstractNumId w:val="6"/>
  </w:num>
  <w:num w:numId="24">
    <w:abstractNumId w:val="4"/>
  </w:num>
  <w:num w:numId="25">
    <w:abstractNumId w:val="22"/>
  </w:num>
  <w:num w:numId="26">
    <w:abstractNumId w:val="10"/>
  </w:num>
  <w:num w:numId="27">
    <w:abstractNumId w:val="12"/>
  </w:num>
  <w:num w:numId="28">
    <w:abstractNumId w:val="24"/>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110511"/>
    <w:rsid w:val="001607B6"/>
    <w:rsid w:val="002414A6"/>
    <w:rsid w:val="00293B71"/>
    <w:rsid w:val="002B7453"/>
    <w:rsid w:val="00353A26"/>
    <w:rsid w:val="003A72E2"/>
    <w:rsid w:val="003B2942"/>
    <w:rsid w:val="004547CB"/>
    <w:rsid w:val="00485A18"/>
    <w:rsid w:val="0049031C"/>
    <w:rsid w:val="004C0CBF"/>
    <w:rsid w:val="00586AD0"/>
    <w:rsid w:val="005C3DEA"/>
    <w:rsid w:val="00605727"/>
    <w:rsid w:val="00621A51"/>
    <w:rsid w:val="006C5907"/>
    <w:rsid w:val="006E6AB8"/>
    <w:rsid w:val="006E768F"/>
    <w:rsid w:val="00796ACF"/>
    <w:rsid w:val="00806B2C"/>
    <w:rsid w:val="008379DB"/>
    <w:rsid w:val="00867CFE"/>
    <w:rsid w:val="00B53E0F"/>
    <w:rsid w:val="00BA6C55"/>
    <w:rsid w:val="00BC323C"/>
    <w:rsid w:val="00D53467"/>
    <w:rsid w:val="00DB14E1"/>
    <w:rsid w:val="00DF2078"/>
    <w:rsid w:val="00E36133"/>
    <w:rsid w:val="00E718FB"/>
    <w:rsid w:val="00E90E3F"/>
    <w:rsid w:val="00F36A04"/>
    <w:rsid w:val="00FB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7923618-7A77-429E-A705-550CFE95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paragraph" w:styleId="ListParagraph">
    <w:name w:val="List Paragraph"/>
    <w:basedOn w:val="Normal"/>
    <w:uiPriority w:val="34"/>
    <w:qFormat/>
    <w:rsid w:val="004C0C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XRUYQT3274NZ-681238054-1446</_dlc_DocId>
    <_dlc_DocIdUrl xmlns="b22f8f74-215c-4154-9939-bd29e4e8980e">
      <Url>https://supportservices.jobcorps.gov/health/_layouts/15/DocIdRedir.aspx?ID=XRUYQT3274NZ-681238054-1446</Url>
      <Description>XRUYQT3274NZ-681238054-1446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80A895-74DF-4C2B-898C-EE651BC86DE8}"/>
</file>

<file path=customXml/itemProps2.xml><?xml version="1.0" encoding="utf-8"?>
<ds:datastoreItem xmlns:ds="http://schemas.openxmlformats.org/officeDocument/2006/customXml" ds:itemID="{0FD7B504-297C-49BC-B538-202F50B56000}"/>
</file>

<file path=customXml/itemProps3.xml><?xml version="1.0" encoding="utf-8"?>
<ds:datastoreItem xmlns:ds="http://schemas.openxmlformats.org/officeDocument/2006/customXml" ds:itemID="{B541DE74-FBEE-4FF4-A6D2-A59786D9EB59}"/>
</file>

<file path=customXml/itemProps4.xml><?xml version="1.0" encoding="utf-8"?>
<ds:datastoreItem xmlns:ds="http://schemas.openxmlformats.org/officeDocument/2006/customXml" ds:itemID="{5D84CD20-6A01-436D-9009-FE9B4F512FB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HEALTH STAFF</dc:title>
  <dc:subject/>
  <dc:creator>jdavis</dc:creator>
  <cp:keywords/>
  <cp:lastModifiedBy>Carolina Valdenegro</cp:lastModifiedBy>
  <cp:revision>4</cp:revision>
  <dcterms:created xsi:type="dcterms:W3CDTF">2015-07-22T14:55:00Z</dcterms:created>
  <dcterms:modified xsi:type="dcterms:W3CDTF">2019-11-22T20:13:00Z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46697e1f-19b2-4b04-9f6f-542e8942d28a</vt:lpwstr>
  </property>
</Properties>
</file>