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7A8" w:rsidRPr="004677A8" w:rsidRDefault="004677A8" w:rsidP="00FA404E">
      <w:pPr>
        <w:shd w:val="clear" w:color="auto" w:fill="D9D9D9"/>
        <w:spacing w:before="100" w:beforeAutospacing="1" w:after="100" w:afterAutospacing="1"/>
        <w:jc w:val="center"/>
        <w:rPr>
          <w:b/>
          <w:caps/>
          <w:szCs w:val="32"/>
        </w:rPr>
      </w:pPr>
      <w:r w:rsidRPr="004677A8">
        <w:rPr>
          <w:b/>
          <w:caps/>
          <w:szCs w:val="32"/>
        </w:rPr>
        <w:t>Treatment Guidelines for HEALTH STAFF</w:t>
      </w:r>
    </w:p>
    <w:p w:rsidR="004677A8" w:rsidRPr="00FA404E" w:rsidRDefault="004677A8" w:rsidP="00FA404E">
      <w:pPr>
        <w:pStyle w:val="Heading1"/>
        <w:shd w:val="clear" w:color="auto" w:fill="D9D9D9"/>
        <w:spacing w:before="100" w:beforeAutospacing="1" w:after="100" w:afterAutospacing="1"/>
        <w:rPr>
          <w:caps/>
        </w:rPr>
      </w:pPr>
      <w:r w:rsidRPr="004677A8">
        <w:rPr>
          <w:caps/>
        </w:rPr>
        <w:t>hypertension</w:t>
      </w:r>
    </w:p>
    <w:p w:rsidR="004677A8" w:rsidRPr="004677A8" w:rsidRDefault="004677A8" w:rsidP="004677A8"/>
    <w:p w:rsidR="004677A8" w:rsidRPr="004677A8" w:rsidRDefault="004677A8" w:rsidP="004677A8">
      <w:r w:rsidRPr="004677A8">
        <w:t>Authorized health and wellness staff may treat elevated blood pressure as follows:</w:t>
      </w:r>
    </w:p>
    <w:p w:rsidR="004677A8" w:rsidRPr="004677A8" w:rsidRDefault="004677A8" w:rsidP="004677A8"/>
    <w:p w:rsidR="004677A8" w:rsidRPr="004677A8" w:rsidRDefault="004677A8" w:rsidP="004677A8">
      <w:pPr>
        <w:ind w:left="360" w:hanging="360"/>
      </w:pPr>
      <w:r w:rsidRPr="004677A8">
        <w:t>1.</w:t>
      </w:r>
      <w:r w:rsidRPr="004677A8">
        <w:tab/>
        <w:t>When a systolic blood pressure ≥ 140 mm or diastolic blood pressure of ≥ 90 mm is recorded for a student, repeat the blood pressure at three 10-minutes intervals, making sure that proper technique and cuff size are used.</w:t>
      </w:r>
    </w:p>
    <w:p w:rsidR="004677A8" w:rsidRPr="004677A8" w:rsidRDefault="004677A8" w:rsidP="004677A8"/>
    <w:p w:rsidR="004677A8" w:rsidRPr="004677A8" w:rsidRDefault="004677A8" w:rsidP="004677A8">
      <w:pPr>
        <w:ind w:left="360" w:hanging="360"/>
      </w:pPr>
      <w:r w:rsidRPr="004677A8">
        <w:t>2.</w:t>
      </w:r>
      <w:r w:rsidRPr="004677A8">
        <w:tab/>
        <w:t>If the blood pressure reading remains elevated, schedule the student to return to the health and wellness center on three separate occasions in the following 3-4 weeks for repeat blood pressure readings, then schedule an appointment with the center physician.</w:t>
      </w:r>
    </w:p>
    <w:p w:rsidR="004677A8" w:rsidRPr="004677A8" w:rsidRDefault="004677A8" w:rsidP="004677A8"/>
    <w:p w:rsidR="004677A8" w:rsidRPr="004677A8" w:rsidRDefault="004677A8" w:rsidP="004677A8">
      <w:pPr>
        <w:pStyle w:val="BodyTextIndent"/>
        <w:ind w:hanging="360"/>
      </w:pPr>
      <w:r w:rsidRPr="004677A8">
        <w:t>3.</w:t>
      </w:r>
      <w:r w:rsidRPr="004677A8">
        <w:tab/>
        <w:t>Students with “borderline” blood pressures (blood pressure readings are systolic between 125 and 139 and diastolic between 81 and 89) or who have a family history of hypertension should be encouraged to have their blood pressure checked every 3-6 months.</w:t>
      </w:r>
    </w:p>
    <w:p w:rsidR="004677A8" w:rsidRPr="004677A8" w:rsidRDefault="004677A8" w:rsidP="004677A8">
      <w:pPr>
        <w:rPr>
          <w:bCs w:val="0"/>
        </w:rPr>
      </w:pPr>
    </w:p>
    <w:p w:rsidR="004677A8" w:rsidRPr="004677A8" w:rsidRDefault="004677A8" w:rsidP="004677A8">
      <w:pPr>
        <w:rPr>
          <w:bCs w:val="0"/>
        </w:rPr>
      </w:pPr>
      <w:r w:rsidRPr="004677A8">
        <w:rPr>
          <w:bCs w:val="0"/>
        </w:rPr>
        <w:t>Each student with hypertension should have a chronic care management plan developed and implemented.</w:t>
      </w:r>
    </w:p>
    <w:p w:rsidR="004677A8" w:rsidRPr="004677A8" w:rsidRDefault="004677A8" w:rsidP="004677A8">
      <w:pPr>
        <w:rPr>
          <w:b/>
          <w:bCs w:val="0"/>
        </w:rPr>
      </w:pPr>
    </w:p>
    <w:p w:rsidR="004677A8" w:rsidRPr="004677A8" w:rsidRDefault="004677A8" w:rsidP="004677A8">
      <w:pPr>
        <w:rPr>
          <w:b/>
          <w:bCs w:val="0"/>
        </w:rPr>
      </w:pPr>
    </w:p>
    <w:p w:rsidR="004677A8" w:rsidRPr="004677A8" w:rsidRDefault="004677A8" w:rsidP="004677A8">
      <w:pPr>
        <w:rPr>
          <w:b/>
          <w:bCs w:val="0"/>
        </w:rPr>
      </w:pPr>
      <w:r w:rsidRPr="004677A8">
        <w:rPr>
          <w:b/>
          <w:bCs w:val="0"/>
        </w:rPr>
        <w:t>WHEN TO REFER TO</w:t>
      </w:r>
      <w:r w:rsidRPr="004677A8">
        <w:t xml:space="preserve"> </w:t>
      </w:r>
      <w:r w:rsidRPr="004677A8">
        <w:rPr>
          <w:b/>
          <w:bCs w:val="0"/>
        </w:rPr>
        <w:t>THE CENTER PHYSICIAN</w:t>
      </w:r>
    </w:p>
    <w:p w:rsidR="004677A8" w:rsidRPr="004677A8" w:rsidRDefault="004677A8" w:rsidP="004677A8"/>
    <w:p w:rsidR="004677A8" w:rsidRPr="004677A8" w:rsidRDefault="004677A8" w:rsidP="004677A8">
      <w:pPr>
        <w:numPr>
          <w:ilvl w:val="0"/>
          <w:numId w:val="4"/>
        </w:numPr>
      </w:pPr>
      <w:r w:rsidRPr="004677A8">
        <w:t>If a</w:t>
      </w:r>
      <w:r w:rsidR="00EC3366">
        <w:t>ny one</w:t>
      </w:r>
      <w:r w:rsidRPr="004677A8">
        <w:t xml:space="preserve"> systolic reading ≥ 180 mm has been recorded </w:t>
      </w:r>
    </w:p>
    <w:p w:rsidR="004677A8" w:rsidRPr="004677A8" w:rsidRDefault="004677A8" w:rsidP="004677A8"/>
    <w:p w:rsidR="004677A8" w:rsidRPr="004677A8" w:rsidRDefault="004677A8" w:rsidP="004677A8">
      <w:pPr>
        <w:numPr>
          <w:ilvl w:val="0"/>
          <w:numId w:val="23"/>
        </w:numPr>
      </w:pPr>
      <w:r w:rsidRPr="004677A8">
        <w:t xml:space="preserve">If </w:t>
      </w:r>
      <w:r w:rsidR="00EC3366" w:rsidRPr="004677A8">
        <w:t>a</w:t>
      </w:r>
      <w:r w:rsidR="00EC3366">
        <w:t>ny one</w:t>
      </w:r>
      <w:r w:rsidRPr="004677A8">
        <w:t xml:space="preserve"> diastolic reading ≥110 mm has been recorded</w:t>
      </w:r>
    </w:p>
    <w:p w:rsidR="004677A8" w:rsidRPr="004677A8" w:rsidRDefault="004677A8" w:rsidP="004677A8"/>
    <w:p w:rsidR="004677A8" w:rsidRPr="004677A8" w:rsidRDefault="004677A8" w:rsidP="004677A8">
      <w:pPr>
        <w:numPr>
          <w:ilvl w:val="0"/>
          <w:numId w:val="23"/>
        </w:numPr>
      </w:pPr>
      <w:r w:rsidRPr="004677A8">
        <w:t>If systolic blood pressure readings of ≥140 mm have been recorded on three separate occasi</w:t>
      </w:r>
      <w:bookmarkStart w:id="0" w:name="_GoBack"/>
      <w:bookmarkEnd w:id="0"/>
      <w:r w:rsidRPr="004677A8">
        <w:t xml:space="preserve">ons </w:t>
      </w:r>
    </w:p>
    <w:p w:rsidR="004677A8" w:rsidRPr="004677A8" w:rsidRDefault="004677A8" w:rsidP="004677A8">
      <w:pPr>
        <w:ind w:left="360"/>
      </w:pPr>
    </w:p>
    <w:p w:rsidR="004677A8" w:rsidRPr="004677A8" w:rsidRDefault="004677A8" w:rsidP="004677A8">
      <w:pPr>
        <w:numPr>
          <w:ilvl w:val="0"/>
          <w:numId w:val="4"/>
        </w:numPr>
      </w:pPr>
      <w:r w:rsidRPr="004677A8">
        <w:t>If diastolic blood pressure readings of ≥ 90 mm have been recorded on three separate occasions</w:t>
      </w:r>
    </w:p>
    <w:p w:rsidR="004677A8" w:rsidRPr="004677A8" w:rsidRDefault="004677A8" w:rsidP="004677A8">
      <w:pPr>
        <w:ind w:left="360"/>
      </w:pPr>
    </w:p>
    <w:p w:rsidR="004677A8" w:rsidRPr="004677A8" w:rsidRDefault="004677A8" w:rsidP="004677A8">
      <w:pPr>
        <w:numPr>
          <w:ilvl w:val="0"/>
          <w:numId w:val="4"/>
        </w:numPr>
      </w:pPr>
      <w:r w:rsidRPr="004677A8">
        <w:t>Students with “borderline” blood pressures should be counseled on the meaning of high blood pressure, its consequences, and lifestyle choices that can alleviate the problem (such as lowering salt intake, smoking cessation, proper exercise, and weight management)</w:t>
      </w:r>
    </w:p>
    <w:p w:rsidR="004677A8" w:rsidRPr="004677A8" w:rsidRDefault="004677A8" w:rsidP="004677A8"/>
    <w:p w:rsidR="00FA404E" w:rsidRDefault="00FA404E" w:rsidP="004677A8">
      <w:pPr>
        <w:rPr>
          <w:b/>
        </w:rPr>
      </w:pPr>
    </w:p>
    <w:p w:rsidR="004677A8" w:rsidRPr="004677A8" w:rsidRDefault="004677A8" w:rsidP="004677A8">
      <w:pPr>
        <w:rPr>
          <w:b/>
        </w:rPr>
      </w:pPr>
      <w:r w:rsidRPr="004677A8">
        <w:rPr>
          <w:b/>
        </w:rPr>
        <w:t>Refer to the Hypertension Chronic Care Management Plan for additional guidance.</w:t>
      </w:r>
    </w:p>
    <w:p w:rsidR="002414A6" w:rsidRPr="004677A8" w:rsidRDefault="002414A6" w:rsidP="004677A8"/>
    <w:sectPr w:rsidR="002414A6" w:rsidRPr="004677A8" w:rsidSect="00F36A0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44B" w:rsidRDefault="000B144B">
      <w:r>
        <w:separator/>
      </w:r>
    </w:p>
  </w:endnote>
  <w:endnote w:type="continuationSeparator" w:id="0">
    <w:p w:rsidR="000B144B" w:rsidRDefault="000B1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7A8" w:rsidRPr="00FA5542" w:rsidRDefault="00FA404E" w:rsidP="004E3686">
    <w:pPr>
      <w:pStyle w:val="Footer"/>
      <w:pBdr>
        <w:top w:val="single" w:sz="4" w:space="1" w:color="auto"/>
      </w:pBdr>
      <w:tabs>
        <w:tab w:val="clear" w:pos="4320"/>
        <w:tab w:val="clear" w:pos="8640"/>
      </w:tabs>
      <w:rPr>
        <w:sz w:val="20"/>
        <w:szCs w:val="20"/>
      </w:rPr>
    </w:pPr>
    <w:r>
      <w:rPr>
        <w:sz w:val="20"/>
        <w:szCs w:val="20"/>
      </w:rPr>
      <w:t>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44B" w:rsidRDefault="000B144B">
      <w:r>
        <w:separator/>
      </w:r>
    </w:p>
  </w:footnote>
  <w:footnote w:type="continuationSeparator" w:id="0">
    <w:p w:rsidR="000B144B" w:rsidRDefault="000B14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401F22"/>
    <w:multiLevelType w:val="hybridMultilevel"/>
    <w:tmpl w:val="2B141B66"/>
    <w:lvl w:ilvl="0" w:tplc="798082B8">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8909C1"/>
    <w:multiLevelType w:val="hybridMultilevel"/>
    <w:tmpl w:val="9ED4A56E"/>
    <w:lvl w:ilvl="0" w:tplc="838AE84C">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6423A2"/>
    <w:multiLevelType w:val="hybridMultilevel"/>
    <w:tmpl w:val="4A262B30"/>
    <w:lvl w:ilvl="0" w:tplc="7BB4429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704C55"/>
    <w:multiLevelType w:val="hybridMultilevel"/>
    <w:tmpl w:val="905805A4"/>
    <w:lvl w:ilvl="0" w:tplc="478C37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3F484D"/>
    <w:multiLevelType w:val="hybridMultilevel"/>
    <w:tmpl w:val="C596B7A0"/>
    <w:lvl w:ilvl="0" w:tplc="FFFFFFFF">
      <w:start w:val="1"/>
      <w:numFmt w:val="decimal"/>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B95381A"/>
    <w:multiLevelType w:val="hybridMultilevel"/>
    <w:tmpl w:val="DA687E56"/>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094BEF"/>
    <w:multiLevelType w:val="hybridMultilevel"/>
    <w:tmpl w:val="AC4EC07C"/>
    <w:lvl w:ilvl="0" w:tplc="0409000F">
      <w:start w:val="1"/>
      <w:numFmt w:val="decimal"/>
      <w:lvlText w:val="%1."/>
      <w:lvlJc w:val="left"/>
      <w:pPr>
        <w:tabs>
          <w:tab w:val="num" w:pos="720"/>
        </w:tabs>
        <w:ind w:left="720" w:hanging="360"/>
      </w:pPr>
    </w:lvl>
    <w:lvl w:ilvl="1" w:tplc="D69CD8FA">
      <w:start w:val="1"/>
      <w:numFmt w:val="bullet"/>
      <w:lvlText w:val=""/>
      <w:lvlJc w:val="left"/>
      <w:pPr>
        <w:tabs>
          <w:tab w:val="num" w:pos="1440"/>
        </w:tabs>
        <w:ind w:left="1440" w:hanging="360"/>
      </w:pPr>
      <w:rPr>
        <w:rFonts w:ascii="Symbol" w:hAnsi="Symbol"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7CE136D"/>
    <w:multiLevelType w:val="hybridMultilevel"/>
    <w:tmpl w:val="048AA4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8124EA4"/>
    <w:multiLevelType w:val="hybridMultilevel"/>
    <w:tmpl w:val="0240B93A"/>
    <w:lvl w:ilvl="0" w:tplc="942C015C">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A2773"/>
    <w:multiLevelType w:val="hybridMultilevel"/>
    <w:tmpl w:val="31C2432E"/>
    <w:lvl w:ilvl="0" w:tplc="798082B8">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EB7B92"/>
    <w:multiLevelType w:val="hybridMultilevel"/>
    <w:tmpl w:val="D80E12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2781A6E"/>
    <w:multiLevelType w:val="hybridMultilevel"/>
    <w:tmpl w:val="446E88FA"/>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765BF7"/>
    <w:multiLevelType w:val="hybridMultilevel"/>
    <w:tmpl w:val="B1FC98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7FD4D22"/>
    <w:multiLevelType w:val="hybridMultilevel"/>
    <w:tmpl w:val="22B25CDC"/>
    <w:lvl w:ilvl="0" w:tplc="FFFFFFFF">
      <w:start w:val="1"/>
      <w:numFmt w:val="decimal"/>
      <w:lvlText w:val="%1."/>
      <w:lvlJc w:val="left"/>
      <w:pPr>
        <w:tabs>
          <w:tab w:val="num" w:pos="360"/>
        </w:tabs>
        <w:ind w:left="360" w:hanging="36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9850F12"/>
    <w:multiLevelType w:val="hybridMultilevel"/>
    <w:tmpl w:val="53BCD9CE"/>
    <w:lvl w:ilvl="0" w:tplc="478C37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C5161F9"/>
    <w:multiLevelType w:val="hybridMultilevel"/>
    <w:tmpl w:val="79263302"/>
    <w:lvl w:ilvl="0" w:tplc="BB240178">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1F37AF3"/>
    <w:multiLevelType w:val="hybridMultilevel"/>
    <w:tmpl w:val="4394E7CA"/>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D3486E"/>
    <w:multiLevelType w:val="hybridMultilevel"/>
    <w:tmpl w:val="F2A0ACE0"/>
    <w:lvl w:ilvl="0" w:tplc="7660AF48">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577286"/>
    <w:multiLevelType w:val="hybridMultilevel"/>
    <w:tmpl w:val="C1C2BF9E"/>
    <w:lvl w:ilvl="0" w:tplc="D69CD8FA">
      <w:start w:val="1"/>
      <w:numFmt w:val="bullet"/>
      <w:lvlText w:val=""/>
      <w:lvlJc w:val="left"/>
      <w:pPr>
        <w:tabs>
          <w:tab w:val="num" w:pos="360"/>
        </w:tabs>
        <w:ind w:left="360"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650EF8"/>
    <w:multiLevelType w:val="hybridMultilevel"/>
    <w:tmpl w:val="DC6CBA12"/>
    <w:lvl w:ilvl="0" w:tplc="798082B8">
      <w:start w:val="1"/>
      <w:numFmt w:val="bullet"/>
      <w:lvlText w:val=""/>
      <w:lvlJc w:val="left"/>
      <w:pPr>
        <w:tabs>
          <w:tab w:val="num" w:pos="360"/>
        </w:tabs>
        <w:ind w:left="360" w:hanging="360"/>
      </w:pPr>
      <w:rPr>
        <w:rFonts w:ascii="Symbol" w:hAnsi="Symbol" w:hint="default"/>
        <w:b w:val="0"/>
        <w:i w:val="0"/>
        <w:sz w:val="18"/>
      </w:rPr>
    </w:lvl>
    <w:lvl w:ilvl="1" w:tplc="CFD81488">
      <w:start w:val="1"/>
      <w:numFmt w:val="bullet"/>
      <w:lvlText w:val=""/>
      <w:lvlJc w:val="left"/>
      <w:pPr>
        <w:tabs>
          <w:tab w:val="num" w:pos="720"/>
        </w:tabs>
        <w:ind w:left="720" w:hanging="360"/>
      </w:pPr>
      <w:rPr>
        <w:rFonts w:ascii="Symbol" w:hAnsi="Symbol" w:hint="default"/>
        <w:b w:val="0"/>
        <w:i w:val="0"/>
        <w:sz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20E4286"/>
    <w:multiLevelType w:val="hybridMultilevel"/>
    <w:tmpl w:val="76F89DAC"/>
    <w:lvl w:ilvl="0" w:tplc="478C37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AF72581"/>
    <w:multiLevelType w:val="hybridMultilevel"/>
    <w:tmpl w:val="06288494"/>
    <w:lvl w:ilvl="0" w:tplc="92148F90">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B4C78D8"/>
    <w:multiLevelType w:val="hybridMultilevel"/>
    <w:tmpl w:val="5F5E20C4"/>
    <w:lvl w:ilvl="0" w:tplc="96FA7330">
      <w:start w:val="1"/>
      <w:numFmt w:val="decimal"/>
      <w:lvlText w:val="%1."/>
      <w:lvlJc w:val="left"/>
      <w:pPr>
        <w:tabs>
          <w:tab w:val="num" w:pos="360"/>
        </w:tabs>
        <w:ind w:left="360" w:hanging="36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2"/>
  </w:num>
  <w:num w:numId="4">
    <w:abstractNumId w:val="17"/>
  </w:num>
  <w:num w:numId="5">
    <w:abstractNumId w:val="0"/>
  </w:num>
  <w:num w:numId="6">
    <w:abstractNumId w:val="7"/>
  </w:num>
  <w:num w:numId="7">
    <w:abstractNumId w:val="10"/>
  </w:num>
  <w:num w:numId="8">
    <w:abstractNumId w:val="6"/>
  </w:num>
  <w:num w:numId="9">
    <w:abstractNumId w:val="5"/>
  </w:num>
  <w:num w:numId="10">
    <w:abstractNumId w:val="21"/>
  </w:num>
  <w:num w:numId="11">
    <w:abstractNumId w:val="15"/>
  </w:num>
  <w:num w:numId="12">
    <w:abstractNumId w:val="8"/>
  </w:num>
  <w:num w:numId="13">
    <w:abstractNumId w:val="1"/>
  </w:num>
  <w:num w:numId="14">
    <w:abstractNumId w:val="13"/>
  </w:num>
  <w:num w:numId="15">
    <w:abstractNumId w:val="16"/>
  </w:num>
  <w:num w:numId="16">
    <w:abstractNumId w:val="22"/>
  </w:num>
  <w:num w:numId="17">
    <w:abstractNumId w:val="9"/>
  </w:num>
  <w:num w:numId="18">
    <w:abstractNumId w:val="14"/>
  </w:num>
  <w:num w:numId="19">
    <w:abstractNumId w:val="3"/>
  </w:num>
  <w:num w:numId="20">
    <w:abstractNumId w:val="20"/>
  </w:num>
  <w:num w:numId="21">
    <w:abstractNumId w:val="18"/>
  </w:num>
  <w:num w:numId="22">
    <w:abstractNumId w:val="12"/>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04"/>
    <w:rsid w:val="00066BB8"/>
    <w:rsid w:val="000B144B"/>
    <w:rsid w:val="000B3183"/>
    <w:rsid w:val="000D273C"/>
    <w:rsid w:val="001502F4"/>
    <w:rsid w:val="0018255C"/>
    <w:rsid w:val="00187933"/>
    <w:rsid w:val="001F07BC"/>
    <w:rsid w:val="00216D58"/>
    <w:rsid w:val="002414A6"/>
    <w:rsid w:val="00293C4E"/>
    <w:rsid w:val="002B7453"/>
    <w:rsid w:val="002E656C"/>
    <w:rsid w:val="002F53D8"/>
    <w:rsid w:val="00353695"/>
    <w:rsid w:val="00353A26"/>
    <w:rsid w:val="004027C7"/>
    <w:rsid w:val="00404B63"/>
    <w:rsid w:val="004677A8"/>
    <w:rsid w:val="00483338"/>
    <w:rsid w:val="00485A18"/>
    <w:rsid w:val="004E3686"/>
    <w:rsid w:val="004E6FDC"/>
    <w:rsid w:val="005361CB"/>
    <w:rsid w:val="00555190"/>
    <w:rsid w:val="005B58D9"/>
    <w:rsid w:val="00621A51"/>
    <w:rsid w:val="0062786D"/>
    <w:rsid w:val="006624A0"/>
    <w:rsid w:val="006C5907"/>
    <w:rsid w:val="006E6AB8"/>
    <w:rsid w:val="006E768F"/>
    <w:rsid w:val="008379DB"/>
    <w:rsid w:val="00935CDC"/>
    <w:rsid w:val="00A96841"/>
    <w:rsid w:val="00AF1CFF"/>
    <w:rsid w:val="00B53E0F"/>
    <w:rsid w:val="00B75A95"/>
    <w:rsid w:val="00B85855"/>
    <w:rsid w:val="00BA6C55"/>
    <w:rsid w:val="00BC323C"/>
    <w:rsid w:val="00BF49E6"/>
    <w:rsid w:val="00C03056"/>
    <w:rsid w:val="00C143B9"/>
    <w:rsid w:val="00C40686"/>
    <w:rsid w:val="00CC4C5C"/>
    <w:rsid w:val="00DB2CF6"/>
    <w:rsid w:val="00DF2078"/>
    <w:rsid w:val="00E718FB"/>
    <w:rsid w:val="00E90E3F"/>
    <w:rsid w:val="00EC3366"/>
    <w:rsid w:val="00F10334"/>
    <w:rsid w:val="00F36A04"/>
    <w:rsid w:val="00FA404E"/>
    <w:rsid w:val="00FA5542"/>
    <w:rsid w:val="00FC5B74"/>
    <w:rsid w:val="00FD2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5C61EABD-C614-479F-BFB7-B3CCA460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A04"/>
    <w:rPr>
      <w:rFonts w:ascii="Arial" w:hAnsi="Arial" w:cs="Arial"/>
      <w:bCs/>
      <w:sz w:val="24"/>
      <w:szCs w:val="24"/>
    </w:rPr>
  </w:style>
  <w:style w:type="paragraph" w:styleId="Heading1">
    <w:name w:val="heading 1"/>
    <w:basedOn w:val="Normal"/>
    <w:next w:val="Normal"/>
    <w:qFormat/>
    <w:rsid w:val="00B53E0F"/>
    <w:pPr>
      <w:keepNext/>
      <w:autoSpaceDE w:val="0"/>
      <w:autoSpaceDN w:val="0"/>
      <w:adjustRightInd w:val="0"/>
      <w:jc w:val="center"/>
      <w:outlineLvl w:val="0"/>
    </w:pPr>
    <w:rPr>
      <w:b/>
      <w:bCs w:val="0"/>
      <w:szCs w:val="28"/>
    </w:rPr>
  </w:style>
  <w:style w:type="paragraph" w:styleId="Heading2">
    <w:name w:val="heading 2"/>
    <w:basedOn w:val="Normal"/>
    <w:next w:val="Normal"/>
    <w:qFormat/>
    <w:rsid w:val="00485A18"/>
    <w:pPr>
      <w:keepNext/>
      <w:spacing w:before="240" w:after="60"/>
      <w:outlineLvl w:val="1"/>
    </w:pPr>
    <w:rPr>
      <w:b/>
      <w:i/>
      <w:iCs/>
      <w:sz w:val="28"/>
      <w:szCs w:val="28"/>
    </w:rPr>
  </w:style>
  <w:style w:type="paragraph" w:styleId="Heading3">
    <w:name w:val="heading 3"/>
    <w:basedOn w:val="Normal"/>
    <w:next w:val="Normal"/>
    <w:qFormat/>
    <w:rsid w:val="00485A18"/>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36A04"/>
    <w:pPr>
      <w:ind w:left="360"/>
    </w:pPr>
  </w:style>
  <w:style w:type="paragraph" w:styleId="Title">
    <w:name w:val="Title"/>
    <w:basedOn w:val="Normal"/>
    <w:qFormat/>
    <w:rsid w:val="00F36A04"/>
    <w:pPr>
      <w:autoSpaceDE w:val="0"/>
      <w:autoSpaceDN w:val="0"/>
      <w:adjustRightInd w:val="0"/>
      <w:jc w:val="center"/>
    </w:pPr>
    <w:rPr>
      <w:b/>
      <w:bCs w:val="0"/>
      <w:szCs w:val="36"/>
    </w:rPr>
  </w:style>
  <w:style w:type="paragraph" w:styleId="BodyText">
    <w:name w:val="Body Text"/>
    <w:basedOn w:val="Normal"/>
    <w:rsid w:val="00F36A04"/>
    <w:pPr>
      <w:autoSpaceDE w:val="0"/>
      <w:autoSpaceDN w:val="0"/>
      <w:adjustRightInd w:val="0"/>
    </w:pPr>
    <w:rPr>
      <w:sz w:val="20"/>
    </w:rPr>
  </w:style>
  <w:style w:type="paragraph" w:styleId="BodyTextIndent2">
    <w:name w:val="Body Text Indent 2"/>
    <w:basedOn w:val="Normal"/>
    <w:rsid w:val="00F36A04"/>
    <w:pPr>
      <w:ind w:left="720" w:hanging="720"/>
    </w:pPr>
    <w:rPr>
      <w:rFonts w:cs="Times New Roman"/>
      <w:szCs w:val="20"/>
    </w:rPr>
  </w:style>
  <w:style w:type="paragraph" w:styleId="Header">
    <w:name w:val="header"/>
    <w:basedOn w:val="Normal"/>
    <w:rsid w:val="00353A26"/>
    <w:pPr>
      <w:tabs>
        <w:tab w:val="center" w:pos="4320"/>
        <w:tab w:val="right" w:pos="8640"/>
      </w:tabs>
    </w:pPr>
  </w:style>
  <w:style w:type="paragraph" w:styleId="Footer">
    <w:name w:val="footer"/>
    <w:basedOn w:val="Normal"/>
    <w:rsid w:val="00353A26"/>
    <w:pPr>
      <w:tabs>
        <w:tab w:val="center" w:pos="4320"/>
        <w:tab w:val="right" w:pos="8640"/>
      </w:tabs>
    </w:pPr>
  </w:style>
  <w:style w:type="character" w:styleId="PageNumber">
    <w:name w:val="page number"/>
    <w:basedOn w:val="DefaultParagraphFont"/>
    <w:rsid w:val="00353A26"/>
  </w:style>
  <w:style w:type="paragraph" w:styleId="BodyText2">
    <w:name w:val="Body Text 2"/>
    <w:basedOn w:val="Normal"/>
    <w:rsid w:val="00E718FB"/>
    <w:pPr>
      <w:spacing w:after="120" w:line="480" w:lineRule="auto"/>
    </w:pPr>
  </w:style>
  <w:style w:type="paragraph" w:styleId="FootnoteText">
    <w:name w:val="footnote text"/>
    <w:basedOn w:val="Normal"/>
    <w:semiHidden/>
    <w:rsid w:val="00621A51"/>
    <w:pPr>
      <w:widowControl w:val="0"/>
      <w:autoSpaceDE w:val="0"/>
      <w:autoSpaceDN w:val="0"/>
      <w:adjustRightInd w:val="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XRUYQT3274NZ-681238054-1470</_dlc_DocId>
    <_dlc_DocIdUrl xmlns="b22f8f74-215c-4154-9939-bd29e4e8980e">
      <Url>https://supportservices.jobcorps.gov/health/_layouts/15/DocIdRedir.aspx?ID=XRUYQT3274NZ-681238054-1470</Url>
      <Description>XRUYQT3274NZ-681238054-1470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8138C6-6C45-4779-AE48-406A0D00151C}"/>
</file>

<file path=customXml/itemProps2.xml><?xml version="1.0" encoding="utf-8"?>
<ds:datastoreItem xmlns:ds="http://schemas.openxmlformats.org/officeDocument/2006/customXml" ds:itemID="{0146B9C0-1D79-485B-8241-43E22E0381B2}"/>
</file>

<file path=customXml/itemProps3.xml><?xml version="1.0" encoding="utf-8"?>
<ds:datastoreItem xmlns:ds="http://schemas.openxmlformats.org/officeDocument/2006/customXml" ds:itemID="{BEB6A304-00FE-4CBF-B86C-CBCF1225F1F6}"/>
</file>

<file path=customXml/itemProps4.xml><?xml version="1.0" encoding="utf-8"?>
<ds:datastoreItem xmlns:ds="http://schemas.openxmlformats.org/officeDocument/2006/customXml" ds:itemID="{B067F063-A5FB-4211-B612-1AFFC73F666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TREATMENT GUIDELINES FOR HEALTH STAFF</vt:lpstr>
    </vt:vector>
  </TitlesOfParts>
  <Company>Humanitas, Inc.</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TREATMENT GUIDELINES FOR HEALTH STAFF</dc:title>
  <dc:subject/>
  <dc:creator>jdavis</dc:creator>
  <cp:keywords/>
  <cp:lastModifiedBy>Carolina Valdenegro</cp:lastModifiedBy>
  <cp:revision>5</cp:revision>
  <dcterms:created xsi:type="dcterms:W3CDTF">2015-07-22T15:29:00Z</dcterms:created>
  <dcterms:modified xsi:type="dcterms:W3CDTF">2019-11-22T20:26:00Z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f8434ae6-15ad-45ab-81fc-740acfcb2bae</vt:lpwstr>
  </property>
</Properties>
</file>