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293A" w14:textId="28DC5FFD" w:rsidR="0084556F" w:rsidRPr="002C2E83" w:rsidRDefault="0084556F" w:rsidP="002C2E83">
      <w:pPr>
        <w:shd w:val="clear" w:color="auto" w:fill="D9D9D9"/>
        <w:spacing w:before="100" w:beforeAutospacing="1" w:after="100" w:afterAutospacing="1"/>
        <w:jc w:val="center"/>
        <w:rPr>
          <w:b/>
        </w:rPr>
      </w:pPr>
      <w:r w:rsidRPr="002C2E83">
        <w:rPr>
          <w:b/>
        </w:rPr>
        <w:t>TREATMENT GUIDELINES FOR HEALTH STAFF</w:t>
      </w:r>
    </w:p>
    <w:p w14:paraId="45CD7707" w14:textId="77777777" w:rsidR="0084556F" w:rsidRPr="002C2E83" w:rsidRDefault="0084556F" w:rsidP="002C2E83">
      <w:pPr>
        <w:shd w:val="clear" w:color="auto" w:fill="D9D9D9"/>
        <w:spacing w:before="100" w:beforeAutospacing="1" w:after="100" w:afterAutospacing="1"/>
        <w:jc w:val="center"/>
        <w:rPr>
          <w:b/>
        </w:rPr>
      </w:pPr>
      <w:r w:rsidRPr="002C2E83">
        <w:rPr>
          <w:b/>
        </w:rPr>
        <w:t>MUSCLE INJURY</w:t>
      </w:r>
    </w:p>
    <w:p w14:paraId="47B8BB6E" w14:textId="77777777" w:rsidR="0084556F" w:rsidRPr="001A4105" w:rsidRDefault="0084556F" w:rsidP="0084556F"/>
    <w:p w14:paraId="14FB366B" w14:textId="77777777" w:rsidR="0084556F" w:rsidRPr="001A4105" w:rsidRDefault="0084556F" w:rsidP="0084556F">
      <w:r w:rsidRPr="001A4105">
        <w:t>Authorized health and wellness staff may treat muscle injuries as follows:</w:t>
      </w:r>
    </w:p>
    <w:p w14:paraId="046356FB" w14:textId="77777777" w:rsidR="0084556F" w:rsidRPr="001A4105" w:rsidRDefault="0084556F" w:rsidP="0084556F"/>
    <w:p w14:paraId="720C7FD2" w14:textId="77777777" w:rsidR="0084556F" w:rsidRPr="001A4105" w:rsidRDefault="0084556F" w:rsidP="0084556F">
      <w:pPr>
        <w:numPr>
          <w:ilvl w:val="0"/>
          <w:numId w:val="34"/>
        </w:numPr>
      </w:pPr>
      <w:r w:rsidRPr="001A4105">
        <w:t>Assess the extent of muscle injury and any associated injuries.</w:t>
      </w:r>
    </w:p>
    <w:p w14:paraId="649094AC" w14:textId="77777777" w:rsidR="0084556F" w:rsidRPr="001A4105" w:rsidRDefault="0084556F" w:rsidP="0084556F"/>
    <w:p w14:paraId="19A46E37" w14:textId="77777777" w:rsidR="0084556F" w:rsidRPr="001A4105" w:rsidRDefault="0084556F" w:rsidP="0084556F">
      <w:pPr>
        <w:numPr>
          <w:ilvl w:val="0"/>
          <w:numId w:val="34"/>
        </w:numPr>
      </w:pPr>
      <w:r w:rsidRPr="001A4105">
        <w:t>Apply basic first aid for musculoskeletal injury: Rest, Ice, Compression, Elevation (RICE)</w:t>
      </w:r>
    </w:p>
    <w:p w14:paraId="542504C1" w14:textId="77777777" w:rsidR="0084556F" w:rsidRPr="001A4105" w:rsidRDefault="0084556F" w:rsidP="0084556F"/>
    <w:p w14:paraId="2B34329C" w14:textId="77777777" w:rsidR="0084556F" w:rsidRPr="00101EBD" w:rsidRDefault="0084556F" w:rsidP="0084556F">
      <w:pPr>
        <w:numPr>
          <w:ilvl w:val="0"/>
          <w:numId w:val="34"/>
        </w:numPr>
      </w:pPr>
      <w:r w:rsidRPr="001A4105">
        <w:t xml:space="preserve">Assess the muscle for a firm, tender bulge indicating a possible hematoma.  When present, immobilize the muscle, apply an ice pack, </w:t>
      </w:r>
      <w:bookmarkStart w:id="0" w:name="_GoBack"/>
      <w:bookmarkEnd w:id="0"/>
      <w:r w:rsidRPr="00101EBD">
        <w:t>and refer to the clinician for evaluation of the injury.</w:t>
      </w:r>
    </w:p>
    <w:p w14:paraId="0C8663FD" w14:textId="77777777" w:rsidR="0084556F" w:rsidRPr="00101EBD" w:rsidRDefault="0084556F" w:rsidP="0084556F"/>
    <w:p w14:paraId="1AB6A82B" w14:textId="77777777" w:rsidR="0084556F" w:rsidRPr="00101EBD" w:rsidRDefault="0084556F" w:rsidP="0084556F">
      <w:pPr>
        <w:numPr>
          <w:ilvl w:val="0"/>
          <w:numId w:val="34"/>
        </w:numPr>
      </w:pPr>
      <w:r w:rsidRPr="00101EBD">
        <w:t>If</w:t>
      </w:r>
      <w:r w:rsidR="00D4437B">
        <w:t xml:space="preserve"> limb</w:t>
      </w:r>
      <w:r w:rsidRPr="00101EBD">
        <w:t xml:space="preserve"> motion is compromised, immobilize the muscle, apply an ice pack, and refer to the clinician or emergency department within 24 hours.  Administer ibuprofen 400</w:t>
      </w:r>
      <w:r w:rsidR="003527AC" w:rsidRPr="00101EBD">
        <w:t>-600</w:t>
      </w:r>
      <w:r w:rsidR="00D4437B">
        <w:t xml:space="preserve"> mg every 6 hours [MDD 24</w:t>
      </w:r>
      <w:r w:rsidRPr="00101EBD">
        <w:t>00 mg] as needed for pain.</w:t>
      </w:r>
    </w:p>
    <w:p w14:paraId="6C5E497E" w14:textId="77777777" w:rsidR="0084556F" w:rsidRPr="00101EBD" w:rsidRDefault="0084556F" w:rsidP="0084556F"/>
    <w:p w14:paraId="783658BC" w14:textId="77777777" w:rsidR="0084556F" w:rsidRPr="00101EBD" w:rsidRDefault="0084556F" w:rsidP="0084556F">
      <w:pPr>
        <w:numPr>
          <w:ilvl w:val="0"/>
          <w:numId w:val="34"/>
        </w:numPr>
      </w:pPr>
      <w:r w:rsidRPr="00101EBD">
        <w:t>If the muscle is tender or in spasm without hematoma and with full range of adjacent joint motion, apply an ice pack, restrict activity for two days and administer ibuprofen 400</w:t>
      </w:r>
      <w:r w:rsidR="003527AC" w:rsidRPr="00101EBD">
        <w:t>-600</w:t>
      </w:r>
      <w:r w:rsidRPr="00101EBD">
        <w:t xml:space="preserve"> mg every 6 hours </w:t>
      </w:r>
      <w:bookmarkStart w:id="1" w:name="OLE_LINK8"/>
      <w:bookmarkStart w:id="2" w:name="OLE_LINK9"/>
      <w:r w:rsidR="00D4437B">
        <w:t>[MDD 24</w:t>
      </w:r>
      <w:r w:rsidRPr="00101EBD">
        <w:t xml:space="preserve">00 mg].  </w:t>
      </w:r>
      <w:bookmarkEnd w:id="1"/>
      <w:bookmarkEnd w:id="2"/>
      <w:r w:rsidRPr="00101EBD">
        <w:t>If pain does not resolve within 48 hours or fever occurs post injury, refer to the clinician for evaluation.</w:t>
      </w:r>
    </w:p>
    <w:p w14:paraId="57F72F23" w14:textId="77777777" w:rsidR="0084556F" w:rsidRPr="001A4105" w:rsidRDefault="0084556F" w:rsidP="0084556F"/>
    <w:p w14:paraId="40D841E2" w14:textId="77777777" w:rsidR="0084556F" w:rsidRPr="001A4105" w:rsidRDefault="0084556F" w:rsidP="0084556F">
      <w:pPr>
        <w:rPr>
          <w:b/>
          <w:bCs w:val="0"/>
        </w:rPr>
      </w:pPr>
    </w:p>
    <w:p w14:paraId="436451B8" w14:textId="77777777" w:rsidR="0084556F" w:rsidRPr="001A4105" w:rsidRDefault="0084556F" w:rsidP="0084556F">
      <w:pPr>
        <w:pStyle w:val="Heading1"/>
        <w:jc w:val="left"/>
      </w:pPr>
      <w:r w:rsidRPr="001A4105">
        <w:t>WHEN TO REFER TO THE CENTER PHYSICIAN</w:t>
      </w:r>
    </w:p>
    <w:p w14:paraId="7A9FD8C8" w14:textId="77777777" w:rsidR="0084556F" w:rsidRPr="001A4105" w:rsidRDefault="0084556F" w:rsidP="0084556F"/>
    <w:p w14:paraId="614C61CC" w14:textId="77777777" w:rsidR="0084556F" w:rsidRPr="001A4105" w:rsidRDefault="0084556F" w:rsidP="0084556F">
      <w:pPr>
        <w:numPr>
          <w:ilvl w:val="0"/>
          <w:numId w:val="35"/>
        </w:numPr>
      </w:pPr>
      <w:r w:rsidRPr="001A4105">
        <w:t>If swelling or limited mobility increases</w:t>
      </w:r>
    </w:p>
    <w:p w14:paraId="4A50B3BD" w14:textId="77777777" w:rsidR="0084556F" w:rsidRPr="001A4105" w:rsidRDefault="0084556F" w:rsidP="0084556F">
      <w:pPr>
        <w:numPr>
          <w:ilvl w:val="0"/>
          <w:numId w:val="35"/>
        </w:numPr>
      </w:pPr>
      <w:r w:rsidRPr="001A4105">
        <w:t>If pain relief is inadequate with ibuprofen</w:t>
      </w:r>
    </w:p>
    <w:p w14:paraId="150C3154" w14:textId="77777777" w:rsidR="002414A6" w:rsidRPr="0084556F" w:rsidRDefault="002414A6" w:rsidP="0084556F"/>
    <w:sectPr w:rsidR="002414A6" w:rsidRPr="0084556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EA0F" w14:textId="77777777" w:rsidR="00A01422" w:rsidRDefault="00A01422">
      <w:r>
        <w:separator/>
      </w:r>
    </w:p>
  </w:endnote>
  <w:endnote w:type="continuationSeparator" w:id="0">
    <w:p w14:paraId="450314AC" w14:textId="77777777" w:rsidR="00A01422" w:rsidRDefault="00A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CF59" w14:textId="68E96304" w:rsidR="0084556F" w:rsidRPr="00896803" w:rsidRDefault="002C2E83" w:rsidP="0007516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737DA8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E146" w14:textId="77777777" w:rsidR="00A01422" w:rsidRDefault="00A01422">
      <w:r>
        <w:separator/>
      </w:r>
    </w:p>
  </w:footnote>
  <w:footnote w:type="continuationSeparator" w:id="0">
    <w:p w14:paraId="12332944" w14:textId="77777777" w:rsidR="00A01422" w:rsidRDefault="00A0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8"/>
  </w:num>
  <w:num w:numId="5">
    <w:abstractNumId w:val="2"/>
  </w:num>
  <w:num w:numId="6">
    <w:abstractNumId w:val="14"/>
  </w:num>
  <w:num w:numId="7">
    <w:abstractNumId w:val="20"/>
  </w:num>
  <w:num w:numId="8">
    <w:abstractNumId w:val="13"/>
  </w:num>
  <w:num w:numId="9">
    <w:abstractNumId w:val="12"/>
  </w:num>
  <w:num w:numId="10">
    <w:abstractNumId w:val="33"/>
  </w:num>
  <w:num w:numId="11">
    <w:abstractNumId w:val="26"/>
  </w:num>
  <w:num w:numId="12">
    <w:abstractNumId w:val="15"/>
  </w:num>
  <w:num w:numId="13">
    <w:abstractNumId w:val="3"/>
  </w:num>
  <w:num w:numId="14">
    <w:abstractNumId w:val="23"/>
  </w:num>
  <w:num w:numId="15">
    <w:abstractNumId w:val="27"/>
  </w:num>
  <w:num w:numId="16">
    <w:abstractNumId w:val="34"/>
  </w:num>
  <w:num w:numId="17">
    <w:abstractNumId w:val="16"/>
  </w:num>
  <w:num w:numId="18">
    <w:abstractNumId w:val="24"/>
  </w:num>
  <w:num w:numId="19">
    <w:abstractNumId w:val="8"/>
  </w:num>
  <w:num w:numId="20">
    <w:abstractNumId w:val="32"/>
  </w:num>
  <w:num w:numId="21">
    <w:abstractNumId w:val="29"/>
  </w:num>
  <w:num w:numId="22">
    <w:abstractNumId w:val="22"/>
  </w:num>
  <w:num w:numId="23">
    <w:abstractNumId w:val="31"/>
  </w:num>
  <w:num w:numId="24">
    <w:abstractNumId w:val="9"/>
  </w:num>
  <w:num w:numId="25">
    <w:abstractNumId w:val="4"/>
  </w:num>
  <w:num w:numId="26">
    <w:abstractNumId w:val="17"/>
  </w:num>
  <w:num w:numId="27">
    <w:abstractNumId w:val="25"/>
  </w:num>
  <w:num w:numId="28">
    <w:abstractNumId w:val="1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7"/>
  </w:num>
  <w:num w:numId="32">
    <w:abstractNumId w:val="11"/>
  </w:num>
  <w:num w:numId="33">
    <w:abstractNumId w:val="30"/>
  </w:num>
  <w:num w:numId="34">
    <w:abstractNumId w:val="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07EBE"/>
    <w:rsid w:val="00066BB8"/>
    <w:rsid w:val="00075164"/>
    <w:rsid w:val="000B3183"/>
    <w:rsid w:val="00101EBD"/>
    <w:rsid w:val="001502F4"/>
    <w:rsid w:val="0018255C"/>
    <w:rsid w:val="00187933"/>
    <w:rsid w:val="001F06B2"/>
    <w:rsid w:val="001F07BC"/>
    <w:rsid w:val="001F1D45"/>
    <w:rsid w:val="002414A6"/>
    <w:rsid w:val="00273BEC"/>
    <w:rsid w:val="00292F01"/>
    <w:rsid w:val="00293C4E"/>
    <w:rsid w:val="002B7453"/>
    <w:rsid w:val="002C2E83"/>
    <w:rsid w:val="002F53D8"/>
    <w:rsid w:val="002F70FC"/>
    <w:rsid w:val="00331E21"/>
    <w:rsid w:val="003527AC"/>
    <w:rsid w:val="00353695"/>
    <w:rsid w:val="00353A26"/>
    <w:rsid w:val="003E76B8"/>
    <w:rsid w:val="003F760A"/>
    <w:rsid w:val="004027C7"/>
    <w:rsid w:val="004677A8"/>
    <w:rsid w:val="00485A18"/>
    <w:rsid w:val="004E6FDC"/>
    <w:rsid w:val="00555190"/>
    <w:rsid w:val="005723F1"/>
    <w:rsid w:val="005B58D9"/>
    <w:rsid w:val="005C0143"/>
    <w:rsid w:val="00621A51"/>
    <w:rsid w:val="006624A0"/>
    <w:rsid w:val="006B5BF5"/>
    <w:rsid w:val="006C5907"/>
    <w:rsid w:val="006E6AB8"/>
    <w:rsid w:val="006E768F"/>
    <w:rsid w:val="00737DA8"/>
    <w:rsid w:val="008379DB"/>
    <w:rsid w:val="0084556F"/>
    <w:rsid w:val="00860550"/>
    <w:rsid w:val="00896803"/>
    <w:rsid w:val="009309C9"/>
    <w:rsid w:val="00946ACA"/>
    <w:rsid w:val="009575ED"/>
    <w:rsid w:val="00987895"/>
    <w:rsid w:val="00A01422"/>
    <w:rsid w:val="00A96841"/>
    <w:rsid w:val="00AF1CFF"/>
    <w:rsid w:val="00B42F3F"/>
    <w:rsid w:val="00B53E0F"/>
    <w:rsid w:val="00B75A95"/>
    <w:rsid w:val="00B85855"/>
    <w:rsid w:val="00B96419"/>
    <w:rsid w:val="00BA6C55"/>
    <w:rsid w:val="00BC323C"/>
    <w:rsid w:val="00BF49E6"/>
    <w:rsid w:val="00C03056"/>
    <w:rsid w:val="00C143B9"/>
    <w:rsid w:val="00C40686"/>
    <w:rsid w:val="00D4437B"/>
    <w:rsid w:val="00DA4128"/>
    <w:rsid w:val="00DB2CF6"/>
    <w:rsid w:val="00DF2078"/>
    <w:rsid w:val="00E718FB"/>
    <w:rsid w:val="00E90E3F"/>
    <w:rsid w:val="00F10334"/>
    <w:rsid w:val="00F30C86"/>
    <w:rsid w:val="00F36A04"/>
    <w:rsid w:val="00FA28D9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5A192D"/>
  <w15:chartTrackingRefBased/>
  <w15:docId w15:val="{6E92168C-ED99-4E02-84A0-5626B5D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XRUYQT3274NZ-681238054-1474</_dlc_DocId>
    <_dlc_DocIdUrl xmlns="b22f8f74-215c-4154-9939-bd29e4e8980e">
      <Url>https://supportservices.jobcorps.gov/health/_layouts/15/DocIdRedir.aspx?ID=XRUYQT3274NZ-681238054-1474</Url>
      <Description>XRUYQT3274NZ-681238054-1474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52F17A-F56C-4AF6-B975-57C20CB3291C}"/>
</file>

<file path=customXml/itemProps2.xml><?xml version="1.0" encoding="utf-8"?>
<ds:datastoreItem xmlns:ds="http://schemas.openxmlformats.org/officeDocument/2006/customXml" ds:itemID="{FC7D6410-5CAD-4E65-AA09-0C885FDF2ED9}"/>
</file>

<file path=customXml/itemProps3.xml><?xml version="1.0" encoding="utf-8"?>
<ds:datastoreItem xmlns:ds="http://schemas.openxmlformats.org/officeDocument/2006/customXml" ds:itemID="{1095C08D-CA15-4B45-AB3F-9B0BDCD0F4DD}"/>
</file>

<file path=customXml/itemProps4.xml><?xml version="1.0" encoding="utf-8"?>
<ds:datastoreItem xmlns:ds="http://schemas.openxmlformats.org/officeDocument/2006/customXml" ds:itemID="{56AA4857-9704-4C23-9D3E-A5BED216C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4</cp:revision>
  <dcterms:created xsi:type="dcterms:W3CDTF">2019-04-29T04:06:00Z</dcterms:created>
  <dcterms:modified xsi:type="dcterms:W3CDTF">2019-11-20T20:35:00Z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97329eb7-25f3-4e61-afe2-3183e2d28224</vt:lpwstr>
  </property>
</Properties>
</file>