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CA8" w:rsidRPr="004A30DF" w:rsidRDefault="00DD0CA8" w:rsidP="004A30DF">
      <w:pPr>
        <w:shd w:val="clear" w:color="auto" w:fill="D9D9D9"/>
        <w:spacing w:before="100" w:beforeAutospacing="1" w:after="100" w:afterAutospacing="1"/>
        <w:jc w:val="center"/>
        <w:rPr>
          <w:b/>
          <w:bCs w:val="0"/>
        </w:rPr>
      </w:pPr>
      <w:r w:rsidRPr="004A30DF">
        <w:rPr>
          <w:b/>
          <w:bCs w:val="0"/>
        </w:rPr>
        <w:t>TREATMENT GUIDELINES FOR HEALTH STAFF</w:t>
      </w:r>
    </w:p>
    <w:p w:rsidR="00DD0CA8" w:rsidRPr="004A30DF" w:rsidRDefault="00DD0CA8" w:rsidP="004A30DF">
      <w:pPr>
        <w:shd w:val="clear" w:color="auto" w:fill="D9D9D9"/>
        <w:spacing w:before="100" w:beforeAutospacing="1" w:after="100" w:afterAutospacing="1"/>
        <w:jc w:val="center"/>
      </w:pPr>
      <w:r w:rsidRPr="004A30DF">
        <w:rPr>
          <w:b/>
          <w:bCs w:val="0"/>
        </w:rPr>
        <w:t>SPRAINS/DISLOCATIONS</w:t>
      </w:r>
    </w:p>
    <w:p w:rsidR="00DD0CA8" w:rsidRPr="004A30DF" w:rsidRDefault="00DD0CA8" w:rsidP="00DD0CA8"/>
    <w:p w:rsidR="00DD0CA8" w:rsidRPr="004A30DF" w:rsidRDefault="00DD0CA8" w:rsidP="00DD0CA8">
      <w:r w:rsidRPr="004A30DF">
        <w:t>Authorized health and wellness staff may treat sprains and dislocations as follows:</w:t>
      </w:r>
    </w:p>
    <w:p w:rsidR="00DD0CA8" w:rsidRPr="004A30DF" w:rsidRDefault="00DD0CA8" w:rsidP="00DD0CA8"/>
    <w:p w:rsidR="00D664D2" w:rsidRPr="004A30DF" w:rsidRDefault="00D664D2" w:rsidP="00D664D2">
      <w:pPr>
        <w:numPr>
          <w:ilvl w:val="0"/>
          <w:numId w:val="13"/>
        </w:numPr>
      </w:pPr>
      <w:r w:rsidRPr="004A30DF">
        <w:t>Assess the extent of injury and any associated injuries.</w:t>
      </w:r>
    </w:p>
    <w:p w:rsidR="00D664D2" w:rsidRPr="004A30DF" w:rsidRDefault="00D664D2" w:rsidP="00D664D2"/>
    <w:p w:rsidR="00D664D2" w:rsidRPr="004A30DF" w:rsidRDefault="00D664D2" w:rsidP="00D664D2">
      <w:pPr>
        <w:numPr>
          <w:ilvl w:val="0"/>
          <w:numId w:val="13"/>
        </w:numPr>
      </w:pPr>
      <w:r w:rsidRPr="004A30DF">
        <w:t>If deformity, severe pain or inability to bear weight is present, refer for immediate evaluation.</w:t>
      </w:r>
    </w:p>
    <w:p w:rsidR="00D664D2" w:rsidRPr="004A30DF" w:rsidRDefault="00D664D2" w:rsidP="00D664D2"/>
    <w:p w:rsidR="00D664D2" w:rsidRPr="004A30DF" w:rsidRDefault="00D664D2" w:rsidP="00D664D2">
      <w:pPr>
        <w:numPr>
          <w:ilvl w:val="0"/>
          <w:numId w:val="13"/>
        </w:numPr>
      </w:pPr>
      <w:r w:rsidRPr="004A30DF">
        <w:t>Apply basic first aid for musculoskeletal injury: Rest, Ice, Compression, Elevation (RICE)</w:t>
      </w:r>
    </w:p>
    <w:p w:rsidR="00D664D2" w:rsidRPr="004A30DF" w:rsidRDefault="00D664D2" w:rsidP="00D664D2">
      <w:pPr>
        <w:pStyle w:val="ListParagraph"/>
      </w:pPr>
    </w:p>
    <w:p w:rsidR="00D664D2" w:rsidRPr="004A30DF" w:rsidRDefault="00D664D2" w:rsidP="006A7EE4">
      <w:pPr>
        <w:numPr>
          <w:ilvl w:val="0"/>
          <w:numId w:val="12"/>
        </w:numPr>
        <w:tabs>
          <w:tab w:val="clear" w:pos="360"/>
        </w:tabs>
        <w:ind w:left="720"/>
      </w:pPr>
      <w:r w:rsidRPr="004A30DF">
        <w:t>Rest – limit use of affected area for 48 hours</w:t>
      </w:r>
    </w:p>
    <w:p w:rsidR="00D664D2" w:rsidRPr="004A30DF" w:rsidRDefault="00D664D2" w:rsidP="006A7EE4">
      <w:pPr>
        <w:numPr>
          <w:ilvl w:val="0"/>
          <w:numId w:val="12"/>
        </w:numPr>
        <w:tabs>
          <w:tab w:val="clear" w:pos="360"/>
        </w:tabs>
        <w:ind w:left="720"/>
      </w:pPr>
      <w:r w:rsidRPr="004A30DF">
        <w:t>Ice – apply ice pack to affected area for 20 minutes four times a day</w:t>
      </w:r>
    </w:p>
    <w:p w:rsidR="00D664D2" w:rsidRPr="004A30DF" w:rsidRDefault="00D664D2" w:rsidP="006A7EE4">
      <w:pPr>
        <w:numPr>
          <w:ilvl w:val="0"/>
          <w:numId w:val="12"/>
        </w:numPr>
        <w:tabs>
          <w:tab w:val="clear" w:pos="360"/>
        </w:tabs>
        <w:ind w:left="720"/>
      </w:pPr>
      <w:r w:rsidRPr="004A30DF">
        <w:t>Compression – apply flexible elastic wrap if indicated</w:t>
      </w:r>
    </w:p>
    <w:p w:rsidR="006A7EE4" w:rsidRPr="004A30DF" w:rsidRDefault="00D664D2" w:rsidP="006A7EE4">
      <w:pPr>
        <w:numPr>
          <w:ilvl w:val="0"/>
          <w:numId w:val="12"/>
        </w:numPr>
        <w:tabs>
          <w:tab w:val="clear" w:pos="360"/>
        </w:tabs>
        <w:ind w:left="720"/>
      </w:pPr>
      <w:r w:rsidRPr="004A30DF">
        <w:t>Elevation – for extremities as needed</w:t>
      </w:r>
    </w:p>
    <w:p w:rsidR="00D664D2" w:rsidRPr="004A30DF" w:rsidRDefault="00D664D2" w:rsidP="00D664D2">
      <w:pPr>
        <w:pStyle w:val="ListParagraph"/>
      </w:pPr>
      <w:bookmarkStart w:id="0" w:name="_GoBack"/>
      <w:bookmarkEnd w:id="0"/>
    </w:p>
    <w:p w:rsidR="00D664D2" w:rsidRPr="004A30DF" w:rsidRDefault="00D664D2" w:rsidP="00D664D2">
      <w:pPr>
        <w:numPr>
          <w:ilvl w:val="0"/>
          <w:numId w:val="13"/>
        </w:numPr>
      </w:pPr>
      <w:r w:rsidRPr="004A30DF">
        <w:t>Administer ibuprofen 400-600 mg every 6 hours [MDD 2400 mg] as needed for pain.</w:t>
      </w:r>
    </w:p>
    <w:p w:rsidR="00D664D2" w:rsidRPr="004A30DF" w:rsidRDefault="00D664D2" w:rsidP="00D664D2"/>
    <w:p w:rsidR="00DD0CA8" w:rsidRPr="004A30DF" w:rsidRDefault="00DD0CA8" w:rsidP="00DD0CA8"/>
    <w:p w:rsidR="00DD0CA8" w:rsidRPr="004A30DF" w:rsidRDefault="00DD0CA8" w:rsidP="00DD0CA8"/>
    <w:p w:rsidR="00DD0CA8" w:rsidRPr="004A30DF" w:rsidRDefault="00DD0CA8" w:rsidP="00DD0CA8">
      <w:pPr>
        <w:pStyle w:val="Heading1"/>
        <w:jc w:val="left"/>
      </w:pPr>
      <w:r w:rsidRPr="004A30DF">
        <w:t>WHEN TO REFER TO CENTER PHYSICIAN</w:t>
      </w:r>
    </w:p>
    <w:p w:rsidR="00DD0CA8" w:rsidRPr="004A30DF" w:rsidRDefault="00DD0CA8" w:rsidP="00DD0CA8"/>
    <w:p w:rsidR="00DD0CA8" w:rsidRPr="004A30DF" w:rsidRDefault="00DD0CA8" w:rsidP="00DD0CA8">
      <w:pPr>
        <w:numPr>
          <w:ilvl w:val="0"/>
          <w:numId w:val="12"/>
        </w:numPr>
      </w:pPr>
      <w:r w:rsidRPr="004A30DF">
        <w:t xml:space="preserve">If pain </w:t>
      </w:r>
      <w:r w:rsidR="00D664D2" w:rsidRPr="004A30DF">
        <w:t xml:space="preserve">worsens or </w:t>
      </w:r>
      <w:r w:rsidRPr="004A30DF">
        <w:t>does not diminish with ibuprofen treatment</w:t>
      </w:r>
      <w:r w:rsidR="00D664D2" w:rsidRPr="004A30DF">
        <w:t xml:space="preserve"> within 48 to 72 hours</w:t>
      </w:r>
    </w:p>
    <w:p w:rsidR="00DD0CA8" w:rsidRPr="004A30DF" w:rsidRDefault="00DD0CA8" w:rsidP="00DD0CA8"/>
    <w:p w:rsidR="00DD0CA8" w:rsidRPr="004A30DF" w:rsidRDefault="00DD0CA8" w:rsidP="00DD0CA8">
      <w:pPr>
        <w:numPr>
          <w:ilvl w:val="0"/>
          <w:numId w:val="12"/>
        </w:numPr>
      </w:pPr>
      <w:r w:rsidRPr="004A30DF">
        <w:t>If student is unable to participate in activities or has persistent limited range of joint motion</w:t>
      </w:r>
      <w:r w:rsidR="0039563F" w:rsidRPr="004A30DF">
        <w:t xml:space="preserve"> </w:t>
      </w:r>
      <w:r w:rsidR="00D664D2" w:rsidRPr="004A30DF">
        <w:t>for 48 to 72 hours</w:t>
      </w:r>
    </w:p>
    <w:p w:rsidR="000E671D" w:rsidRPr="004A30DF" w:rsidRDefault="000E671D" w:rsidP="00DD0CA8"/>
    <w:sectPr w:rsidR="000E671D" w:rsidRPr="004A30DF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A1D" w:rsidRDefault="00150A1D">
      <w:r>
        <w:separator/>
      </w:r>
    </w:p>
  </w:endnote>
  <w:endnote w:type="continuationSeparator" w:id="0">
    <w:p w:rsidR="00150A1D" w:rsidRDefault="00150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A8" w:rsidRPr="005015FE" w:rsidRDefault="004A30DF" w:rsidP="008C38F1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</w:t>
    </w:r>
    <w:r w:rsidR="00A10E9D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A1D" w:rsidRDefault="00150A1D">
      <w:r>
        <w:separator/>
      </w:r>
    </w:p>
  </w:footnote>
  <w:footnote w:type="continuationSeparator" w:id="0">
    <w:p w:rsidR="00150A1D" w:rsidRDefault="00150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4BA"/>
    <w:multiLevelType w:val="hybridMultilevel"/>
    <w:tmpl w:val="F42CF1E4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905CC"/>
    <w:multiLevelType w:val="hybridMultilevel"/>
    <w:tmpl w:val="2DC40D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D921C7"/>
    <w:multiLevelType w:val="hybridMultilevel"/>
    <w:tmpl w:val="BFD6EB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33A02"/>
    <w:multiLevelType w:val="hybridMultilevel"/>
    <w:tmpl w:val="42C0524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441B0"/>
    <w:multiLevelType w:val="hybridMultilevel"/>
    <w:tmpl w:val="91B2F740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E01E5A"/>
    <w:multiLevelType w:val="hybridMultilevel"/>
    <w:tmpl w:val="2EA2765C"/>
    <w:lvl w:ilvl="0" w:tplc="F9A4C5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C781037"/>
    <w:multiLevelType w:val="hybridMultilevel"/>
    <w:tmpl w:val="85766F22"/>
    <w:lvl w:ilvl="0" w:tplc="7660AF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BC77E3"/>
    <w:multiLevelType w:val="hybridMultilevel"/>
    <w:tmpl w:val="35A6A3F4"/>
    <w:lvl w:ilvl="0" w:tplc="BC0A80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564970"/>
    <w:multiLevelType w:val="hybridMultilevel"/>
    <w:tmpl w:val="C504BB7E"/>
    <w:lvl w:ilvl="0" w:tplc="B2A28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D05E1"/>
    <w:multiLevelType w:val="hybridMultilevel"/>
    <w:tmpl w:val="C504BB7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798082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856C2B"/>
    <w:multiLevelType w:val="hybridMultilevel"/>
    <w:tmpl w:val="112E96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60AF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0AF4AAE"/>
    <w:multiLevelType w:val="hybridMultilevel"/>
    <w:tmpl w:val="6160082A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57A60"/>
    <w:multiLevelType w:val="hybridMultilevel"/>
    <w:tmpl w:val="19CAE03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140A"/>
    <w:multiLevelType w:val="hybridMultilevel"/>
    <w:tmpl w:val="DB700AE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3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2113B"/>
    <w:rsid w:val="00050AD6"/>
    <w:rsid w:val="00066BB8"/>
    <w:rsid w:val="000A17F3"/>
    <w:rsid w:val="000B3183"/>
    <w:rsid w:val="000D2A29"/>
    <w:rsid w:val="000E671D"/>
    <w:rsid w:val="00113AE1"/>
    <w:rsid w:val="00142A85"/>
    <w:rsid w:val="001502F4"/>
    <w:rsid w:val="00150A1D"/>
    <w:rsid w:val="0018255C"/>
    <w:rsid w:val="00187933"/>
    <w:rsid w:val="001F07BC"/>
    <w:rsid w:val="00225F9C"/>
    <w:rsid w:val="002414A6"/>
    <w:rsid w:val="00251CC2"/>
    <w:rsid w:val="00273BEC"/>
    <w:rsid w:val="00293C4E"/>
    <w:rsid w:val="002B7453"/>
    <w:rsid w:val="002F53D8"/>
    <w:rsid w:val="0033787D"/>
    <w:rsid w:val="003464BA"/>
    <w:rsid w:val="00353695"/>
    <w:rsid w:val="00353A26"/>
    <w:rsid w:val="0039563F"/>
    <w:rsid w:val="003E76B8"/>
    <w:rsid w:val="003F760A"/>
    <w:rsid w:val="004027C7"/>
    <w:rsid w:val="00447558"/>
    <w:rsid w:val="004677A8"/>
    <w:rsid w:val="004764EA"/>
    <w:rsid w:val="00485A18"/>
    <w:rsid w:val="004A1D5C"/>
    <w:rsid w:val="004A30DF"/>
    <w:rsid w:val="004A5A1F"/>
    <w:rsid w:val="004E6FDC"/>
    <w:rsid w:val="005015FE"/>
    <w:rsid w:val="00555190"/>
    <w:rsid w:val="005B58D9"/>
    <w:rsid w:val="00621A51"/>
    <w:rsid w:val="006624A0"/>
    <w:rsid w:val="006652F7"/>
    <w:rsid w:val="006A7EE4"/>
    <w:rsid w:val="006B5BF5"/>
    <w:rsid w:val="006C5907"/>
    <w:rsid w:val="006E6AB8"/>
    <w:rsid w:val="006E768F"/>
    <w:rsid w:val="00742EE2"/>
    <w:rsid w:val="00754E90"/>
    <w:rsid w:val="007767ED"/>
    <w:rsid w:val="008379DB"/>
    <w:rsid w:val="0084556F"/>
    <w:rsid w:val="00860550"/>
    <w:rsid w:val="0087416D"/>
    <w:rsid w:val="008B09BC"/>
    <w:rsid w:val="008C38F1"/>
    <w:rsid w:val="00961BA1"/>
    <w:rsid w:val="00A10E9D"/>
    <w:rsid w:val="00A82459"/>
    <w:rsid w:val="00A95423"/>
    <w:rsid w:val="00A96841"/>
    <w:rsid w:val="00AF1CFF"/>
    <w:rsid w:val="00B42F3F"/>
    <w:rsid w:val="00B529FA"/>
    <w:rsid w:val="00B53E0F"/>
    <w:rsid w:val="00B75A95"/>
    <w:rsid w:val="00B85855"/>
    <w:rsid w:val="00BA6C55"/>
    <w:rsid w:val="00BC323C"/>
    <w:rsid w:val="00BF49E6"/>
    <w:rsid w:val="00C03056"/>
    <w:rsid w:val="00C143B9"/>
    <w:rsid w:val="00C40686"/>
    <w:rsid w:val="00C42687"/>
    <w:rsid w:val="00C57726"/>
    <w:rsid w:val="00D664D2"/>
    <w:rsid w:val="00DA4128"/>
    <w:rsid w:val="00DB2CF6"/>
    <w:rsid w:val="00DB51C0"/>
    <w:rsid w:val="00DD0CA8"/>
    <w:rsid w:val="00DF2078"/>
    <w:rsid w:val="00E718FB"/>
    <w:rsid w:val="00E90E3F"/>
    <w:rsid w:val="00F10334"/>
    <w:rsid w:val="00F24C33"/>
    <w:rsid w:val="00F36A04"/>
    <w:rsid w:val="00FC5B74"/>
    <w:rsid w:val="00FD238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CC313F3-FAAA-4762-9BBE-07249A82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4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XRUYQT3274NZ-681238054-1502</_dlc_DocId>
    <_dlc_DocIdUrl xmlns="b22f8f74-215c-4154-9939-bd29e4e8980e">
      <Url>https://supportservices.jobcorps.gov/health/_layouts/15/DocIdRedir.aspx?ID=XRUYQT3274NZ-681238054-1502</Url>
      <Description>XRUYQT3274NZ-681238054-1502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93F65F-51EA-4BD2-A2C2-372B8D30028F}"/>
</file>

<file path=customXml/itemProps2.xml><?xml version="1.0" encoding="utf-8"?>
<ds:datastoreItem xmlns:ds="http://schemas.openxmlformats.org/officeDocument/2006/customXml" ds:itemID="{FAD5C619-D518-4973-AFEE-35068C62E11F}"/>
</file>

<file path=customXml/itemProps3.xml><?xml version="1.0" encoding="utf-8"?>
<ds:datastoreItem xmlns:ds="http://schemas.openxmlformats.org/officeDocument/2006/customXml" ds:itemID="{B25054BB-349F-4A87-8C32-AC3A2F9E745C}"/>
</file>

<file path=customXml/itemProps4.xml><?xml version="1.0" encoding="utf-8"?>
<ds:datastoreItem xmlns:ds="http://schemas.openxmlformats.org/officeDocument/2006/customXml" ds:itemID="{640EDEFB-D748-40E3-A6BF-CD97EB3362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5</cp:revision>
  <dcterms:created xsi:type="dcterms:W3CDTF">2019-05-03T18:22:00Z</dcterms:created>
  <dcterms:modified xsi:type="dcterms:W3CDTF">2019-11-20T20:59:00Z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c2bb5559-c3c1-4614-b2a7-b4bebd514077</vt:lpwstr>
  </property>
</Properties>
</file>