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2C573" w14:textId="1C674470" w:rsidR="00C5510E" w:rsidRDefault="00C5510E" w:rsidP="00574722">
      <w:pPr>
        <w:pStyle w:val="Heading1"/>
        <w:rPr>
          <w:caps/>
        </w:rPr>
      </w:pPr>
      <w:bookmarkStart w:id="0" w:name="_Hlk69734570"/>
      <w:bookmarkStart w:id="1" w:name="_Hlk68020909"/>
      <w:bookmarkEnd w:id="0"/>
      <w:r w:rsidRPr="00F37316">
        <w:t>TREATMENT GUIDELINES FOR HEALTH STAFF</w:t>
      </w:r>
      <w:r w:rsidR="00574722">
        <w:rPr>
          <w:bCs/>
        </w:rPr>
        <w:br/>
      </w:r>
      <w:r w:rsidRPr="00F37316">
        <w:rPr>
          <w:caps/>
        </w:rPr>
        <w:t>Depression</w:t>
      </w:r>
      <w:r w:rsidR="004913D7">
        <w:rPr>
          <w:caps/>
        </w:rPr>
        <w:t xml:space="preserve"> DISORDERS</w:t>
      </w:r>
    </w:p>
    <w:tbl>
      <w:tblPr>
        <w:tblStyle w:val="TableGrid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9360"/>
      </w:tblGrid>
      <w:tr w:rsidR="00591C59" w:rsidRPr="00A144BF" w14:paraId="753E92AC" w14:textId="77777777" w:rsidTr="00DA4C7C">
        <w:tc>
          <w:tcPr>
            <w:tcW w:w="5760" w:type="dxa"/>
            <w:shd w:val="clear" w:color="auto" w:fill="D9D9D9" w:themeFill="background1" w:themeFillShade="D9"/>
          </w:tcPr>
          <w:bookmarkEnd w:id="1"/>
          <w:p w14:paraId="582B09C4" w14:textId="573ADD1E" w:rsidR="00591C59" w:rsidRPr="00A144BF" w:rsidRDefault="00CD74DA" w:rsidP="00E20EAD">
            <w:pPr>
              <w:tabs>
                <w:tab w:val="left" w:pos="720"/>
              </w:tabs>
              <w:rPr>
                <w:b/>
                <w:bCs w:val="0"/>
                <w:sz w:val="20"/>
                <w:szCs w:val="20"/>
              </w:rPr>
            </w:pPr>
            <w:r w:rsidRPr="00A144BF">
              <w:rPr>
                <w:b/>
                <w:bCs w:val="0"/>
                <w:sz w:val="20"/>
                <w:szCs w:val="20"/>
              </w:rPr>
              <w:t>COMMON SYMPTOMS OF DEPRESSION</w:t>
            </w:r>
          </w:p>
        </w:tc>
      </w:tr>
      <w:tr w:rsidR="00591C59" w:rsidRPr="00A144BF" w14:paraId="3F142412" w14:textId="77777777" w:rsidTr="00DA4C7C">
        <w:tc>
          <w:tcPr>
            <w:tcW w:w="5760" w:type="dxa"/>
            <w:shd w:val="clear" w:color="auto" w:fill="D9D9D9" w:themeFill="background1" w:themeFillShade="D9"/>
          </w:tcPr>
          <w:p w14:paraId="7C8DCB37" w14:textId="7B7CB314" w:rsidR="00591C59" w:rsidRPr="00A144BF" w:rsidRDefault="6FCB4A83" w:rsidP="00F80F4F">
            <w:pPr>
              <w:pStyle w:val="ListParagraph"/>
              <w:numPr>
                <w:ilvl w:val="0"/>
                <w:numId w:val="3"/>
              </w:numPr>
              <w:spacing w:after="60" w:afterAutospacing="0"/>
              <w:ind w:left="504"/>
              <w:contextualSpacing w:val="0"/>
              <w:rPr>
                <w:sz w:val="20"/>
                <w:szCs w:val="20"/>
              </w:rPr>
            </w:pPr>
            <w:r w:rsidRPr="00A144BF">
              <w:rPr>
                <w:sz w:val="20"/>
                <w:szCs w:val="20"/>
              </w:rPr>
              <w:t>S</w:t>
            </w:r>
            <w:r w:rsidR="00591C59" w:rsidRPr="00A144BF">
              <w:rPr>
                <w:sz w:val="20"/>
                <w:szCs w:val="20"/>
              </w:rPr>
              <w:t>uicidal thoughts or intent</w:t>
            </w:r>
          </w:p>
          <w:p w14:paraId="0580E4DD" w14:textId="6091EAE3" w:rsidR="00591C59" w:rsidRPr="00A144BF" w:rsidRDefault="02F513BE" w:rsidP="00F80F4F">
            <w:pPr>
              <w:pStyle w:val="ListParagraph"/>
              <w:numPr>
                <w:ilvl w:val="0"/>
                <w:numId w:val="3"/>
              </w:numPr>
              <w:spacing w:after="60" w:afterAutospacing="0"/>
              <w:ind w:left="504"/>
              <w:contextualSpacing w:val="0"/>
              <w:rPr>
                <w:sz w:val="20"/>
                <w:szCs w:val="20"/>
              </w:rPr>
            </w:pPr>
            <w:r w:rsidRPr="00A144BF">
              <w:rPr>
                <w:sz w:val="20"/>
                <w:szCs w:val="20"/>
              </w:rPr>
              <w:t>D</w:t>
            </w:r>
            <w:r w:rsidR="00591C59" w:rsidRPr="00A144BF">
              <w:rPr>
                <w:sz w:val="20"/>
                <w:szCs w:val="20"/>
              </w:rPr>
              <w:t>epressed mood</w:t>
            </w:r>
            <w:r w:rsidR="00CD74DA" w:rsidRPr="00A144BF">
              <w:rPr>
                <w:sz w:val="20"/>
                <w:szCs w:val="20"/>
              </w:rPr>
              <w:t xml:space="preserve">, </w:t>
            </w:r>
            <w:r w:rsidR="00591C59" w:rsidRPr="00A144BF">
              <w:rPr>
                <w:sz w:val="20"/>
                <w:szCs w:val="20"/>
              </w:rPr>
              <w:t xml:space="preserve">irritability </w:t>
            </w:r>
            <w:r w:rsidR="00CD74DA" w:rsidRPr="00A144BF">
              <w:rPr>
                <w:sz w:val="20"/>
                <w:szCs w:val="20"/>
              </w:rPr>
              <w:t xml:space="preserve">and/or </w:t>
            </w:r>
            <w:r w:rsidR="00591C59" w:rsidRPr="00A144BF">
              <w:rPr>
                <w:sz w:val="20"/>
                <w:szCs w:val="20"/>
              </w:rPr>
              <w:t>crying</w:t>
            </w:r>
          </w:p>
          <w:p w14:paraId="3CD8A3E3" w14:textId="72C088B7" w:rsidR="00591C59" w:rsidRPr="00A144BF" w:rsidRDefault="3E27111A" w:rsidP="00F80F4F">
            <w:pPr>
              <w:pStyle w:val="ListParagraph"/>
              <w:numPr>
                <w:ilvl w:val="0"/>
                <w:numId w:val="3"/>
              </w:numPr>
              <w:spacing w:after="60" w:afterAutospacing="0"/>
              <w:ind w:left="504"/>
              <w:contextualSpacing w:val="0"/>
              <w:rPr>
                <w:sz w:val="20"/>
                <w:szCs w:val="20"/>
              </w:rPr>
            </w:pPr>
            <w:r w:rsidRPr="00A144BF">
              <w:rPr>
                <w:sz w:val="20"/>
                <w:szCs w:val="20"/>
              </w:rPr>
              <w:t>F</w:t>
            </w:r>
            <w:r w:rsidR="00591C59" w:rsidRPr="00A144BF">
              <w:rPr>
                <w:sz w:val="20"/>
                <w:szCs w:val="20"/>
              </w:rPr>
              <w:t>eelings of hopelessness, helplessness, or inappropriate guilt</w:t>
            </w:r>
          </w:p>
          <w:p w14:paraId="5382F8B5" w14:textId="6889FEFD" w:rsidR="38FCD3AE" w:rsidRPr="00A144BF" w:rsidRDefault="38FCD3AE" w:rsidP="00F80F4F">
            <w:pPr>
              <w:pStyle w:val="ListParagraph"/>
              <w:numPr>
                <w:ilvl w:val="0"/>
                <w:numId w:val="3"/>
              </w:numPr>
              <w:spacing w:after="60" w:afterAutospacing="0"/>
              <w:ind w:left="504"/>
              <w:contextualSpacing w:val="0"/>
              <w:rPr>
                <w:sz w:val="20"/>
                <w:szCs w:val="20"/>
              </w:rPr>
            </w:pPr>
            <w:r w:rsidRPr="00A144BF">
              <w:rPr>
                <w:sz w:val="20"/>
                <w:szCs w:val="20"/>
              </w:rPr>
              <w:t>L</w:t>
            </w:r>
            <w:r w:rsidR="00591C59" w:rsidRPr="00A144BF">
              <w:rPr>
                <w:sz w:val="20"/>
                <w:szCs w:val="20"/>
              </w:rPr>
              <w:t xml:space="preserve">ack of pleasure </w:t>
            </w:r>
            <w:r w:rsidR="3B517AEB" w:rsidRPr="00A144BF">
              <w:rPr>
                <w:sz w:val="20"/>
                <w:szCs w:val="20"/>
              </w:rPr>
              <w:t xml:space="preserve">in usual activities </w:t>
            </w:r>
            <w:r w:rsidR="00591C59" w:rsidRPr="00A144BF">
              <w:rPr>
                <w:sz w:val="20"/>
                <w:szCs w:val="20"/>
              </w:rPr>
              <w:t>(anhedonia)</w:t>
            </w:r>
            <w:r w:rsidR="15E298EC" w:rsidRPr="00A144BF">
              <w:rPr>
                <w:sz w:val="20"/>
                <w:szCs w:val="20"/>
              </w:rPr>
              <w:t xml:space="preserve"> feelings of boredom</w:t>
            </w:r>
          </w:p>
          <w:p w14:paraId="5CE064B8" w14:textId="77777777" w:rsidR="00CD74DA" w:rsidRPr="00A144BF" w:rsidRDefault="00CD74DA" w:rsidP="00F80F4F">
            <w:pPr>
              <w:pStyle w:val="ListParagraph"/>
              <w:numPr>
                <w:ilvl w:val="0"/>
                <w:numId w:val="3"/>
              </w:numPr>
              <w:spacing w:after="60" w:afterAutospacing="0"/>
              <w:ind w:left="504"/>
              <w:contextualSpacing w:val="0"/>
              <w:rPr>
                <w:sz w:val="20"/>
                <w:szCs w:val="20"/>
              </w:rPr>
            </w:pPr>
            <w:r w:rsidRPr="00A144BF">
              <w:rPr>
                <w:sz w:val="20"/>
                <w:szCs w:val="20"/>
              </w:rPr>
              <w:t>Changes in appetite, weight, or sleep (increased or decreased)</w:t>
            </w:r>
          </w:p>
          <w:p w14:paraId="5E141EBE" w14:textId="64EB3EDD" w:rsidR="00591C59" w:rsidRPr="00A144BF" w:rsidRDefault="2A8C6897" w:rsidP="00F80F4F">
            <w:pPr>
              <w:pStyle w:val="ListParagraph"/>
              <w:numPr>
                <w:ilvl w:val="0"/>
                <w:numId w:val="3"/>
              </w:numPr>
              <w:spacing w:after="60" w:afterAutospacing="0"/>
              <w:ind w:left="504"/>
              <w:contextualSpacing w:val="0"/>
              <w:rPr>
                <w:sz w:val="20"/>
                <w:szCs w:val="20"/>
              </w:rPr>
            </w:pPr>
            <w:r w:rsidRPr="00A144BF">
              <w:rPr>
                <w:sz w:val="20"/>
                <w:szCs w:val="20"/>
              </w:rPr>
              <w:t>D</w:t>
            </w:r>
            <w:r w:rsidR="00591C59" w:rsidRPr="00A144BF">
              <w:rPr>
                <w:sz w:val="20"/>
                <w:szCs w:val="20"/>
              </w:rPr>
              <w:t>ecreased energy</w:t>
            </w:r>
          </w:p>
          <w:p w14:paraId="44EC52B6" w14:textId="42D8203C" w:rsidR="00591C59" w:rsidRPr="00A144BF" w:rsidRDefault="4DD6F7C4" w:rsidP="00F80F4F">
            <w:pPr>
              <w:pStyle w:val="ListParagraph"/>
              <w:numPr>
                <w:ilvl w:val="0"/>
                <w:numId w:val="3"/>
              </w:numPr>
              <w:spacing w:after="60" w:afterAutospacing="0"/>
              <w:ind w:left="504"/>
              <w:contextualSpacing w:val="0"/>
              <w:rPr>
                <w:sz w:val="20"/>
                <w:szCs w:val="20"/>
              </w:rPr>
            </w:pPr>
            <w:r w:rsidRPr="00A144BF">
              <w:rPr>
                <w:sz w:val="20"/>
                <w:szCs w:val="20"/>
              </w:rPr>
              <w:t>R</w:t>
            </w:r>
            <w:r w:rsidR="00591C59" w:rsidRPr="00A144BF">
              <w:rPr>
                <w:sz w:val="20"/>
                <w:szCs w:val="20"/>
              </w:rPr>
              <w:t>estlessness or agitation</w:t>
            </w:r>
          </w:p>
          <w:p w14:paraId="392DFB57" w14:textId="170D49C5" w:rsidR="00591C59" w:rsidRPr="00A144BF" w:rsidRDefault="266B00D3" w:rsidP="00F80F4F">
            <w:pPr>
              <w:pStyle w:val="ListParagraph"/>
              <w:numPr>
                <w:ilvl w:val="0"/>
                <w:numId w:val="3"/>
              </w:numPr>
              <w:spacing w:after="60" w:afterAutospacing="0"/>
              <w:ind w:left="504"/>
              <w:contextualSpacing w:val="0"/>
              <w:rPr>
                <w:sz w:val="20"/>
                <w:szCs w:val="20"/>
              </w:rPr>
            </w:pPr>
            <w:r w:rsidRPr="00A144BF">
              <w:rPr>
                <w:sz w:val="20"/>
                <w:szCs w:val="20"/>
              </w:rPr>
              <w:t>D</w:t>
            </w:r>
            <w:r w:rsidR="00591C59" w:rsidRPr="00A144BF">
              <w:rPr>
                <w:sz w:val="20"/>
                <w:szCs w:val="20"/>
              </w:rPr>
              <w:t>ifficulty concentrating or making decisions</w:t>
            </w:r>
          </w:p>
          <w:p w14:paraId="1B61CC61" w14:textId="75E953C4" w:rsidR="00591C59" w:rsidRPr="00A144BF" w:rsidRDefault="73646354" w:rsidP="00F80F4F">
            <w:pPr>
              <w:pStyle w:val="ListParagraph"/>
              <w:numPr>
                <w:ilvl w:val="0"/>
                <w:numId w:val="3"/>
              </w:numPr>
              <w:spacing w:after="60" w:afterAutospacing="0"/>
              <w:ind w:left="504"/>
              <w:contextualSpacing w:val="0"/>
              <w:rPr>
                <w:sz w:val="20"/>
                <w:szCs w:val="20"/>
              </w:rPr>
            </w:pPr>
            <w:r w:rsidRPr="00A144BF">
              <w:rPr>
                <w:sz w:val="20"/>
                <w:szCs w:val="20"/>
              </w:rPr>
              <w:t>Thoughts of death, not related to suicid</w:t>
            </w:r>
            <w:r w:rsidR="042CEF16" w:rsidRPr="00A144BF">
              <w:rPr>
                <w:sz w:val="20"/>
                <w:szCs w:val="20"/>
              </w:rPr>
              <w:t>e</w:t>
            </w:r>
          </w:p>
          <w:p w14:paraId="673615DE" w14:textId="3A5E6A8D" w:rsidR="00591C59" w:rsidRPr="00A144BF" w:rsidRDefault="68962027" w:rsidP="00F80F4F">
            <w:pPr>
              <w:pStyle w:val="ListParagraph"/>
              <w:numPr>
                <w:ilvl w:val="0"/>
                <w:numId w:val="3"/>
              </w:numPr>
              <w:spacing w:after="60" w:afterAutospacing="0"/>
              <w:ind w:left="504"/>
              <w:contextualSpacing w:val="0"/>
              <w:rPr>
                <w:sz w:val="20"/>
                <w:szCs w:val="20"/>
              </w:rPr>
            </w:pPr>
            <w:r w:rsidRPr="00A144BF">
              <w:rPr>
                <w:sz w:val="20"/>
                <w:szCs w:val="20"/>
              </w:rPr>
              <w:t>U</w:t>
            </w:r>
            <w:r w:rsidR="00591C59" w:rsidRPr="00A144BF">
              <w:rPr>
                <w:sz w:val="20"/>
                <w:szCs w:val="20"/>
              </w:rPr>
              <w:t xml:space="preserve">se of </w:t>
            </w:r>
            <w:r w:rsidR="112A5673" w:rsidRPr="00A144BF">
              <w:rPr>
                <w:sz w:val="20"/>
                <w:szCs w:val="20"/>
              </w:rPr>
              <w:t xml:space="preserve">drugs or other </w:t>
            </w:r>
            <w:r w:rsidR="00591C59" w:rsidRPr="00A144BF">
              <w:rPr>
                <w:sz w:val="20"/>
                <w:szCs w:val="20"/>
              </w:rPr>
              <w:t>substances</w:t>
            </w:r>
          </w:p>
        </w:tc>
      </w:tr>
    </w:tbl>
    <w:p w14:paraId="5A735FB5" w14:textId="39B0BA40" w:rsidR="00574722" w:rsidRDefault="001773AA" w:rsidP="00C5510E">
      <w:pPr>
        <w:rPr>
          <w:b/>
        </w:rPr>
      </w:pPr>
      <w:r w:rsidRPr="26F66323">
        <w:rPr>
          <w:b/>
        </w:rPr>
        <w:t xml:space="preserve">Authorized health and wellness staff may treat students with depression </w:t>
      </w:r>
      <w:r w:rsidR="00C36E50" w:rsidRPr="26F66323">
        <w:rPr>
          <w:b/>
        </w:rPr>
        <w:t>as follows</w:t>
      </w:r>
      <w:r w:rsidRPr="26F66323">
        <w:rPr>
          <w:b/>
        </w:rPr>
        <w:t>:</w:t>
      </w:r>
    </w:p>
    <w:p w14:paraId="0B60B1F2" w14:textId="2D3C687D" w:rsidR="00574722" w:rsidRDefault="00574722" w:rsidP="00574722">
      <w:pPr>
        <w:pStyle w:val="Heading2"/>
        <w:rPr>
          <w:b w:val="0"/>
        </w:rPr>
      </w:pPr>
      <w:r w:rsidRPr="00F37316">
        <w:t>WHAT TO DO FIRST</w:t>
      </w:r>
    </w:p>
    <w:p w14:paraId="29AFCBFD" w14:textId="77777777" w:rsidR="00AD5752" w:rsidRPr="008B6326" w:rsidRDefault="00AD5752" w:rsidP="00E61F8B">
      <w:pPr>
        <w:pStyle w:val="ListParagraph"/>
        <w:numPr>
          <w:ilvl w:val="0"/>
          <w:numId w:val="6"/>
        </w:numPr>
        <w:tabs>
          <w:tab w:val="left" w:pos="360"/>
        </w:tabs>
        <w:spacing w:after="120" w:afterAutospacing="0"/>
        <w:ind w:left="331" w:hanging="331"/>
        <w:contextualSpacing w:val="0"/>
        <w:rPr>
          <w:b/>
          <w:bCs w:val="0"/>
          <w:szCs w:val="22"/>
          <w:u w:val="single"/>
        </w:rPr>
      </w:pPr>
      <w:r w:rsidRPr="008B6326">
        <w:rPr>
          <w:szCs w:val="22"/>
        </w:rPr>
        <w:t>Provide a private, supportive space where the student will feel safe to talk about their feelings and concerns.</w:t>
      </w:r>
    </w:p>
    <w:p w14:paraId="5831843F" w14:textId="77777777" w:rsidR="00AD5752" w:rsidRPr="008B6326" w:rsidRDefault="00AD5752" w:rsidP="00E61F8B">
      <w:pPr>
        <w:pStyle w:val="ListParagraph"/>
        <w:numPr>
          <w:ilvl w:val="0"/>
          <w:numId w:val="6"/>
        </w:numPr>
        <w:tabs>
          <w:tab w:val="left" w:pos="360"/>
        </w:tabs>
        <w:spacing w:after="120" w:afterAutospacing="0"/>
        <w:ind w:left="331" w:hanging="331"/>
        <w:contextualSpacing w:val="0"/>
        <w:rPr>
          <w:szCs w:val="22"/>
        </w:rPr>
      </w:pPr>
      <w:r w:rsidRPr="008B6326">
        <w:rPr>
          <w:szCs w:val="22"/>
        </w:rPr>
        <w:t>Start by saying to the student:</w:t>
      </w:r>
      <w:r w:rsidRPr="008B6326">
        <w:rPr>
          <w:i/>
          <w:iCs/>
          <w:szCs w:val="22"/>
        </w:rPr>
        <w:t xml:space="preserve"> </w:t>
      </w:r>
      <w:r w:rsidRPr="008B6326">
        <w:rPr>
          <w:b/>
          <w:bCs w:val="0"/>
          <w:i/>
          <w:iCs/>
          <w:szCs w:val="22"/>
        </w:rPr>
        <w:t>“I know it might be difficult, but I will need to ask some questions about how you are feeling</w:t>
      </w:r>
      <w:r w:rsidRPr="008B6326">
        <w:rPr>
          <w:b/>
          <w:bCs w:val="0"/>
          <w:szCs w:val="22"/>
        </w:rPr>
        <w:t>.”</w:t>
      </w:r>
    </w:p>
    <w:p w14:paraId="7EAB4ED5" w14:textId="77777777" w:rsidR="00AD5752" w:rsidRPr="008B6326" w:rsidRDefault="00AD5752" w:rsidP="00E61F8B">
      <w:pPr>
        <w:pStyle w:val="ListParagraph"/>
        <w:numPr>
          <w:ilvl w:val="0"/>
          <w:numId w:val="6"/>
        </w:numPr>
        <w:tabs>
          <w:tab w:val="left" w:pos="360"/>
        </w:tabs>
        <w:spacing w:after="120" w:afterAutospacing="0"/>
        <w:ind w:left="331" w:hanging="331"/>
        <w:contextualSpacing w:val="0"/>
        <w:rPr>
          <w:szCs w:val="22"/>
          <w:u w:val="single"/>
        </w:rPr>
      </w:pPr>
      <w:r w:rsidRPr="008B6326">
        <w:rPr>
          <w:szCs w:val="22"/>
        </w:rPr>
        <w:t xml:space="preserve">If the student is tearful, provide tissues. Avoid saying </w:t>
      </w:r>
      <w:r w:rsidRPr="008B6326">
        <w:rPr>
          <w:i/>
          <w:iCs/>
          <w:szCs w:val="22"/>
        </w:rPr>
        <w:t>“Calm down”</w:t>
      </w:r>
      <w:r w:rsidRPr="008B6326">
        <w:rPr>
          <w:szCs w:val="22"/>
        </w:rPr>
        <w:t xml:space="preserve"> or </w:t>
      </w:r>
      <w:r w:rsidRPr="008B6326">
        <w:rPr>
          <w:i/>
          <w:iCs/>
          <w:szCs w:val="22"/>
        </w:rPr>
        <w:t>“Stop crying”</w:t>
      </w:r>
      <w:r w:rsidRPr="008B6326">
        <w:rPr>
          <w:szCs w:val="22"/>
        </w:rPr>
        <w:t xml:space="preserve"> or offering empty words of reassurance like</w:t>
      </w:r>
      <w:r w:rsidRPr="008B6326">
        <w:rPr>
          <w:b/>
          <w:bCs w:val="0"/>
          <w:szCs w:val="22"/>
        </w:rPr>
        <w:t xml:space="preserve"> </w:t>
      </w:r>
      <w:r w:rsidRPr="008B6326">
        <w:rPr>
          <w:i/>
          <w:iCs/>
          <w:szCs w:val="22"/>
        </w:rPr>
        <w:t xml:space="preserve">“It’s not that bad.” </w:t>
      </w:r>
      <w:r w:rsidRPr="008B6326">
        <w:rPr>
          <w:szCs w:val="22"/>
        </w:rPr>
        <w:t xml:space="preserve">Instead say: </w:t>
      </w:r>
      <w:r w:rsidRPr="008B6326">
        <w:rPr>
          <w:b/>
          <w:bCs w:val="0"/>
          <w:i/>
          <w:iCs/>
          <w:szCs w:val="22"/>
        </w:rPr>
        <w:t>“I’m here to help.”</w:t>
      </w:r>
    </w:p>
    <w:p w14:paraId="0CFC3B71" w14:textId="0B0A1BC7" w:rsidR="00AD5752" w:rsidRPr="008B6326" w:rsidRDefault="00AD5752" w:rsidP="00E61F8B">
      <w:pPr>
        <w:pStyle w:val="ListParagraph"/>
        <w:numPr>
          <w:ilvl w:val="0"/>
          <w:numId w:val="6"/>
        </w:numPr>
        <w:tabs>
          <w:tab w:val="left" w:pos="360"/>
        </w:tabs>
        <w:spacing w:after="120" w:afterAutospacing="0"/>
        <w:ind w:left="331" w:hanging="331"/>
        <w:contextualSpacing w:val="0"/>
        <w:rPr>
          <w:szCs w:val="22"/>
          <w:u w:val="single"/>
        </w:rPr>
      </w:pPr>
      <w:r w:rsidRPr="008B6326">
        <w:rPr>
          <w:szCs w:val="22"/>
        </w:rPr>
        <w:t xml:space="preserve">During active crying episodes, consider refraining from speaking </w:t>
      </w:r>
      <w:r w:rsidR="00152060" w:rsidRPr="008B6326">
        <w:rPr>
          <w:szCs w:val="22"/>
        </w:rPr>
        <w:t>to</w:t>
      </w:r>
      <w:r w:rsidRPr="008B6326">
        <w:rPr>
          <w:szCs w:val="22"/>
        </w:rPr>
        <w:t xml:space="preserve"> allow the student to express their emotions. Talking just to fill the silence or because you are feeling uncomfortable is often not helpful.</w:t>
      </w:r>
    </w:p>
    <w:p w14:paraId="43810D7B" w14:textId="77777777" w:rsidR="00AD5752" w:rsidRPr="008B6326" w:rsidRDefault="00AD5752" w:rsidP="00E61F8B">
      <w:pPr>
        <w:pStyle w:val="ListParagraph"/>
        <w:numPr>
          <w:ilvl w:val="0"/>
          <w:numId w:val="6"/>
        </w:numPr>
        <w:tabs>
          <w:tab w:val="left" w:pos="360"/>
        </w:tabs>
        <w:spacing w:after="120" w:afterAutospacing="0"/>
        <w:ind w:left="331" w:hanging="331"/>
        <w:contextualSpacing w:val="0"/>
        <w:rPr>
          <w:szCs w:val="22"/>
          <w:u w:val="single"/>
        </w:rPr>
      </w:pPr>
      <w:r w:rsidRPr="008B6326">
        <w:rPr>
          <w:szCs w:val="22"/>
        </w:rPr>
        <w:t xml:space="preserve">Try to help the student identify what is happening. For example, </w:t>
      </w:r>
      <w:r w:rsidRPr="008B6326">
        <w:rPr>
          <w:b/>
          <w:i/>
          <w:iCs/>
          <w:szCs w:val="22"/>
        </w:rPr>
        <w:t>“It looks like you’re feeling upset”</w:t>
      </w:r>
      <w:r w:rsidRPr="008B6326">
        <w:rPr>
          <w:b/>
          <w:szCs w:val="22"/>
        </w:rPr>
        <w:t xml:space="preserve"> </w:t>
      </w:r>
      <w:r w:rsidRPr="008B6326">
        <w:rPr>
          <w:szCs w:val="22"/>
        </w:rPr>
        <w:t xml:space="preserve">or </w:t>
      </w:r>
      <w:r w:rsidRPr="008B6326">
        <w:rPr>
          <w:b/>
          <w:bCs w:val="0"/>
          <w:i/>
          <w:iCs/>
          <w:szCs w:val="22"/>
        </w:rPr>
        <w:t>“I can see you’re having a hard time right now</w:t>
      </w:r>
      <w:r w:rsidRPr="008B6326">
        <w:rPr>
          <w:b/>
          <w:i/>
          <w:iCs/>
          <w:szCs w:val="22"/>
        </w:rPr>
        <w:t>.”</w:t>
      </w:r>
      <w:r w:rsidRPr="008B6326">
        <w:rPr>
          <w:i/>
          <w:iCs/>
          <w:szCs w:val="22"/>
        </w:rPr>
        <w:t xml:space="preserve"> </w:t>
      </w:r>
      <w:r w:rsidRPr="008B6326">
        <w:rPr>
          <w:szCs w:val="22"/>
        </w:rPr>
        <w:t>This can help the student calm down and regain a sense of control.</w:t>
      </w:r>
    </w:p>
    <w:p w14:paraId="64C97679" w14:textId="35A7A617" w:rsidR="00574722" w:rsidRPr="00C56C46" w:rsidRDefault="00C56C46" w:rsidP="00C56C46">
      <w:pPr>
        <w:pStyle w:val="Heading2"/>
      </w:pPr>
      <w:r w:rsidRPr="00C56C46">
        <w:t>ASSESS SYMPTOMS AND BEHAVIORS</w:t>
      </w:r>
    </w:p>
    <w:p w14:paraId="369D31FE" w14:textId="77777777" w:rsidR="00B63A51" w:rsidRDefault="00B63A51" w:rsidP="00E61F8B">
      <w:pPr>
        <w:pStyle w:val="ListParagraph"/>
        <w:numPr>
          <w:ilvl w:val="0"/>
          <w:numId w:val="25"/>
        </w:numPr>
        <w:spacing w:after="120" w:afterAutospacing="0"/>
        <w:ind w:left="360"/>
        <w:contextualSpacing w:val="0"/>
        <w:rPr>
          <w:szCs w:val="22"/>
        </w:rPr>
      </w:pPr>
      <w:r w:rsidRPr="00C417D1">
        <w:rPr>
          <w:szCs w:val="22"/>
        </w:rPr>
        <w:t>Listen non-judgmentally and with empathy and genuine concern.</w:t>
      </w:r>
    </w:p>
    <w:p w14:paraId="37BB42D1" w14:textId="20399C25" w:rsidR="00574722" w:rsidRPr="00B63A51" w:rsidRDefault="00B63A51" w:rsidP="00E61F8B">
      <w:pPr>
        <w:pStyle w:val="ListParagraph"/>
        <w:numPr>
          <w:ilvl w:val="0"/>
          <w:numId w:val="25"/>
        </w:numPr>
        <w:spacing w:after="120" w:afterAutospacing="0"/>
        <w:ind w:left="360"/>
        <w:contextualSpacing w:val="0"/>
        <w:rPr>
          <w:szCs w:val="22"/>
        </w:rPr>
      </w:pPr>
      <w:r w:rsidRPr="00B63A51">
        <w:rPr>
          <w:bCs w:val="0"/>
          <w:szCs w:val="22"/>
        </w:rPr>
        <w:t>Allow the student to express their current feeling</w:t>
      </w:r>
      <w:r w:rsidR="00F0672B">
        <w:rPr>
          <w:bCs w:val="0"/>
          <w:szCs w:val="22"/>
        </w:rPr>
        <w:t>s</w:t>
      </w:r>
      <w:r w:rsidRPr="00B63A51">
        <w:rPr>
          <w:bCs w:val="0"/>
          <w:szCs w:val="22"/>
        </w:rPr>
        <w:t xml:space="preserve"> and concerns. Acknowledge the student’s feelings. </w:t>
      </w:r>
      <w:r w:rsidRPr="00B63A51">
        <w:rPr>
          <w:szCs w:val="22"/>
        </w:rPr>
        <w:t xml:space="preserve">For example, </w:t>
      </w:r>
      <w:r w:rsidRPr="00B63A51">
        <w:rPr>
          <w:b/>
          <w:bCs w:val="0"/>
          <w:i/>
          <w:iCs/>
          <w:szCs w:val="22"/>
        </w:rPr>
        <w:t>“This must be hard for you”</w:t>
      </w:r>
      <w:r w:rsidRPr="00B63A51">
        <w:rPr>
          <w:szCs w:val="22"/>
        </w:rPr>
        <w:t xml:space="preserve"> or </w:t>
      </w:r>
      <w:r w:rsidRPr="00B63A51">
        <w:rPr>
          <w:b/>
          <w:bCs w:val="0"/>
          <w:i/>
          <w:iCs/>
          <w:szCs w:val="22"/>
        </w:rPr>
        <w:t>“I can see how that could be upsetting.”</w:t>
      </w:r>
    </w:p>
    <w:p w14:paraId="540910C1" w14:textId="77777777" w:rsidR="00B63A51" w:rsidRDefault="00B63A51" w:rsidP="00E61F8B">
      <w:pPr>
        <w:numPr>
          <w:ilvl w:val="0"/>
          <w:numId w:val="25"/>
        </w:numPr>
        <w:spacing w:after="120" w:afterAutospacing="0"/>
        <w:ind w:left="360"/>
        <w:rPr>
          <w:szCs w:val="22"/>
        </w:rPr>
      </w:pPr>
      <w:r w:rsidRPr="00D6620C">
        <w:rPr>
          <w:szCs w:val="22"/>
        </w:rPr>
        <w:t>Speak clearly and use short sentences in a calm and reassuring tone of voice.</w:t>
      </w:r>
      <w:r>
        <w:rPr>
          <w:szCs w:val="22"/>
        </w:rPr>
        <w:t xml:space="preserve"> Do not overwhelm the student with words as this will likely cause the student to become more stressed and anxious.</w:t>
      </w:r>
    </w:p>
    <w:p w14:paraId="7AD499FF" w14:textId="77777777" w:rsidR="00B63A51" w:rsidRDefault="00B63A51" w:rsidP="00E61F8B">
      <w:pPr>
        <w:numPr>
          <w:ilvl w:val="0"/>
          <w:numId w:val="25"/>
        </w:numPr>
        <w:spacing w:after="120" w:afterAutospacing="0"/>
        <w:ind w:left="360"/>
        <w:rPr>
          <w:szCs w:val="22"/>
        </w:rPr>
      </w:pPr>
      <w:r w:rsidRPr="008F7392">
        <w:rPr>
          <w:szCs w:val="22"/>
        </w:rPr>
        <w:t>Avoid giving advice</w:t>
      </w:r>
      <w:r>
        <w:rPr>
          <w:szCs w:val="22"/>
        </w:rPr>
        <w:t>, lecturing, or trying to “fix” the situation</w:t>
      </w:r>
      <w:r w:rsidRPr="008F7392">
        <w:rPr>
          <w:szCs w:val="22"/>
        </w:rPr>
        <w:t>.</w:t>
      </w:r>
      <w:r>
        <w:rPr>
          <w:szCs w:val="22"/>
        </w:rPr>
        <w:t xml:space="preserve"> Listening in an attentive way is the most helpful thing you can do to comfort a student.</w:t>
      </w:r>
    </w:p>
    <w:p w14:paraId="4924BC54" w14:textId="77777777" w:rsidR="00B63A51" w:rsidRPr="00BC5EE7" w:rsidRDefault="00B63A51" w:rsidP="00E61F8B">
      <w:pPr>
        <w:numPr>
          <w:ilvl w:val="0"/>
          <w:numId w:val="25"/>
        </w:numPr>
        <w:spacing w:after="120" w:afterAutospacing="0"/>
        <w:ind w:left="360"/>
        <w:rPr>
          <w:szCs w:val="22"/>
        </w:rPr>
      </w:pPr>
      <w:r>
        <w:rPr>
          <w:szCs w:val="22"/>
        </w:rPr>
        <w:lastRenderedPageBreak/>
        <w:t>If the student does not start talking right away, a</w:t>
      </w:r>
      <w:r w:rsidRPr="00F37316">
        <w:rPr>
          <w:szCs w:val="22"/>
        </w:rPr>
        <w:t xml:space="preserve">sk </w:t>
      </w:r>
      <w:r w:rsidRPr="00A11FFF">
        <w:rPr>
          <w:b/>
          <w:bCs w:val="0"/>
          <w:i/>
          <w:iCs/>
          <w:szCs w:val="22"/>
        </w:rPr>
        <w:t>“What’s going on with you right now?  What’s making you feel this way?”</w:t>
      </w:r>
    </w:p>
    <w:p w14:paraId="2159C38D" w14:textId="77777777" w:rsidR="00B63A51" w:rsidRPr="00CA3707" w:rsidRDefault="00B63A51" w:rsidP="00E61F8B">
      <w:pPr>
        <w:numPr>
          <w:ilvl w:val="0"/>
          <w:numId w:val="25"/>
        </w:numPr>
        <w:spacing w:after="120" w:afterAutospacing="0"/>
        <w:ind w:left="360"/>
        <w:rPr>
          <w:b/>
          <w:bCs w:val="0"/>
          <w:szCs w:val="22"/>
        </w:rPr>
      </w:pPr>
      <w:r>
        <w:rPr>
          <w:szCs w:val="22"/>
        </w:rPr>
        <w:t xml:space="preserve">Ask </w:t>
      </w:r>
      <w:r w:rsidRPr="00A11FFF">
        <w:rPr>
          <w:b/>
          <w:bCs w:val="0"/>
          <w:i/>
          <w:iCs/>
          <w:szCs w:val="22"/>
        </w:rPr>
        <w:t>“On a scale of 1</w:t>
      </w:r>
      <w:r>
        <w:rPr>
          <w:b/>
          <w:bCs w:val="0"/>
          <w:i/>
          <w:iCs/>
          <w:szCs w:val="22"/>
        </w:rPr>
        <w:t xml:space="preserve"> to </w:t>
      </w:r>
      <w:r w:rsidRPr="00A11FFF">
        <w:rPr>
          <w:b/>
          <w:bCs w:val="0"/>
          <w:i/>
          <w:iCs/>
          <w:szCs w:val="22"/>
        </w:rPr>
        <w:t>10, where 10 is the worst, how would you rate your [sad, hopeless, etc.] feelings right now?”</w:t>
      </w:r>
    </w:p>
    <w:p w14:paraId="0BAFB452" w14:textId="77777777" w:rsidR="00B63A51" w:rsidRPr="00CA3707" w:rsidRDefault="00B63A51" w:rsidP="00E61F8B">
      <w:pPr>
        <w:numPr>
          <w:ilvl w:val="0"/>
          <w:numId w:val="25"/>
        </w:numPr>
        <w:spacing w:after="120" w:afterAutospacing="0"/>
        <w:ind w:left="360"/>
        <w:rPr>
          <w:b/>
          <w:bCs w:val="0"/>
          <w:szCs w:val="22"/>
        </w:rPr>
      </w:pPr>
      <w:r w:rsidRPr="00CA3707">
        <w:rPr>
          <w:szCs w:val="22"/>
        </w:rPr>
        <w:t>Help the student explore what may have triggered the current feelings, such as the break-up of a relationship, conflict with others, loss of a loved one, or problems at home. Acute symptoms of depression can often be alleviated in the short-term by talking about thoughts and feelings.</w:t>
      </w:r>
    </w:p>
    <w:p w14:paraId="6EA554D3" w14:textId="1DD855F8" w:rsidR="00B63A51" w:rsidRDefault="00B63A51" w:rsidP="00E61F8B">
      <w:pPr>
        <w:pStyle w:val="ListParagraph"/>
        <w:numPr>
          <w:ilvl w:val="0"/>
          <w:numId w:val="25"/>
        </w:numPr>
        <w:spacing w:after="120" w:afterAutospacing="0"/>
        <w:ind w:left="360"/>
        <w:contextualSpacing w:val="0"/>
        <w:rPr>
          <w:szCs w:val="22"/>
        </w:rPr>
      </w:pPr>
      <w:r w:rsidRPr="00F37316">
        <w:rPr>
          <w:szCs w:val="22"/>
        </w:rPr>
        <w:t xml:space="preserve">If </w:t>
      </w:r>
      <w:r>
        <w:rPr>
          <w:szCs w:val="22"/>
        </w:rPr>
        <w:t>the</w:t>
      </w:r>
      <w:r w:rsidRPr="00F37316">
        <w:rPr>
          <w:szCs w:val="22"/>
        </w:rPr>
        <w:t xml:space="preserve"> student’s concerns appear to be irrational, do not argue or attempt to reason</w:t>
      </w:r>
      <w:r>
        <w:rPr>
          <w:szCs w:val="22"/>
        </w:rPr>
        <w:t xml:space="preserve"> with the student</w:t>
      </w:r>
      <w:r w:rsidRPr="00F37316">
        <w:rPr>
          <w:szCs w:val="22"/>
        </w:rPr>
        <w:t xml:space="preserve">. Instead, focus on listening </w:t>
      </w:r>
      <w:r w:rsidR="00DC6288">
        <w:rPr>
          <w:szCs w:val="22"/>
        </w:rPr>
        <w:t xml:space="preserve">in an attentive manner </w:t>
      </w:r>
      <w:r w:rsidRPr="00F37316">
        <w:rPr>
          <w:szCs w:val="22"/>
        </w:rPr>
        <w:t>so that the student feels heard.</w:t>
      </w:r>
    </w:p>
    <w:p w14:paraId="57B414D8" w14:textId="77777777" w:rsidR="00B63A51" w:rsidRPr="00D9292C" w:rsidRDefault="00B63A51" w:rsidP="00E61F8B">
      <w:pPr>
        <w:pStyle w:val="ListParagraph"/>
        <w:numPr>
          <w:ilvl w:val="0"/>
          <w:numId w:val="25"/>
        </w:numPr>
        <w:spacing w:after="120" w:afterAutospacing="0"/>
        <w:ind w:left="360"/>
        <w:contextualSpacing w:val="0"/>
        <w:rPr>
          <w:szCs w:val="22"/>
        </w:rPr>
      </w:pPr>
      <w:r>
        <w:rPr>
          <w:szCs w:val="22"/>
        </w:rPr>
        <w:t>I</w:t>
      </w:r>
      <w:r w:rsidRPr="00D9292C">
        <w:rPr>
          <w:szCs w:val="22"/>
        </w:rPr>
        <w:t xml:space="preserve">f the student is not able to describe why they are feeling or reacting the way they are, consider asking the following 2 questions, if appropriate: </w:t>
      </w:r>
    </w:p>
    <w:p w14:paraId="3290756A" w14:textId="77777777" w:rsidR="00B63A51" w:rsidRPr="00856BB0" w:rsidRDefault="00B63A51" w:rsidP="00E61F8B">
      <w:pPr>
        <w:pStyle w:val="ListParagraph"/>
        <w:numPr>
          <w:ilvl w:val="0"/>
          <w:numId w:val="35"/>
        </w:numPr>
        <w:spacing w:after="120" w:afterAutospacing="0"/>
        <w:ind w:left="699"/>
        <w:contextualSpacing w:val="0"/>
        <w:rPr>
          <w:szCs w:val="22"/>
        </w:rPr>
      </w:pPr>
      <w:r w:rsidRPr="00856BB0">
        <w:rPr>
          <w:szCs w:val="22"/>
        </w:rPr>
        <w:t xml:space="preserve">Ask </w:t>
      </w:r>
      <w:r w:rsidRPr="00A11FFF">
        <w:rPr>
          <w:b/>
          <w:bCs w:val="0"/>
          <w:i/>
          <w:iCs/>
          <w:szCs w:val="22"/>
        </w:rPr>
        <w:t>“Have you recently taken any of your own medications or someone else’s prescription medications?”</w:t>
      </w:r>
      <w:r w:rsidRPr="00856BB0">
        <w:rPr>
          <w:szCs w:val="22"/>
        </w:rPr>
        <w:t xml:space="preserve"> </w:t>
      </w:r>
      <w:r w:rsidRPr="00CC252E">
        <w:rPr>
          <w:szCs w:val="22"/>
        </w:rPr>
        <w:t>If the student answers “yes,” ask about the names of the medications, the number of pills/capsules, and what time they were taken. If the student reports, or is suspected of, mis-using their own or someone else’s medications, involve the Center Physician</w:t>
      </w:r>
      <w:r>
        <w:rPr>
          <w:szCs w:val="22"/>
        </w:rPr>
        <w:t xml:space="preserve"> (CP)</w:t>
      </w:r>
      <w:r w:rsidRPr="00CC252E">
        <w:rPr>
          <w:szCs w:val="22"/>
        </w:rPr>
        <w:t>.</w:t>
      </w:r>
    </w:p>
    <w:p w14:paraId="6AF54044" w14:textId="448D87AA" w:rsidR="00B63A51" w:rsidRPr="00E20C57" w:rsidRDefault="00B63A51" w:rsidP="00E61F8B">
      <w:pPr>
        <w:pStyle w:val="ListParagraph"/>
        <w:numPr>
          <w:ilvl w:val="0"/>
          <w:numId w:val="35"/>
        </w:numPr>
        <w:spacing w:after="120" w:afterAutospacing="0"/>
        <w:ind w:left="699"/>
        <w:contextualSpacing w:val="0"/>
        <w:rPr>
          <w:szCs w:val="22"/>
        </w:rPr>
      </w:pPr>
      <w:r>
        <w:rPr>
          <w:szCs w:val="22"/>
        </w:rPr>
        <w:t>I</w:t>
      </w:r>
      <w:r w:rsidRPr="00856BB0">
        <w:rPr>
          <w:szCs w:val="22"/>
        </w:rPr>
        <w:t xml:space="preserve">f </w:t>
      </w:r>
      <w:r>
        <w:rPr>
          <w:szCs w:val="22"/>
        </w:rPr>
        <w:t>there are</w:t>
      </w:r>
      <w:r w:rsidRPr="00856BB0">
        <w:rPr>
          <w:szCs w:val="22"/>
        </w:rPr>
        <w:t xml:space="preserve"> concerns about alcohol/drug use</w:t>
      </w:r>
      <w:r>
        <w:rPr>
          <w:szCs w:val="22"/>
        </w:rPr>
        <w:t>, a</w:t>
      </w:r>
      <w:r w:rsidRPr="00F70BB1">
        <w:rPr>
          <w:szCs w:val="22"/>
        </w:rPr>
        <w:t xml:space="preserve">sk </w:t>
      </w:r>
      <w:r w:rsidRPr="00F70BB1">
        <w:rPr>
          <w:b/>
          <w:bCs w:val="0"/>
          <w:szCs w:val="22"/>
        </w:rPr>
        <w:t>“</w:t>
      </w:r>
      <w:r w:rsidRPr="00F70BB1">
        <w:rPr>
          <w:b/>
          <w:bCs w:val="0"/>
          <w:i/>
          <w:iCs/>
          <w:szCs w:val="22"/>
        </w:rPr>
        <w:t>Have you recently used any alcohol or drugs?”</w:t>
      </w:r>
      <w:r w:rsidRPr="00F70BB1">
        <w:rPr>
          <w:szCs w:val="22"/>
        </w:rPr>
        <w:t xml:space="preserve"> </w:t>
      </w:r>
      <w:r w:rsidRPr="00CC252E">
        <w:rPr>
          <w:szCs w:val="22"/>
        </w:rPr>
        <w:t xml:space="preserve">If the student answers “yes,” ask about the types of alcohol or drugs and how much and </w:t>
      </w:r>
      <w:r>
        <w:rPr>
          <w:szCs w:val="22"/>
        </w:rPr>
        <w:t xml:space="preserve">what </w:t>
      </w:r>
      <w:r w:rsidRPr="00CC252E">
        <w:rPr>
          <w:szCs w:val="22"/>
        </w:rPr>
        <w:t>time the substances were consumed.</w:t>
      </w:r>
      <w:r>
        <w:rPr>
          <w:szCs w:val="22"/>
        </w:rPr>
        <w:t xml:space="preserve"> </w:t>
      </w:r>
      <w:r w:rsidRPr="00E20C57">
        <w:rPr>
          <w:szCs w:val="22"/>
        </w:rPr>
        <w:t xml:space="preserve">If the student reports, or is suspected of, having used a substance, involve the TEAP specialist, is possible, and/or follow </w:t>
      </w:r>
      <w:hyperlink r:id="rId12" w:history="1">
        <w:r w:rsidRPr="009A455C">
          <w:rPr>
            <w:rStyle w:val="Hyperlink"/>
            <w:szCs w:val="22"/>
          </w:rPr>
          <w:t xml:space="preserve">Alcohol or Drug Use </w:t>
        </w:r>
        <w:r w:rsidR="00E05E18" w:rsidRPr="009A455C">
          <w:rPr>
            <w:rStyle w:val="Hyperlink"/>
            <w:szCs w:val="22"/>
          </w:rPr>
          <w:t xml:space="preserve">Behavior </w:t>
        </w:r>
        <w:r w:rsidRPr="009A455C">
          <w:rPr>
            <w:rStyle w:val="Hyperlink"/>
            <w:szCs w:val="22"/>
          </w:rPr>
          <w:t>Treatment Guideline</w:t>
        </w:r>
      </w:hyperlink>
      <w:r w:rsidRPr="00E20C57">
        <w:rPr>
          <w:szCs w:val="22"/>
        </w:rPr>
        <w:t>.</w:t>
      </w:r>
    </w:p>
    <w:p w14:paraId="5DAF6BF5" w14:textId="77777777" w:rsidR="00B63A51" w:rsidRPr="00D9292C" w:rsidRDefault="00B63A51" w:rsidP="00E61F8B">
      <w:pPr>
        <w:pStyle w:val="ListParagraph"/>
        <w:numPr>
          <w:ilvl w:val="0"/>
          <w:numId w:val="25"/>
        </w:numPr>
        <w:spacing w:after="120" w:afterAutospacing="0"/>
        <w:ind w:left="360"/>
        <w:contextualSpacing w:val="0"/>
        <w:rPr>
          <w:szCs w:val="22"/>
        </w:rPr>
      </w:pPr>
      <w:r w:rsidRPr="00D9292C">
        <w:rPr>
          <w:color w:val="000000" w:themeColor="text1"/>
          <w:szCs w:val="22"/>
        </w:rPr>
        <w:t xml:space="preserve">If </w:t>
      </w:r>
      <w:r>
        <w:rPr>
          <w:color w:val="000000" w:themeColor="text1"/>
          <w:szCs w:val="22"/>
        </w:rPr>
        <w:t>there are</w:t>
      </w:r>
      <w:r w:rsidRPr="00D9292C">
        <w:rPr>
          <w:color w:val="000000" w:themeColor="text1"/>
          <w:szCs w:val="22"/>
        </w:rPr>
        <w:t xml:space="preserve"> any concerns about self-harm or suicide, assess for thoughts of self-harm by </w:t>
      </w:r>
      <w:r>
        <w:rPr>
          <w:color w:val="000000" w:themeColor="text1"/>
          <w:szCs w:val="22"/>
        </w:rPr>
        <w:t>say</w:t>
      </w:r>
      <w:r w:rsidRPr="00D9292C">
        <w:rPr>
          <w:color w:val="000000" w:themeColor="text1"/>
          <w:szCs w:val="22"/>
        </w:rPr>
        <w:t xml:space="preserve">ing: </w:t>
      </w:r>
    </w:p>
    <w:p w14:paraId="2DCD8E91" w14:textId="77777777" w:rsidR="00B63A51" w:rsidRPr="00D9292C" w:rsidRDefault="00B63A51" w:rsidP="00E61F8B">
      <w:pPr>
        <w:pStyle w:val="ListParagraph"/>
        <w:numPr>
          <w:ilvl w:val="0"/>
          <w:numId w:val="33"/>
        </w:numPr>
        <w:spacing w:after="120" w:afterAutospacing="0"/>
        <w:contextualSpacing w:val="0"/>
        <w:rPr>
          <w:szCs w:val="22"/>
        </w:rPr>
      </w:pPr>
      <w:r w:rsidRPr="00A11FFF">
        <w:rPr>
          <w:b/>
          <w:bCs w:val="0"/>
          <w:color w:val="000000" w:themeColor="text1"/>
          <w:szCs w:val="22"/>
        </w:rPr>
        <w:t>"</w:t>
      </w:r>
      <w:r w:rsidRPr="00A11FFF">
        <w:rPr>
          <w:b/>
          <w:bCs w:val="0"/>
          <w:i/>
          <w:iCs/>
          <w:color w:val="000000" w:themeColor="text1"/>
          <w:szCs w:val="22"/>
        </w:rPr>
        <w:t>Sometimes people feel that life is not worth living. How are you feeling about living right now?"</w:t>
      </w:r>
      <w:r w:rsidRPr="00D9292C">
        <w:rPr>
          <w:i/>
          <w:iCs/>
          <w:color w:val="000000" w:themeColor="text1"/>
          <w:szCs w:val="22"/>
        </w:rPr>
        <w:t xml:space="preserve"> [wait] </w:t>
      </w:r>
    </w:p>
    <w:p w14:paraId="41E30E1E" w14:textId="77777777" w:rsidR="00B63A51" w:rsidRPr="00A11FFF" w:rsidRDefault="00B63A51" w:rsidP="00E61F8B">
      <w:pPr>
        <w:pStyle w:val="ListParagraph"/>
        <w:numPr>
          <w:ilvl w:val="0"/>
          <w:numId w:val="33"/>
        </w:numPr>
        <w:spacing w:after="120" w:afterAutospacing="0"/>
        <w:contextualSpacing w:val="0"/>
        <w:rPr>
          <w:b/>
          <w:bCs w:val="0"/>
          <w:szCs w:val="22"/>
        </w:rPr>
      </w:pPr>
      <w:r w:rsidRPr="00A11FFF">
        <w:rPr>
          <w:b/>
          <w:bCs w:val="0"/>
          <w:i/>
          <w:iCs/>
          <w:color w:val="000000" w:themeColor="text1"/>
          <w:szCs w:val="22"/>
        </w:rPr>
        <w:t>"Have you ever thought of harming yourself or trying to end your own life? </w:t>
      </w:r>
    </w:p>
    <w:p w14:paraId="3EA16CA4" w14:textId="77777777" w:rsidR="00B63A51" w:rsidRPr="00D9292C" w:rsidRDefault="00B63A51" w:rsidP="00E61F8B">
      <w:pPr>
        <w:pStyle w:val="ListParagraph"/>
        <w:numPr>
          <w:ilvl w:val="0"/>
          <w:numId w:val="33"/>
        </w:numPr>
        <w:spacing w:after="120" w:afterAutospacing="0"/>
        <w:contextualSpacing w:val="0"/>
        <w:rPr>
          <w:szCs w:val="22"/>
        </w:rPr>
      </w:pPr>
      <w:r w:rsidRPr="00D9292C">
        <w:rPr>
          <w:color w:val="000000" w:themeColor="text1"/>
          <w:szCs w:val="22"/>
        </w:rPr>
        <w:t>If student answers “yes,”</w:t>
      </w:r>
      <w:r w:rsidRPr="00D9292C">
        <w:rPr>
          <w:i/>
          <w:iCs/>
          <w:color w:val="000000" w:themeColor="text1"/>
          <w:szCs w:val="22"/>
        </w:rPr>
        <w:t xml:space="preserve"> </w:t>
      </w:r>
      <w:r w:rsidRPr="00D9292C">
        <w:rPr>
          <w:color w:val="000000" w:themeColor="text1"/>
          <w:szCs w:val="22"/>
        </w:rPr>
        <w:t>ask</w:t>
      </w:r>
      <w:r w:rsidRPr="00D9292C">
        <w:rPr>
          <w:i/>
          <w:iCs/>
          <w:color w:val="000000" w:themeColor="text1"/>
          <w:szCs w:val="22"/>
        </w:rPr>
        <w:t xml:space="preserve"> </w:t>
      </w:r>
      <w:r w:rsidRPr="00A11FFF">
        <w:rPr>
          <w:b/>
          <w:bCs w:val="0"/>
          <w:i/>
          <w:iCs/>
          <w:color w:val="000000" w:themeColor="text1"/>
          <w:szCs w:val="22"/>
        </w:rPr>
        <w:t>"Are you feeling that way now?" </w:t>
      </w:r>
    </w:p>
    <w:p w14:paraId="51D19DF4" w14:textId="7024605C" w:rsidR="00B63A51" w:rsidRPr="00D9292C" w:rsidRDefault="00B63A51" w:rsidP="00E61F8B">
      <w:pPr>
        <w:pStyle w:val="ListParagraph"/>
        <w:numPr>
          <w:ilvl w:val="0"/>
          <w:numId w:val="33"/>
        </w:numPr>
        <w:spacing w:after="120" w:afterAutospacing="0"/>
        <w:contextualSpacing w:val="0"/>
        <w:rPr>
          <w:szCs w:val="22"/>
        </w:rPr>
      </w:pPr>
      <w:r w:rsidRPr="00D9292C">
        <w:rPr>
          <w:color w:val="000000" w:themeColor="text1"/>
          <w:szCs w:val="22"/>
        </w:rPr>
        <w:t xml:space="preserve">If self-harm thoughts are present or questionable, follow the </w:t>
      </w:r>
      <w:hyperlink r:id="rId13" w:history="1">
        <w:r w:rsidRPr="00F9706C">
          <w:rPr>
            <w:rStyle w:val="Hyperlink"/>
            <w:szCs w:val="22"/>
          </w:rPr>
          <w:t>Suicidal Self-Directed Violence Treatment Guideline</w:t>
        </w:r>
      </w:hyperlink>
      <w:r w:rsidRPr="00B07695">
        <w:rPr>
          <w:color w:val="000000" w:themeColor="text1"/>
          <w:szCs w:val="22"/>
        </w:rPr>
        <w:t xml:space="preserve"> </w:t>
      </w:r>
      <w:r w:rsidRPr="00A63E5A">
        <w:rPr>
          <w:color w:val="000000" w:themeColor="text1"/>
          <w:szCs w:val="22"/>
        </w:rPr>
        <w:t xml:space="preserve">(“What </w:t>
      </w:r>
      <w:r w:rsidR="00F85A1C" w:rsidRPr="00A63E5A">
        <w:rPr>
          <w:color w:val="000000" w:themeColor="text1"/>
          <w:szCs w:val="22"/>
        </w:rPr>
        <w:t>to</w:t>
      </w:r>
      <w:r w:rsidRPr="00A63E5A">
        <w:rPr>
          <w:color w:val="000000" w:themeColor="text1"/>
          <w:szCs w:val="22"/>
        </w:rPr>
        <w:t xml:space="preserve"> Do Next”). </w:t>
      </w:r>
      <w:r w:rsidRPr="00D9292C">
        <w:rPr>
          <w:b/>
          <w:color w:val="000000" w:themeColor="text1"/>
          <w:szCs w:val="22"/>
        </w:rPr>
        <w:t>Do not leave the student alone.</w:t>
      </w:r>
    </w:p>
    <w:p w14:paraId="7166109C" w14:textId="458D8191" w:rsidR="00B63A51" w:rsidRPr="00163078" w:rsidRDefault="00B63A51" w:rsidP="00E61F8B">
      <w:pPr>
        <w:pStyle w:val="ListParagraph"/>
        <w:numPr>
          <w:ilvl w:val="0"/>
          <w:numId w:val="25"/>
        </w:numPr>
        <w:spacing w:after="120" w:afterAutospacing="0"/>
        <w:ind w:left="360"/>
        <w:contextualSpacing w:val="0"/>
        <w:rPr>
          <w:color w:val="000000" w:themeColor="text1"/>
          <w:szCs w:val="22"/>
        </w:rPr>
      </w:pPr>
      <w:r>
        <w:rPr>
          <w:szCs w:val="22"/>
        </w:rPr>
        <w:t>I</w:t>
      </w:r>
      <w:r w:rsidRPr="00163078">
        <w:rPr>
          <w:color w:val="000000" w:themeColor="text1"/>
          <w:szCs w:val="22"/>
        </w:rPr>
        <w:t xml:space="preserve">f the student is not willing to participate in the assessment, ask the student if they would like to speak to the </w:t>
      </w:r>
      <w:r w:rsidR="00DF66BB">
        <w:rPr>
          <w:color w:val="000000" w:themeColor="text1"/>
          <w:szCs w:val="22"/>
        </w:rPr>
        <w:t>Center Mental Health Consultant (</w:t>
      </w:r>
      <w:r w:rsidRPr="00163078">
        <w:rPr>
          <w:color w:val="000000" w:themeColor="text1"/>
          <w:szCs w:val="22"/>
        </w:rPr>
        <w:t>CMHC</w:t>
      </w:r>
      <w:r w:rsidR="00DF66BB">
        <w:rPr>
          <w:color w:val="000000" w:themeColor="text1"/>
          <w:szCs w:val="22"/>
        </w:rPr>
        <w:t>)</w:t>
      </w:r>
      <w:r w:rsidRPr="00163078">
        <w:rPr>
          <w:color w:val="000000" w:themeColor="text1"/>
          <w:szCs w:val="22"/>
        </w:rPr>
        <w:t xml:space="preserve"> (if available) or if there is a trusted staff member who can provide support, then determine if that person is available to come assist.</w:t>
      </w:r>
    </w:p>
    <w:p w14:paraId="12069D2D" w14:textId="5965B3F9" w:rsidR="000B18EE" w:rsidRDefault="00B63A51" w:rsidP="00E61F8B">
      <w:pPr>
        <w:pStyle w:val="ListParagraph"/>
        <w:numPr>
          <w:ilvl w:val="0"/>
          <w:numId w:val="25"/>
        </w:numPr>
        <w:spacing w:after="120" w:afterAutospacing="0"/>
        <w:ind w:left="360"/>
        <w:contextualSpacing w:val="0"/>
        <w:rPr>
          <w:szCs w:val="22"/>
        </w:rPr>
      </w:pPr>
      <w:r w:rsidRPr="00163078">
        <w:rPr>
          <w:color w:val="000000" w:themeColor="text1"/>
          <w:szCs w:val="22"/>
        </w:rPr>
        <w:t xml:space="preserve">Determine whether the student is having delusions (odd or unusual thoughts that are not based in reality) or </w:t>
      </w:r>
      <w:r w:rsidRPr="00AF182E">
        <w:rPr>
          <w:color w:val="000000" w:themeColor="text1"/>
          <w:szCs w:val="22"/>
        </w:rPr>
        <w:t>hallu</w:t>
      </w:r>
      <w:r w:rsidRPr="00AF182E">
        <w:rPr>
          <w:szCs w:val="22"/>
        </w:rPr>
        <w:t>cinations</w:t>
      </w:r>
      <w:r w:rsidRPr="00B63A51">
        <w:rPr>
          <w:szCs w:val="22"/>
        </w:rPr>
        <w:t xml:space="preserve"> (sensory experiences—usually visual or auditory— that also are not based in reality). If hallucinations or delusions are present, follow the </w:t>
      </w:r>
      <w:hyperlink r:id="rId14" w:history="1">
        <w:r w:rsidRPr="002E0D76">
          <w:rPr>
            <w:rStyle w:val="Hyperlink"/>
            <w:szCs w:val="22"/>
          </w:rPr>
          <w:t>Psychotic Disorders Treatment Guideline</w:t>
        </w:r>
      </w:hyperlink>
      <w:r w:rsidRPr="00B63A51">
        <w:rPr>
          <w:szCs w:val="22"/>
        </w:rPr>
        <w:t>.</w:t>
      </w:r>
    </w:p>
    <w:p w14:paraId="051E776C" w14:textId="77777777" w:rsidR="00F27080" w:rsidRDefault="00F27080" w:rsidP="00F27080">
      <w:pPr>
        <w:pStyle w:val="Heading2"/>
      </w:pPr>
      <w:r w:rsidRPr="00F37316">
        <w:t>WHAT TO DO NEXT</w:t>
      </w:r>
    </w:p>
    <w:p w14:paraId="7CD81D7B" w14:textId="0278024A" w:rsidR="00F27080" w:rsidRDefault="00F27080" w:rsidP="3A92793E">
      <w:pPr>
        <w:pStyle w:val="ListParagraph"/>
        <w:numPr>
          <w:ilvl w:val="0"/>
          <w:numId w:val="41"/>
        </w:numPr>
        <w:spacing w:after="120" w:afterAutospacing="0"/>
        <w:ind w:left="360"/>
        <w:contextualSpacing w:val="0"/>
      </w:pPr>
      <w:r w:rsidRPr="3A92793E">
        <w:t xml:space="preserve">If assistance is needed to determine whether an emergency psychiatric evaluation is warranted, contact the CMHC and/or CP for consultation. </w:t>
      </w:r>
    </w:p>
    <w:p w14:paraId="09F0012E" w14:textId="310D0379" w:rsidR="00F27080" w:rsidRDefault="00F27080" w:rsidP="00F27080">
      <w:pPr>
        <w:pStyle w:val="ListParagraph"/>
        <w:numPr>
          <w:ilvl w:val="0"/>
          <w:numId w:val="41"/>
        </w:numPr>
        <w:spacing w:after="120" w:afterAutospacing="0"/>
        <w:ind w:left="360"/>
        <w:contextualSpacing w:val="0"/>
        <w:rPr>
          <w:szCs w:val="22"/>
        </w:rPr>
      </w:pPr>
      <w:r w:rsidRPr="006400F3">
        <w:rPr>
          <w:szCs w:val="22"/>
        </w:rPr>
        <w:lastRenderedPageBreak/>
        <w:t xml:space="preserve">Students who have difficulty coping with depression symptoms should be encouraged to meet with the CMHC, so that the CMHC can determine whether an evaluation and/or treatment such as brief therapy and/or medication would be helpful. </w:t>
      </w:r>
    </w:p>
    <w:p w14:paraId="576A012D" w14:textId="5B4B12A6" w:rsidR="00F27080" w:rsidRDefault="00F27080" w:rsidP="00F27080">
      <w:pPr>
        <w:pStyle w:val="ListParagraph"/>
        <w:numPr>
          <w:ilvl w:val="0"/>
          <w:numId w:val="41"/>
        </w:numPr>
        <w:spacing w:after="120" w:afterAutospacing="0"/>
        <w:ind w:left="360"/>
        <w:contextualSpacing w:val="0"/>
        <w:rPr>
          <w:szCs w:val="22"/>
        </w:rPr>
      </w:pPr>
      <w:r w:rsidRPr="006400F3">
        <w:rPr>
          <w:szCs w:val="22"/>
        </w:rPr>
        <w:t>If the student is already in treatment for depression, determine whether the student has been adherent with medications and/or therapeutic interventions. Consider how to address any issues of non-adherence.</w:t>
      </w:r>
    </w:p>
    <w:p w14:paraId="18BBEF6C" w14:textId="50FC796B" w:rsidR="00F27080" w:rsidRDefault="00F27080" w:rsidP="3A92793E">
      <w:pPr>
        <w:pStyle w:val="ListParagraph"/>
        <w:numPr>
          <w:ilvl w:val="0"/>
          <w:numId w:val="41"/>
        </w:numPr>
        <w:spacing w:after="120" w:afterAutospacing="0"/>
        <w:ind w:left="360"/>
        <w:contextualSpacing w:val="0"/>
      </w:pPr>
      <w:r>
        <w:t>Students who express an interest in starting medication to assist with depression symptoms should be referred to the CMHC for assessment and the CP for follow-up.</w:t>
      </w:r>
    </w:p>
    <w:p w14:paraId="7CDCAE10" w14:textId="3A9CA6E6" w:rsidR="00F27080" w:rsidRDefault="00F27080" w:rsidP="00F27080">
      <w:pPr>
        <w:pStyle w:val="ListParagraph"/>
        <w:numPr>
          <w:ilvl w:val="0"/>
          <w:numId w:val="41"/>
        </w:numPr>
        <w:spacing w:after="120" w:afterAutospacing="0"/>
        <w:ind w:left="360"/>
        <w:contextualSpacing w:val="0"/>
        <w:rPr>
          <w:szCs w:val="22"/>
        </w:rPr>
      </w:pPr>
      <w:r w:rsidRPr="006400F3">
        <w:rPr>
          <w:szCs w:val="22"/>
        </w:rPr>
        <w:t xml:space="preserve">If the student is willing to meet with the CMHC or CP, consider asking them to complete a depression screening measure, such as the </w:t>
      </w:r>
      <w:hyperlink r:id="rId15" w:history="1">
        <w:r w:rsidRPr="006400F3">
          <w:rPr>
            <w:rStyle w:val="Hyperlink"/>
            <w:szCs w:val="22"/>
          </w:rPr>
          <w:t>Patient Health Questionnaire-9 (PHQ-9)</w:t>
        </w:r>
      </w:hyperlink>
      <w:r w:rsidRPr="006400F3">
        <w:rPr>
          <w:szCs w:val="22"/>
        </w:rPr>
        <w:t xml:space="preserve"> (</w:t>
      </w:r>
      <w:hyperlink r:id="rId16" w:history="1">
        <w:r w:rsidRPr="006400F3">
          <w:rPr>
            <w:rStyle w:val="Hyperlink"/>
            <w:szCs w:val="22"/>
          </w:rPr>
          <w:t>PHQ-9 Spanish</w:t>
        </w:r>
      </w:hyperlink>
      <w:r w:rsidRPr="006400F3">
        <w:rPr>
          <w:szCs w:val="22"/>
        </w:rPr>
        <w:t xml:space="preserve">), the </w:t>
      </w:r>
      <w:hyperlink r:id="rId17" w:history="1">
        <w:r w:rsidRPr="006400F3">
          <w:rPr>
            <w:rStyle w:val="Hyperlink"/>
            <w:szCs w:val="22"/>
          </w:rPr>
          <w:t>PHQ-A for Adolescents</w:t>
        </w:r>
      </w:hyperlink>
      <w:r w:rsidRPr="006400F3">
        <w:rPr>
          <w:szCs w:val="22"/>
        </w:rPr>
        <w:t xml:space="preserve"> (ages 16-17) (</w:t>
      </w:r>
      <w:hyperlink r:id="rId18" w:history="1">
        <w:r w:rsidRPr="006400F3">
          <w:rPr>
            <w:rStyle w:val="Hyperlink"/>
            <w:szCs w:val="22"/>
          </w:rPr>
          <w:t>PHQ-A in Spanish</w:t>
        </w:r>
      </w:hyperlink>
      <w:r w:rsidRPr="006400F3">
        <w:rPr>
          <w:szCs w:val="22"/>
        </w:rPr>
        <w:t xml:space="preserve">), </w:t>
      </w:r>
      <w:r w:rsidRPr="006400F3">
        <w:rPr>
          <w:rStyle w:val="Hyperlink"/>
          <w:color w:val="000000" w:themeColor="text1"/>
          <w:szCs w:val="22"/>
          <w:u w:val="none"/>
        </w:rPr>
        <w:t xml:space="preserve">which can be </w:t>
      </w:r>
      <w:r w:rsidRPr="006400F3">
        <w:rPr>
          <w:szCs w:val="22"/>
        </w:rPr>
        <w:t xml:space="preserve">found on the following pages. </w:t>
      </w:r>
      <w:r w:rsidRPr="006400F3">
        <w:rPr>
          <w:b/>
          <w:bCs w:val="0"/>
          <w:szCs w:val="22"/>
        </w:rPr>
        <w:t>Make sure the completed screener is then attached to the CMHC referral form, so the CMHC can score and interpret it.</w:t>
      </w:r>
      <w:r w:rsidRPr="006400F3">
        <w:rPr>
          <w:szCs w:val="22"/>
        </w:rPr>
        <w:t xml:space="preserve"> </w:t>
      </w:r>
    </w:p>
    <w:p w14:paraId="390EA5FB" w14:textId="0B30E4D8" w:rsidR="00F27080" w:rsidRDefault="00F27080" w:rsidP="00F27080">
      <w:pPr>
        <w:pStyle w:val="ListParagraph"/>
        <w:numPr>
          <w:ilvl w:val="0"/>
          <w:numId w:val="41"/>
        </w:numPr>
        <w:spacing w:after="120" w:afterAutospacing="0"/>
        <w:ind w:left="360"/>
        <w:contextualSpacing w:val="0"/>
        <w:rPr>
          <w:szCs w:val="22"/>
        </w:rPr>
      </w:pPr>
      <w:r w:rsidRPr="006400F3">
        <w:rPr>
          <w:szCs w:val="22"/>
        </w:rPr>
        <w:t xml:space="preserve">If the student does not want to meet with the CMHC, it is recommended that </w:t>
      </w:r>
      <w:r>
        <w:rPr>
          <w:szCs w:val="22"/>
        </w:rPr>
        <w:t>health and wellness</w:t>
      </w:r>
      <w:r w:rsidRPr="006400F3">
        <w:rPr>
          <w:szCs w:val="22"/>
        </w:rPr>
        <w:t xml:space="preserve"> staff alert the CMHC so that the student </w:t>
      </w:r>
      <w:r w:rsidR="00E35B95">
        <w:rPr>
          <w:szCs w:val="22"/>
        </w:rPr>
        <w:t>can be discussed</w:t>
      </w:r>
      <w:r w:rsidRPr="006400F3">
        <w:rPr>
          <w:szCs w:val="22"/>
        </w:rPr>
        <w:t xml:space="preserve"> at the next case management meeting and help identify ways for the counselor to support the student. The counselor can refer the student to the CMHC in the future, if needed.</w:t>
      </w:r>
    </w:p>
    <w:p w14:paraId="020265EE" w14:textId="00CAE1FB" w:rsidR="00F27080" w:rsidRPr="006400F3" w:rsidRDefault="00F27080" w:rsidP="315114AC">
      <w:pPr>
        <w:pStyle w:val="ListParagraph"/>
        <w:numPr>
          <w:ilvl w:val="0"/>
          <w:numId w:val="41"/>
        </w:numPr>
        <w:spacing w:after="120" w:afterAutospacing="0"/>
        <w:ind w:left="360"/>
        <w:contextualSpacing w:val="0"/>
      </w:pPr>
      <w:r>
        <w:t xml:space="preserve">If the student has received treatment for depression in the past, consider obtaining a signed </w:t>
      </w:r>
      <w:r w:rsidRPr="315114AC">
        <w:rPr>
          <w:i/>
          <w:iCs/>
        </w:rPr>
        <w:t>Authorization for Release of</w:t>
      </w:r>
      <w:r>
        <w:t xml:space="preserve"> </w:t>
      </w:r>
      <w:r w:rsidRPr="315114AC">
        <w:rPr>
          <w:i/>
          <w:iCs/>
        </w:rPr>
        <w:t>Information</w:t>
      </w:r>
      <w:r>
        <w:t xml:space="preserve"> from the student (or, if minor, parent/guardian) so that prior treatment records can be </w:t>
      </w:r>
      <w:r w:rsidR="6073340F">
        <w:t>obtain</w:t>
      </w:r>
      <w:r>
        <w:t>ed and reviewed.</w:t>
      </w:r>
    </w:p>
    <w:p w14:paraId="42E8113F" w14:textId="5BEA775A" w:rsidR="00F27080" w:rsidRDefault="00F27080" w:rsidP="003126CE">
      <w:pPr>
        <w:rPr>
          <w:szCs w:val="22"/>
        </w:rPr>
      </w:pPr>
    </w:p>
    <w:p w14:paraId="6BDB003B" w14:textId="77777777" w:rsidR="00B5240E" w:rsidRDefault="00B5240E">
      <w:pPr>
        <w:rPr>
          <w:szCs w:val="22"/>
        </w:rPr>
        <w:sectPr w:rsidR="00B5240E" w:rsidSect="00790490">
          <w:headerReference w:type="default" r:id="rId19"/>
          <w:footerReference w:type="even" r:id="rId20"/>
          <w:footerReference w:type="default" r:id="rId21"/>
          <w:footerReference w:type="first" r:id="rId2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5845"/>
        <w:gridCol w:w="3505"/>
      </w:tblGrid>
      <w:tr w:rsidR="003126CE" w:rsidRPr="003126CE" w14:paraId="1F7F8FBE" w14:textId="77777777" w:rsidTr="008B6326">
        <w:trPr>
          <w:trHeight w:val="432"/>
        </w:trPr>
        <w:tc>
          <w:tcPr>
            <w:tcW w:w="5845" w:type="dxa"/>
            <w:vAlign w:val="center"/>
          </w:tcPr>
          <w:p w14:paraId="5FCCA6B7" w14:textId="5734752B" w:rsidR="003126CE" w:rsidRPr="003126CE" w:rsidRDefault="008E479B" w:rsidP="008E479B">
            <w:pPr>
              <w:rPr>
                <w:rFonts w:asciiTheme="minorHAnsi" w:hAnsiTheme="minorHAnsi" w:cstheme="minorHAnsi"/>
                <w:b/>
                <w:bCs w:val="0"/>
                <w:color w:val="000000"/>
              </w:rPr>
            </w:pPr>
            <w:bookmarkStart w:id="2" w:name="_Hlk43234291"/>
            <w:r w:rsidRPr="003126CE">
              <w:rPr>
                <w:rFonts w:asciiTheme="minorHAnsi" w:hAnsiTheme="minorHAnsi" w:cstheme="minorHAnsi"/>
                <w:b/>
                <w:bCs w:val="0"/>
                <w:color w:val="000000"/>
              </w:rPr>
              <w:lastRenderedPageBreak/>
              <w:t>NAME:</w:t>
            </w:r>
          </w:p>
        </w:tc>
        <w:tc>
          <w:tcPr>
            <w:tcW w:w="3505" w:type="dxa"/>
            <w:vAlign w:val="center"/>
          </w:tcPr>
          <w:p w14:paraId="4924AFF8" w14:textId="4F0C976C" w:rsidR="003126CE" w:rsidRPr="003126CE" w:rsidRDefault="008E479B" w:rsidP="008E479B">
            <w:pPr>
              <w:rPr>
                <w:rFonts w:asciiTheme="minorHAnsi" w:hAnsiTheme="minorHAnsi" w:cstheme="minorHAnsi"/>
                <w:b/>
                <w:bCs w:val="0"/>
                <w:color w:val="000000"/>
              </w:rPr>
            </w:pPr>
            <w:r w:rsidRPr="003126CE">
              <w:rPr>
                <w:rFonts w:asciiTheme="minorHAnsi" w:hAnsiTheme="minorHAnsi" w:cstheme="minorHAnsi"/>
                <w:b/>
                <w:bCs w:val="0"/>
                <w:color w:val="000000"/>
              </w:rPr>
              <w:t>DATE:</w:t>
            </w:r>
          </w:p>
        </w:tc>
      </w:tr>
    </w:tbl>
    <w:p w14:paraId="2409307D" w14:textId="2938A0B8" w:rsidR="00DD5293" w:rsidRDefault="00DD5293" w:rsidP="00190961">
      <w:pPr>
        <w:ind w:left="-90"/>
        <w:jc w:val="center"/>
        <w:rPr>
          <w:rFonts w:ascii="Times New Roman"/>
          <w:color w:val="000000"/>
          <w:sz w:val="28"/>
        </w:rPr>
      </w:pPr>
      <w:r>
        <w:rPr>
          <w:rFonts w:ascii="Times New Roman"/>
          <w:noProof/>
          <w:color w:val="000000"/>
          <w:sz w:val="28"/>
        </w:rPr>
        <w:drawing>
          <wp:inline distT="0" distB="0" distL="0" distR="0" wp14:anchorId="12694E73" wp14:editId="5DC65EEC">
            <wp:extent cx="5486400" cy="6856415"/>
            <wp:effectExtent l="0" t="0" r="0" b="1905"/>
            <wp:docPr id="56" name="Picture 5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 descr="A screenshot of a cell phone&#10;&#10;Description automatically generated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4" t="2644" r="6201" b="2792"/>
                    <a:stretch/>
                  </pic:blipFill>
                  <pic:spPr bwMode="auto">
                    <a:xfrm>
                      <a:off x="0" y="0"/>
                      <a:ext cx="5486400" cy="6856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958024" w14:textId="77777777" w:rsidR="000E2CCD" w:rsidRPr="00C12CF1" w:rsidRDefault="000E2CCD" w:rsidP="005A42E4">
      <w:p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12CF1">
        <w:rPr>
          <w:rFonts w:asciiTheme="minorHAnsi" w:hAnsiTheme="minorHAnsi" w:cstheme="minorHAnsi"/>
          <w:sz w:val="20"/>
          <w:szCs w:val="20"/>
        </w:rPr>
        <w:t>Developed by Drs. Robert L. Spitzer, Janet B. W. Williams, Kurt Kroenke and colleagues with an educational grant from Pfizer Inc. No permission required to reproduce, translate, display or distribute.</w:t>
      </w:r>
    </w:p>
    <w:p w14:paraId="5ECBC534" w14:textId="785E8D30" w:rsidR="00C12CF1" w:rsidRPr="00C12CF1" w:rsidRDefault="00C12CF1" w:rsidP="005A42E4">
      <w:pPr>
        <w:ind w:left="-90"/>
        <w:rPr>
          <w:rFonts w:asciiTheme="minorHAnsi" w:hAnsiTheme="minorHAnsi" w:cstheme="minorHAnsi"/>
          <w:color w:val="000000"/>
          <w:sz w:val="20"/>
          <w:szCs w:val="20"/>
        </w:rPr>
        <w:sectPr w:rsidR="00C12CF1" w:rsidRPr="00C12CF1" w:rsidSect="00671D58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C12CF1">
        <w:rPr>
          <w:rFonts w:asciiTheme="minorHAnsi" w:hAnsiTheme="minorHAnsi" w:cstheme="minorHAnsi"/>
          <w:color w:val="000000"/>
          <w:sz w:val="20"/>
          <w:szCs w:val="20"/>
        </w:rPr>
        <w:t xml:space="preserve">Source: </w:t>
      </w:r>
      <w:hyperlink r:id="rId24" w:history="1">
        <w:r w:rsidR="00033BA5" w:rsidRPr="00C24EE7">
          <w:rPr>
            <w:rStyle w:val="Hyperlink"/>
            <w:rFonts w:asciiTheme="minorHAnsi" w:hAnsiTheme="minorHAnsi" w:cstheme="minorHAnsi"/>
            <w:sz w:val="20"/>
            <w:szCs w:val="20"/>
          </w:rPr>
          <w:t>Patient Health Questionnaire – Patient Health Questionnaire – 9 (PHQ-9)</w:t>
        </w:r>
      </w:hyperlink>
      <w:r w:rsidR="00002E8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tbl>
      <w:tblPr>
        <w:tblStyle w:val="TableGrid"/>
        <w:tblW w:w="0" w:type="auto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5845"/>
        <w:gridCol w:w="3505"/>
      </w:tblGrid>
      <w:tr w:rsidR="008E479B" w:rsidRPr="003126CE" w14:paraId="4EEB9EE3" w14:textId="77777777" w:rsidTr="00F37A49">
        <w:trPr>
          <w:trHeight w:val="432"/>
        </w:trPr>
        <w:tc>
          <w:tcPr>
            <w:tcW w:w="5845" w:type="dxa"/>
            <w:vAlign w:val="center"/>
          </w:tcPr>
          <w:p w14:paraId="52243457" w14:textId="656A63D0" w:rsidR="008E479B" w:rsidRPr="003126CE" w:rsidRDefault="008E479B" w:rsidP="00AB4DD4">
            <w:pPr>
              <w:rPr>
                <w:rFonts w:asciiTheme="minorHAnsi" w:hAnsiTheme="minorHAnsi" w:cstheme="minorHAnsi"/>
                <w:b/>
                <w:bCs w:val="0"/>
                <w:color w:val="000000"/>
              </w:rPr>
            </w:pPr>
            <w:r>
              <w:rPr>
                <w:rFonts w:asciiTheme="minorHAnsi" w:hAnsiTheme="minorHAnsi" w:cstheme="minorHAnsi"/>
                <w:b/>
                <w:bCs w:val="0"/>
                <w:color w:val="000000"/>
              </w:rPr>
              <w:lastRenderedPageBreak/>
              <w:t>NOMBRE</w:t>
            </w:r>
            <w:r w:rsidRPr="003126CE">
              <w:rPr>
                <w:rFonts w:asciiTheme="minorHAnsi" w:hAnsiTheme="minorHAnsi" w:cstheme="minorHAnsi"/>
                <w:b/>
                <w:bCs w:val="0"/>
                <w:color w:val="000000"/>
              </w:rPr>
              <w:t>:</w:t>
            </w:r>
          </w:p>
        </w:tc>
        <w:tc>
          <w:tcPr>
            <w:tcW w:w="3505" w:type="dxa"/>
            <w:vAlign w:val="center"/>
          </w:tcPr>
          <w:p w14:paraId="51F8C007" w14:textId="10FA2D98" w:rsidR="008E479B" w:rsidRPr="003126CE" w:rsidRDefault="008E479B" w:rsidP="00AB4DD4">
            <w:pPr>
              <w:rPr>
                <w:rFonts w:asciiTheme="minorHAnsi" w:hAnsiTheme="minorHAnsi" w:cstheme="minorHAnsi"/>
                <w:b/>
                <w:bCs w:val="0"/>
                <w:color w:val="000000"/>
              </w:rPr>
            </w:pPr>
            <w:r>
              <w:rPr>
                <w:rFonts w:asciiTheme="minorHAnsi" w:hAnsiTheme="minorHAnsi" w:cstheme="minorHAnsi"/>
                <w:b/>
                <w:bCs w:val="0"/>
                <w:color w:val="000000"/>
              </w:rPr>
              <w:t>FECHA:</w:t>
            </w:r>
          </w:p>
        </w:tc>
      </w:tr>
    </w:tbl>
    <w:bookmarkEnd w:id="2"/>
    <w:p w14:paraId="4EDA83F7" w14:textId="30A6DAD1" w:rsidR="00580603" w:rsidRDefault="00036424" w:rsidP="00D02CBF">
      <w:pPr>
        <w:rPr>
          <w:sz w:val="20"/>
          <w:szCs w:val="20"/>
        </w:rPr>
      </w:pPr>
      <w:r w:rsidRPr="005635BF">
        <w:rPr>
          <w:i/>
          <w:i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221281F" wp14:editId="12A220C3">
            <wp:simplePos x="0" y="0"/>
            <wp:positionH relativeFrom="margin">
              <wp:align>left</wp:align>
            </wp:positionH>
            <wp:positionV relativeFrom="page">
              <wp:posOffset>7350760</wp:posOffset>
            </wp:positionV>
            <wp:extent cx="5669280" cy="953629"/>
            <wp:effectExtent l="0" t="0" r="0" b="0"/>
            <wp:wrapSquare wrapText="bothSides"/>
            <wp:docPr id="215" name="Picture 21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Picture 200" descr="A screenshot of a cell phone&#10;&#10;Description automatically generated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368" r="1246"/>
                    <a:stretch/>
                  </pic:blipFill>
                  <pic:spPr bwMode="auto">
                    <a:xfrm>
                      <a:off x="0" y="0"/>
                      <a:ext cx="5669280" cy="953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noProof/>
          <w:sz w:val="20"/>
          <w:szCs w:val="20"/>
        </w:rPr>
        <w:drawing>
          <wp:anchor distT="0" distB="0" distL="114300" distR="114300" simplePos="0" relativeHeight="251658241" behindDoc="0" locked="0" layoutInCell="1" allowOverlap="1" wp14:anchorId="1CEE03B0" wp14:editId="3D8854FA">
            <wp:simplePos x="0" y="0"/>
            <wp:positionH relativeFrom="column">
              <wp:posOffset>85725</wp:posOffset>
            </wp:positionH>
            <wp:positionV relativeFrom="paragraph">
              <wp:posOffset>39370</wp:posOffset>
            </wp:positionV>
            <wp:extent cx="5734774" cy="6035040"/>
            <wp:effectExtent l="0" t="0" r="0" b="3810"/>
            <wp:wrapSquare wrapText="bothSides"/>
            <wp:docPr id="200" name="Picture 20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Picture 200" descr="A screenshot of a cell phone&#10;&#10;Description automatically generated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7" r="1592" b="16517"/>
                    <a:stretch/>
                  </pic:blipFill>
                  <pic:spPr bwMode="auto">
                    <a:xfrm>
                      <a:off x="0" y="0"/>
                      <a:ext cx="5734774" cy="6035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5BF" w:rsidRPr="005635BF">
        <w:rPr>
          <w:sz w:val="20"/>
          <w:szCs w:val="20"/>
        </w:rPr>
        <w:t>Elaborado por lo doctors Robert L. Spitzer, Janet B. W. William, Kurt Kroenke y colegas, mediante una subvención educativ</w:t>
      </w:r>
      <w:r w:rsidR="35FCB11E" w:rsidRPr="7F9BE90D">
        <w:rPr>
          <w:sz w:val="20"/>
          <w:szCs w:val="20"/>
        </w:rPr>
        <w:t>a</w:t>
      </w:r>
      <w:r w:rsidR="005635BF" w:rsidRPr="005635BF">
        <w:rPr>
          <w:sz w:val="20"/>
          <w:szCs w:val="20"/>
        </w:rPr>
        <w:t xml:space="preserve"> otorgada por Pfizer Inc. No se require permiso para reproduc</w:t>
      </w:r>
      <w:r w:rsidR="3CBCA6B4" w:rsidRPr="7F9BE90D">
        <w:rPr>
          <w:sz w:val="20"/>
          <w:szCs w:val="20"/>
        </w:rPr>
        <w:t>i</w:t>
      </w:r>
      <w:r w:rsidR="005635BF" w:rsidRPr="005635BF">
        <w:rPr>
          <w:sz w:val="20"/>
          <w:szCs w:val="20"/>
        </w:rPr>
        <w:t>r, traduc</w:t>
      </w:r>
      <w:r w:rsidR="073BBDE2" w:rsidRPr="7F9BE90D">
        <w:rPr>
          <w:sz w:val="20"/>
          <w:szCs w:val="20"/>
        </w:rPr>
        <w:t>i</w:t>
      </w:r>
      <w:r w:rsidR="005635BF" w:rsidRPr="005635BF">
        <w:rPr>
          <w:sz w:val="20"/>
          <w:szCs w:val="20"/>
        </w:rPr>
        <w:t>r, present</w:t>
      </w:r>
      <w:r w:rsidR="0AE6EDB4" w:rsidRPr="7F9BE90D">
        <w:rPr>
          <w:sz w:val="20"/>
          <w:szCs w:val="20"/>
        </w:rPr>
        <w:t>a</w:t>
      </w:r>
      <w:r w:rsidR="005635BF" w:rsidRPr="005635BF">
        <w:rPr>
          <w:sz w:val="20"/>
          <w:szCs w:val="20"/>
        </w:rPr>
        <w:t>r or distribuir.</w:t>
      </w:r>
    </w:p>
    <w:p w14:paraId="7C25389B" w14:textId="3AD34D11" w:rsidR="00F42957" w:rsidRPr="00CB261E" w:rsidRDefault="00580603" w:rsidP="00312B61">
      <w:pPr>
        <w:rPr>
          <w:sz w:val="20"/>
          <w:szCs w:val="20"/>
        </w:rPr>
      </w:pPr>
      <w:r w:rsidRPr="00CB261E">
        <w:rPr>
          <w:sz w:val="20"/>
          <w:szCs w:val="20"/>
        </w:rPr>
        <w:t>Source:</w:t>
      </w:r>
      <w:r w:rsidR="00312B61" w:rsidRPr="00CB261E">
        <w:rPr>
          <w:sz w:val="20"/>
          <w:szCs w:val="20"/>
        </w:rPr>
        <w:t xml:space="preserve"> </w:t>
      </w:r>
      <w:hyperlink r:id="rId26" w:history="1">
        <w:r w:rsidR="00312B61" w:rsidRPr="00CB261E">
          <w:rPr>
            <w:rStyle w:val="Hyperlink"/>
            <w:sz w:val="20"/>
            <w:szCs w:val="20"/>
          </w:rPr>
          <w:t>Patient Health Questionnaire</w:t>
        </w:r>
        <w:r w:rsidRPr="00CB261E">
          <w:rPr>
            <w:rStyle w:val="Hyperlink"/>
            <w:sz w:val="20"/>
            <w:szCs w:val="20"/>
          </w:rPr>
          <w:t xml:space="preserve"> </w:t>
        </w:r>
        <w:r w:rsidR="00CB261E" w:rsidRPr="00CB261E">
          <w:rPr>
            <w:rStyle w:val="Hyperlink"/>
            <w:sz w:val="20"/>
            <w:szCs w:val="20"/>
          </w:rPr>
          <w:t>– CUESTIONARIO SOBRE LA SALUD DEL PACIENTE-9 (PHQ-9)</w:t>
        </w:r>
      </w:hyperlink>
    </w:p>
    <w:p w14:paraId="1821B0EC" w14:textId="476B583F" w:rsidR="005635BF" w:rsidRDefault="005635BF">
      <w:pPr>
        <w:rPr>
          <w:b/>
          <w:bCs w:val="0"/>
          <w:sz w:val="20"/>
          <w:szCs w:val="20"/>
        </w:rPr>
        <w:sectPr w:rsidR="005635BF" w:rsidSect="00671D58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3641551D" w14:textId="5370DBBB" w:rsidR="00DC5FE3" w:rsidRPr="005C3877" w:rsidRDefault="00940176" w:rsidP="005C3877">
      <w:pPr>
        <w:ind w:right="40"/>
        <w:jc w:val="center"/>
        <w:rPr>
          <w:b/>
          <w:bCs w:val="0"/>
          <w:color w:val="000000"/>
          <w:szCs w:val="22"/>
        </w:rPr>
      </w:pPr>
      <w:r w:rsidRPr="00940176">
        <w:rPr>
          <w:b/>
          <w:bCs w:val="0"/>
          <w:color w:val="000000"/>
          <w:szCs w:val="22"/>
        </w:rPr>
        <w:lastRenderedPageBreak/>
        <w:t>PHQ-9 Patient Depression Questionnaire</w:t>
      </w:r>
      <w:r w:rsidR="00343161">
        <w:rPr>
          <w:b/>
          <w:bCs w:val="0"/>
          <w:color w:val="000000"/>
          <w:szCs w:val="22"/>
        </w:rPr>
        <w:t xml:space="preserve">:  </w:t>
      </w:r>
      <w:r>
        <w:rPr>
          <w:b/>
          <w:bCs w:val="0"/>
          <w:color w:val="000000"/>
          <w:szCs w:val="22"/>
        </w:rPr>
        <w:t>Scoring and Interpretation</w:t>
      </w:r>
    </w:p>
    <w:p w14:paraId="32A80352" w14:textId="012CFF0D" w:rsidR="00940176" w:rsidRPr="00940176" w:rsidRDefault="00940176" w:rsidP="005C3877">
      <w:pPr>
        <w:rPr>
          <w:b/>
          <w:color w:val="000000"/>
          <w:szCs w:val="22"/>
        </w:rPr>
      </w:pPr>
      <w:r w:rsidRPr="00940176">
        <w:rPr>
          <w:b/>
          <w:color w:val="000000"/>
          <w:szCs w:val="22"/>
        </w:rPr>
        <w:t>For initial diagnosis:</w:t>
      </w:r>
    </w:p>
    <w:p w14:paraId="72941E74" w14:textId="77777777" w:rsidR="00940176" w:rsidRPr="00940176" w:rsidRDefault="00940176" w:rsidP="005C3877">
      <w:pPr>
        <w:pStyle w:val="ListParagraph"/>
        <w:numPr>
          <w:ilvl w:val="0"/>
          <w:numId w:val="19"/>
        </w:numPr>
        <w:ind w:left="360"/>
        <w:contextualSpacing w:val="0"/>
        <w:rPr>
          <w:color w:val="000000"/>
          <w:szCs w:val="22"/>
        </w:rPr>
      </w:pPr>
      <w:r w:rsidRPr="00940176">
        <w:rPr>
          <w:color w:val="000000"/>
          <w:szCs w:val="22"/>
        </w:rPr>
        <w:t>Patient completes PHQ-9 Quick</w:t>
      </w:r>
      <w:r w:rsidRPr="00940176">
        <w:rPr>
          <w:color w:val="000000"/>
          <w:spacing w:val="-1"/>
          <w:szCs w:val="22"/>
        </w:rPr>
        <w:t xml:space="preserve"> </w:t>
      </w:r>
      <w:r w:rsidRPr="00940176">
        <w:rPr>
          <w:color w:val="000000"/>
          <w:szCs w:val="22"/>
        </w:rPr>
        <w:t>Depression</w:t>
      </w:r>
      <w:r w:rsidRPr="00940176">
        <w:rPr>
          <w:color w:val="000000"/>
          <w:spacing w:val="-1"/>
          <w:szCs w:val="22"/>
        </w:rPr>
        <w:t xml:space="preserve"> </w:t>
      </w:r>
      <w:r w:rsidRPr="00940176">
        <w:rPr>
          <w:color w:val="000000"/>
          <w:szCs w:val="22"/>
        </w:rPr>
        <w:t>Assessment.</w:t>
      </w:r>
    </w:p>
    <w:p w14:paraId="73E58442" w14:textId="06141B95" w:rsidR="00A32B89" w:rsidRPr="00EA5D4C" w:rsidRDefault="00940176" w:rsidP="00EA5D4C">
      <w:pPr>
        <w:pStyle w:val="ListParagraph"/>
        <w:numPr>
          <w:ilvl w:val="0"/>
          <w:numId w:val="19"/>
        </w:numPr>
        <w:ind w:left="360"/>
        <w:contextualSpacing w:val="0"/>
        <w:rPr>
          <w:color w:val="000000"/>
          <w:szCs w:val="22"/>
        </w:rPr>
      </w:pPr>
      <w:r w:rsidRPr="00940176">
        <w:rPr>
          <w:color w:val="000000"/>
          <w:szCs w:val="22"/>
        </w:rPr>
        <w:t>If there</w:t>
      </w:r>
      <w:r w:rsidRPr="00940176">
        <w:rPr>
          <w:color w:val="000000"/>
          <w:spacing w:val="-1"/>
          <w:szCs w:val="22"/>
        </w:rPr>
        <w:t xml:space="preserve"> </w:t>
      </w:r>
      <w:r w:rsidRPr="00940176">
        <w:rPr>
          <w:color w:val="000000"/>
          <w:szCs w:val="22"/>
        </w:rPr>
        <w:t>are</w:t>
      </w:r>
      <w:r w:rsidRPr="00940176">
        <w:rPr>
          <w:color w:val="000000"/>
          <w:spacing w:val="-1"/>
          <w:szCs w:val="22"/>
        </w:rPr>
        <w:t xml:space="preserve"> </w:t>
      </w:r>
      <w:r w:rsidRPr="00940176">
        <w:rPr>
          <w:color w:val="000000"/>
          <w:szCs w:val="22"/>
        </w:rPr>
        <w:t xml:space="preserve">at least </w:t>
      </w:r>
      <w:r w:rsidR="00514D81">
        <w:rPr>
          <w:color w:val="000000"/>
          <w:szCs w:val="22"/>
        </w:rPr>
        <w:t>four</w:t>
      </w:r>
      <w:r w:rsidRPr="00940176">
        <w:rPr>
          <w:color w:val="000000"/>
          <w:spacing w:val="-1"/>
          <w:szCs w:val="22"/>
        </w:rPr>
        <w:t xml:space="preserve"> </w:t>
      </w:r>
      <w:r w:rsidRPr="00940176">
        <w:rPr>
          <w:color w:val="000000"/>
          <w:szCs w:val="22"/>
        </w:rPr>
        <w:t>3s</w:t>
      </w:r>
      <w:r w:rsidRPr="00940176">
        <w:rPr>
          <w:color w:val="000000"/>
          <w:spacing w:val="1"/>
          <w:szCs w:val="22"/>
        </w:rPr>
        <w:t xml:space="preserve"> </w:t>
      </w:r>
      <w:r w:rsidRPr="00940176">
        <w:rPr>
          <w:color w:val="000000"/>
          <w:szCs w:val="22"/>
        </w:rPr>
        <w:t>in the</w:t>
      </w:r>
      <w:r w:rsidRPr="00940176">
        <w:rPr>
          <w:color w:val="000000"/>
          <w:spacing w:val="1"/>
          <w:szCs w:val="22"/>
        </w:rPr>
        <w:t xml:space="preserve"> </w:t>
      </w:r>
      <w:r w:rsidRPr="00940176">
        <w:rPr>
          <w:color w:val="000000"/>
          <w:szCs w:val="22"/>
        </w:rPr>
        <w:t>shaded</w:t>
      </w:r>
      <w:r w:rsidRPr="00940176">
        <w:rPr>
          <w:color w:val="000000"/>
          <w:spacing w:val="1"/>
          <w:szCs w:val="22"/>
        </w:rPr>
        <w:t xml:space="preserve"> </w:t>
      </w:r>
      <w:r w:rsidRPr="00940176">
        <w:rPr>
          <w:color w:val="000000"/>
          <w:szCs w:val="22"/>
        </w:rPr>
        <w:t>section (including Questions #1 and #2),</w:t>
      </w:r>
      <w:r w:rsidRPr="00940176">
        <w:rPr>
          <w:color w:val="000000"/>
          <w:spacing w:val="-1"/>
          <w:szCs w:val="22"/>
        </w:rPr>
        <w:t xml:space="preserve"> </w:t>
      </w:r>
      <w:r w:rsidRPr="00940176">
        <w:rPr>
          <w:color w:val="000000"/>
          <w:szCs w:val="22"/>
        </w:rPr>
        <w:t>consider a</w:t>
      </w:r>
      <w:r w:rsidRPr="00940176">
        <w:rPr>
          <w:color w:val="000000"/>
          <w:spacing w:val="1"/>
          <w:szCs w:val="22"/>
        </w:rPr>
        <w:t xml:space="preserve"> </w:t>
      </w:r>
      <w:r w:rsidRPr="00940176">
        <w:rPr>
          <w:color w:val="000000"/>
          <w:szCs w:val="22"/>
        </w:rPr>
        <w:t>depressive disorder. Add</w:t>
      </w:r>
      <w:r w:rsidRPr="00940176">
        <w:rPr>
          <w:color w:val="000000"/>
          <w:spacing w:val="1"/>
          <w:szCs w:val="22"/>
        </w:rPr>
        <w:t xml:space="preserve"> </w:t>
      </w:r>
      <w:r w:rsidRPr="00940176">
        <w:rPr>
          <w:color w:val="000000"/>
          <w:szCs w:val="22"/>
        </w:rPr>
        <w:t>score</w:t>
      </w:r>
      <w:r w:rsidRPr="00940176">
        <w:rPr>
          <w:color w:val="000000"/>
          <w:spacing w:val="-1"/>
          <w:szCs w:val="22"/>
        </w:rPr>
        <w:t xml:space="preserve"> </w:t>
      </w:r>
      <w:r w:rsidRPr="00940176">
        <w:rPr>
          <w:color w:val="000000"/>
          <w:szCs w:val="22"/>
        </w:rPr>
        <w:t>to determine</w:t>
      </w:r>
      <w:r w:rsidRPr="00940176">
        <w:rPr>
          <w:color w:val="000000"/>
          <w:spacing w:val="1"/>
          <w:szCs w:val="22"/>
        </w:rPr>
        <w:t xml:space="preserve"> </w:t>
      </w:r>
      <w:r w:rsidRPr="00940176">
        <w:rPr>
          <w:color w:val="000000"/>
          <w:szCs w:val="22"/>
        </w:rPr>
        <w:t>severity.</w:t>
      </w:r>
    </w:p>
    <w:p w14:paraId="67831C3E" w14:textId="6FFCB293" w:rsidR="00940176" w:rsidRDefault="00940176" w:rsidP="005C3877">
      <w:pPr>
        <w:rPr>
          <w:color w:val="000000"/>
          <w:szCs w:val="22"/>
        </w:rPr>
      </w:pPr>
      <w:r w:rsidRPr="00940176">
        <w:rPr>
          <w:b/>
          <w:i/>
          <w:color w:val="000000"/>
          <w:szCs w:val="22"/>
        </w:rPr>
        <w:t>Consider Major Depressive Disorder</w:t>
      </w:r>
      <w:r w:rsidR="00166E51">
        <w:rPr>
          <w:b/>
          <w:i/>
          <w:color w:val="000000"/>
          <w:szCs w:val="22"/>
        </w:rPr>
        <w:br/>
      </w:r>
      <w:r w:rsidRPr="00940176">
        <w:rPr>
          <w:color w:val="000000"/>
          <w:szCs w:val="22"/>
        </w:rPr>
        <w:t>-</w:t>
      </w:r>
      <w:r w:rsidRPr="00940176">
        <w:rPr>
          <w:color w:val="000000"/>
          <w:spacing w:val="1"/>
          <w:szCs w:val="22"/>
        </w:rPr>
        <w:t xml:space="preserve"> </w:t>
      </w:r>
      <w:r w:rsidRPr="00940176">
        <w:rPr>
          <w:color w:val="000000"/>
          <w:szCs w:val="22"/>
        </w:rPr>
        <w:t>If there</w:t>
      </w:r>
      <w:r w:rsidRPr="00940176">
        <w:rPr>
          <w:color w:val="000000"/>
          <w:spacing w:val="-1"/>
          <w:szCs w:val="22"/>
        </w:rPr>
        <w:t xml:space="preserve"> </w:t>
      </w:r>
      <w:r w:rsidRPr="00940176">
        <w:rPr>
          <w:color w:val="000000"/>
          <w:szCs w:val="22"/>
        </w:rPr>
        <w:t>are</w:t>
      </w:r>
      <w:r w:rsidRPr="00940176">
        <w:rPr>
          <w:color w:val="000000"/>
          <w:spacing w:val="-1"/>
          <w:szCs w:val="22"/>
        </w:rPr>
        <w:t xml:space="preserve"> at</w:t>
      </w:r>
      <w:r w:rsidRPr="00940176">
        <w:rPr>
          <w:color w:val="000000"/>
          <w:spacing w:val="1"/>
          <w:szCs w:val="22"/>
        </w:rPr>
        <w:t xml:space="preserve"> </w:t>
      </w:r>
      <w:r w:rsidRPr="00940176">
        <w:rPr>
          <w:color w:val="000000"/>
          <w:szCs w:val="22"/>
        </w:rPr>
        <w:t xml:space="preserve">least </w:t>
      </w:r>
      <w:r w:rsidR="003F3A6B">
        <w:rPr>
          <w:color w:val="000000"/>
          <w:szCs w:val="22"/>
        </w:rPr>
        <w:t>five</w:t>
      </w:r>
      <w:r w:rsidRPr="00940176">
        <w:rPr>
          <w:color w:val="000000"/>
          <w:spacing w:val="-2"/>
          <w:szCs w:val="22"/>
        </w:rPr>
        <w:t xml:space="preserve"> </w:t>
      </w:r>
      <w:r w:rsidRPr="00940176">
        <w:rPr>
          <w:color w:val="000000"/>
          <w:spacing w:val="2"/>
          <w:szCs w:val="22"/>
        </w:rPr>
        <w:t>3</w:t>
      </w:r>
      <w:r w:rsidRPr="00940176">
        <w:rPr>
          <w:color w:val="000000"/>
          <w:szCs w:val="22"/>
        </w:rPr>
        <w:t>s in</w:t>
      </w:r>
      <w:r w:rsidRPr="00940176">
        <w:rPr>
          <w:color w:val="000000"/>
          <w:spacing w:val="2"/>
          <w:szCs w:val="22"/>
        </w:rPr>
        <w:t xml:space="preserve"> </w:t>
      </w:r>
      <w:r w:rsidRPr="00940176">
        <w:rPr>
          <w:color w:val="000000"/>
          <w:szCs w:val="22"/>
        </w:rPr>
        <w:t>the shaded section (one</w:t>
      </w:r>
      <w:r w:rsidRPr="00940176">
        <w:rPr>
          <w:color w:val="000000"/>
          <w:spacing w:val="-1"/>
          <w:szCs w:val="22"/>
        </w:rPr>
        <w:t xml:space="preserve"> </w:t>
      </w:r>
      <w:r w:rsidRPr="00940176">
        <w:rPr>
          <w:color w:val="000000"/>
          <w:spacing w:val="1"/>
          <w:szCs w:val="22"/>
        </w:rPr>
        <w:t>of</w:t>
      </w:r>
      <w:r w:rsidRPr="00940176">
        <w:rPr>
          <w:color w:val="000000"/>
          <w:spacing w:val="-1"/>
          <w:szCs w:val="22"/>
        </w:rPr>
        <w:t xml:space="preserve"> </w:t>
      </w:r>
      <w:r w:rsidRPr="00940176">
        <w:rPr>
          <w:color w:val="000000"/>
          <w:szCs w:val="22"/>
        </w:rPr>
        <w:t>which</w:t>
      </w:r>
      <w:r w:rsidRPr="00940176">
        <w:rPr>
          <w:color w:val="000000"/>
          <w:spacing w:val="1"/>
          <w:szCs w:val="22"/>
        </w:rPr>
        <w:t xml:space="preserve"> </w:t>
      </w:r>
      <w:r w:rsidRPr="00940176">
        <w:rPr>
          <w:color w:val="000000"/>
          <w:szCs w:val="22"/>
        </w:rPr>
        <w:t>corresponds to Question #1 or</w:t>
      </w:r>
      <w:r w:rsidRPr="00940176">
        <w:rPr>
          <w:color w:val="000000"/>
          <w:spacing w:val="-1"/>
          <w:szCs w:val="22"/>
        </w:rPr>
        <w:t xml:space="preserve"> </w:t>
      </w:r>
      <w:r w:rsidRPr="00940176">
        <w:rPr>
          <w:color w:val="000000"/>
          <w:szCs w:val="22"/>
        </w:rPr>
        <w:t>#2)</w:t>
      </w:r>
    </w:p>
    <w:p w14:paraId="2B0C3AF6" w14:textId="667E9C3A" w:rsidR="00A32B89" w:rsidRPr="005C3877" w:rsidRDefault="00940176" w:rsidP="005C3877">
      <w:pPr>
        <w:rPr>
          <w:color w:val="000000"/>
          <w:spacing w:val="-1"/>
          <w:szCs w:val="22"/>
        </w:rPr>
      </w:pPr>
      <w:r w:rsidRPr="00940176">
        <w:rPr>
          <w:b/>
          <w:i/>
          <w:color w:val="000000"/>
          <w:szCs w:val="22"/>
        </w:rPr>
        <w:t>Consider Other Depressive</w:t>
      </w:r>
      <w:r w:rsidRPr="00940176">
        <w:rPr>
          <w:b/>
          <w:i/>
          <w:color w:val="000000"/>
          <w:spacing w:val="1"/>
          <w:szCs w:val="22"/>
        </w:rPr>
        <w:t xml:space="preserve"> </w:t>
      </w:r>
      <w:r w:rsidRPr="00940176">
        <w:rPr>
          <w:b/>
          <w:i/>
          <w:color w:val="000000"/>
          <w:szCs w:val="22"/>
        </w:rPr>
        <w:t>Disorder</w:t>
      </w:r>
      <w:r w:rsidR="00166E51">
        <w:rPr>
          <w:b/>
          <w:i/>
          <w:color w:val="000000"/>
          <w:szCs w:val="22"/>
        </w:rPr>
        <w:br/>
      </w:r>
      <w:r w:rsidRPr="00940176">
        <w:rPr>
          <w:color w:val="000000"/>
          <w:szCs w:val="22"/>
        </w:rPr>
        <w:t>-</w:t>
      </w:r>
      <w:r w:rsidRPr="00940176">
        <w:rPr>
          <w:color w:val="000000"/>
          <w:spacing w:val="1"/>
          <w:szCs w:val="22"/>
        </w:rPr>
        <w:t xml:space="preserve"> </w:t>
      </w:r>
      <w:r w:rsidRPr="00940176">
        <w:rPr>
          <w:color w:val="000000"/>
          <w:szCs w:val="22"/>
        </w:rPr>
        <w:t>If there</w:t>
      </w:r>
      <w:r w:rsidRPr="00940176">
        <w:rPr>
          <w:color w:val="000000"/>
          <w:spacing w:val="-1"/>
          <w:szCs w:val="22"/>
        </w:rPr>
        <w:t xml:space="preserve"> </w:t>
      </w:r>
      <w:r w:rsidRPr="00940176">
        <w:rPr>
          <w:color w:val="000000"/>
          <w:szCs w:val="22"/>
        </w:rPr>
        <w:t>are</w:t>
      </w:r>
      <w:r w:rsidRPr="00940176">
        <w:rPr>
          <w:color w:val="000000"/>
          <w:spacing w:val="-1"/>
          <w:szCs w:val="22"/>
        </w:rPr>
        <w:t xml:space="preserve"> </w:t>
      </w:r>
      <w:r w:rsidRPr="00940176">
        <w:rPr>
          <w:color w:val="000000"/>
          <w:szCs w:val="22"/>
        </w:rPr>
        <w:t>2-4</w:t>
      </w:r>
      <w:r w:rsidRPr="00940176">
        <w:rPr>
          <w:color w:val="000000"/>
          <w:spacing w:val="-2"/>
          <w:szCs w:val="22"/>
        </w:rPr>
        <w:t xml:space="preserve"> </w:t>
      </w:r>
      <w:r w:rsidRPr="00940176">
        <w:rPr>
          <w:color w:val="000000"/>
          <w:spacing w:val="2"/>
          <w:szCs w:val="22"/>
        </w:rPr>
        <w:t>3</w:t>
      </w:r>
      <w:r w:rsidRPr="00940176">
        <w:rPr>
          <w:color w:val="000000"/>
          <w:szCs w:val="22"/>
        </w:rPr>
        <w:t>s</w:t>
      </w:r>
      <w:r w:rsidRPr="00940176">
        <w:rPr>
          <w:color w:val="000000"/>
          <w:spacing w:val="-1"/>
          <w:szCs w:val="22"/>
        </w:rPr>
        <w:t xml:space="preserve"> </w:t>
      </w:r>
      <w:r w:rsidRPr="00940176">
        <w:rPr>
          <w:color w:val="000000"/>
          <w:szCs w:val="22"/>
        </w:rPr>
        <w:t>in the</w:t>
      </w:r>
      <w:r w:rsidRPr="00940176">
        <w:rPr>
          <w:color w:val="000000"/>
          <w:spacing w:val="1"/>
          <w:szCs w:val="22"/>
        </w:rPr>
        <w:t xml:space="preserve"> </w:t>
      </w:r>
      <w:r w:rsidRPr="00940176">
        <w:rPr>
          <w:color w:val="000000"/>
          <w:szCs w:val="22"/>
        </w:rPr>
        <w:t>shaded section</w:t>
      </w:r>
      <w:r w:rsidRPr="00940176">
        <w:rPr>
          <w:color w:val="000000"/>
          <w:spacing w:val="1"/>
          <w:szCs w:val="22"/>
        </w:rPr>
        <w:t xml:space="preserve"> </w:t>
      </w:r>
      <w:r w:rsidRPr="00940176">
        <w:rPr>
          <w:color w:val="000000"/>
          <w:spacing w:val="-1"/>
          <w:szCs w:val="22"/>
        </w:rPr>
        <w:t>(one</w:t>
      </w:r>
      <w:r w:rsidRPr="00940176">
        <w:rPr>
          <w:color w:val="000000"/>
          <w:spacing w:val="1"/>
          <w:szCs w:val="22"/>
        </w:rPr>
        <w:t xml:space="preserve"> </w:t>
      </w:r>
      <w:r w:rsidRPr="00940176">
        <w:rPr>
          <w:color w:val="000000"/>
          <w:spacing w:val="-1"/>
          <w:szCs w:val="22"/>
        </w:rPr>
        <w:t>of</w:t>
      </w:r>
      <w:r w:rsidRPr="00940176">
        <w:rPr>
          <w:color w:val="000000"/>
          <w:szCs w:val="22"/>
        </w:rPr>
        <w:t xml:space="preserve"> which</w:t>
      </w:r>
      <w:r w:rsidRPr="00940176">
        <w:rPr>
          <w:color w:val="000000"/>
          <w:spacing w:val="1"/>
          <w:szCs w:val="22"/>
        </w:rPr>
        <w:t xml:space="preserve"> </w:t>
      </w:r>
      <w:r w:rsidRPr="00940176">
        <w:rPr>
          <w:color w:val="000000"/>
          <w:szCs w:val="22"/>
        </w:rPr>
        <w:t>corresponds</w:t>
      </w:r>
      <w:r w:rsidRPr="00940176">
        <w:rPr>
          <w:color w:val="000000"/>
          <w:spacing w:val="1"/>
          <w:szCs w:val="22"/>
        </w:rPr>
        <w:t xml:space="preserve"> </w:t>
      </w:r>
      <w:r w:rsidRPr="00940176">
        <w:rPr>
          <w:color w:val="000000"/>
          <w:spacing w:val="-2"/>
          <w:szCs w:val="22"/>
        </w:rPr>
        <w:t>to</w:t>
      </w:r>
      <w:r w:rsidRPr="00940176">
        <w:rPr>
          <w:color w:val="000000"/>
          <w:spacing w:val="1"/>
          <w:szCs w:val="22"/>
        </w:rPr>
        <w:t xml:space="preserve"> </w:t>
      </w:r>
      <w:r w:rsidRPr="00940176">
        <w:rPr>
          <w:color w:val="000000"/>
          <w:szCs w:val="22"/>
        </w:rPr>
        <w:t xml:space="preserve">Question </w:t>
      </w:r>
      <w:r w:rsidRPr="00940176">
        <w:rPr>
          <w:color w:val="000000"/>
          <w:spacing w:val="-1"/>
          <w:szCs w:val="22"/>
        </w:rPr>
        <w:t>#1</w:t>
      </w:r>
      <w:r w:rsidRPr="00940176">
        <w:rPr>
          <w:color w:val="000000"/>
          <w:szCs w:val="22"/>
        </w:rPr>
        <w:t xml:space="preserve"> </w:t>
      </w:r>
      <w:r w:rsidRPr="00940176">
        <w:rPr>
          <w:color w:val="000000"/>
          <w:spacing w:val="1"/>
          <w:szCs w:val="22"/>
        </w:rPr>
        <w:t>or</w:t>
      </w:r>
      <w:r w:rsidRPr="00940176">
        <w:rPr>
          <w:color w:val="000000"/>
          <w:spacing w:val="-1"/>
          <w:szCs w:val="22"/>
        </w:rPr>
        <w:t xml:space="preserve"> #2)</w:t>
      </w:r>
    </w:p>
    <w:p w14:paraId="69773656" w14:textId="23269B20" w:rsidR="00940176" w:rsidRPr="00940176" w:rsidRDefault="00940176" w:rsidP="00066D29">
      <w:pPr>
        <w:shd w:val="clear" w:color="auto" w:fill="F2F2F2" w:themeFill="background1" w:themeFillShade="F2"/>
        <w:jc w:val="both"/>
        <w:rPr>
          <w:color w:val="000000"/>
          <w:szCs w:val="22"/>
        </w:rPr>
      </w:pPr>
      <w:r w:rsidRPr="00940176">
        <w:rPr>
          <w:b/>
          <w:color w:val="000000"/>
          <w:szCs w:val="22"/>
        </w:rPr>
        <w:t>Note:</w:t>
      </w:r>
      <w:r w:rsidRPr="00940176">
        <w:rPr>
          <w:b/>
          <w:color w:val="000000"/>
          <w:spacing w:val="-1"/>
          <w:szCs w:val="22"/>
        </w:rPr>
        <w:t xml:space="preserve"> </w:t>
      </w:r>
      <w:r w:rsidRPr="00940176">
        <w:rPr>
          <w:color w:val="000000"/>
          <w:szCs w:val="22"/>
        </w:rPr>
        <w:t>Since</w:t>
      </w:r>
      <w:r w:rsidRPr="00940176">
        <w:rPr>
          <w:color w:val="000000"/>
          <w:spacing w:val="-1"/>
          <w:szCs w:val="22"/>
        </w:rPr>
        <w:t xml:space="preserve"> </w:t>
      </w:r>
      <w:r w:rsidRPr="00940176">
        <w:rPr>
          <w:color w:val="000000"/>
          <w:szCs w:val="22"/>
        </w:rPr>
        <w:t>the</w:t>
      </w:r>
      <w:r w:rsidRPr="00940176">
        <w:rPr>
          <w:color w:val="000000"/>
          <w:spacing w:val="1"/>
          <w:szCs w:val="22"/>
        </w:rPr>
        <w:t xml:space="preserve"> </w:t>
      </w:r>
      <w:r w:rsidRPr="00940176">
        <w:rPr>
          <w:color w:val="000000"/>
          <w:szCs w:val="22"/>
        </w:rPr>
        <w:t>questionnaire</w:t>
      </w:r>
      <w:r w:rsidRPr="00940176">
        <w:rPr>
          <w:color w:val="000000"/>
          <w:spacing w:val="-1"/>
          <w:szCs w:val="22"/>
        </w:rPr>
        <w:t xml:space="preserve"> </w:t>
      </w:r>
      <w:r w:rsidRPr="00940176">
        <w:rPr>
          <w:color w:val="000000"/>
          <w:szCs w:val="22"/>
        </w:rPr>
        <w:t>relies</w:t>
      </w:r>
      <w:r w:rsidRPr="00940176">
        <w:rPr>
          <w:color w:val="000000"/>
          <w:spacing w:val="1"/>
          <w:szCs w:val="22"/>
        </w:rPr>
        <w:t xml:space="preserve"> </w:t>
      </w:r>
      <w:r w:rsidRPr="00940176">
        <w:rPr>
          <w:color w:val="000000"/>
          <w:szCs w:val="22"/>
        </w:rPr>
        <w:t>on patient self-report,</w:t>
      </w:r>
      <w:r w:rsidRPr="00940176">
        <w:rPr>
          <w:color w:val="000000"/>
          <w:spacing w:val="1"/>
          <w:szCs w:val="22"/>
        </w:rPr>
        <w:t xml:space="preserve"> </w:t>
      </w:r>
      <w:r w:rsidRPr="00940176">
        <w:rPr>
          <w:color w:val="000000"/>
          <w:spacing w:val="-1"/>
          <w:szCs w:val="22"/>
        </w:rPr>
        <w:t>all</w:t>
      </w:r>
      <w:r w:rsidRPr="00940176">
        <w:rPr>
          <w:color w:val="000000"/>
          <w:spacing w:val="1"/>
          <w:szCs w:val="22"/>
        </w:rPr>
        <w:t xml:space="preserve"> </w:t>
      </w:r>
      <w:r w:rsidRPr="00940176">
        <w:rPr>
          <w:color w:val="000000"/>
          <w:szCs w:val="22"/>
        </w:rPr>
        <w:t>responses</w:t>
      </w:r>
      <w:r w:rsidRPr="00940176">
        <w:rPr>
          <w:color w:val="000000"/>
          <w:spacing w:val="1"/>
          <w:szCs w:val="22"/>
        </w:rPr>
        <w:t xml:space="preserve"> </w:t>
      </w:r>
      <w:r w:rsidRPr="00940176">
        <w:rPr>
          <w:color w:val="000000"/>
          <w:szCs w:val="22"/>
        </w:rPr>
        <w:t>should be</w:t>
      </w:r>
      <w:r w:rsidRPr="00940176">
        <w:rPr>
          <w:color w:val="000000"/>
          <w:spacing w:val="-1"/>
          <w:szCs w:val="22"/>
        </w:rPr>
        <w:t xml:space="preserve"> </w:t>
      </w:r>
      <w:r w:rsidRPr="00940176">
        <w:rPr>
          <w:color w:val="000000"/>
          <w:szCs w:val="22"/>
        </w:rPr>
        <w:t>verified by the</w:t>
      </w:r>
      <w:r w:rsidRPr="00940176">
        <w:rPr>
          <w:color w:val="000000"/>
          <w:spacing w:val="1"/>
          <w:szCs w:val="22"/>
        </w:rPr>
        <w:t xml:space="preserve"> </w:t>
      </w:r>
      <w:r w:rsidRPr="00940176">
        <w:rPr>
          <w:color w:val="000000"/>
          <w:szCs w:val="22"/>
        </w:rPr>
        <w:t>clinician, and a</w:t>
      </w:r>
      <w:r w:rsidRPr="00940176">
        <w:rPr>
          <w:color w:val="000000"/>
          <w:spacing w:val="-1"/>
          <w:szCs w:val="22"/>
        </w:rPr>
        <w:t xml:space="preserve"> </w:t>
      </w:r>
      <w:r w:rsidRPr="00940176">
        <w:rPr>
          <w:color w:val="000000"/>
          <w:szCs w:val="22"/>
        </w:rPr>
        <w:t>definitive</w:t>
      </w:r>
      <w:r w:rsidRPr="00940176">
        <w:rPr>
          <w:color w:val="000000"/>
          <w:spacing w:val="1"/>
          <w:szCs w:val="22"/>
        </w:rPr>
        <w:t xml:space="preserve"> </w:t>
      </w:r>
      <w:r w:rsidRPr="00940176">
        <w:rPr>
          <w:color w:val="000000"/>
          <w:szCs w:val="22"/>
        </w:rPr>
        <w:t>diagnosis is</w:t>
      </w:r>
      <w:r w:rsidRPr="00940176">
        <w:rPr>
          <w:color w:val="000000"/>
          <w:spacing w:val="-1"/>
          <w:szCs w:val="22"/>
        </w:rPr>
        <w:t xml:space="preserve"> </w:t>
      </w:r>
      <w:r w:rsidRPr="00940176">
        <w:rPr>
          <w:color w:val="000000"/>
          <w:szCs w:val="22"/>
        </w:rPr>
        <w:t xml:space="preserve">made on clinical grounds </w:t>
      </w:r>
      <w:r w:rsidR="00E618DA" w:rsidRPr="00940176">
        <w:rPr>
          <w:color w:val="000000"/>
          <w:szCs w:val="22"/>
        </w:rPr>
        <w:t>considering</w:t>
      </w:r>
      <w:r w:rsidRPr="00940176">
        <w:rPr>
          <w:color w:val="000000"/>
          <w:szCs w:val="22"/>
        </w:rPr>
        <w:t xml:space="preserve"> how</w:t>
      </w:r>
      <w:r w:rsidRPr="00940176">
        <w:rPr>
          <w:color w:val="000000"/>
          <w:spacing w:val="-1"/>
          <w:szCs w:val="22"/>
        </w:rPr>
        <w:t xml:space="preserve"> well</w:t>
      </w:r>
      <w:r w:rsidRPr="00940176">
        <w:rPr>
          <w:color w:val="000000"/>
          <w:spacing w:val="1"/>
          <w:szCs w:val="22"/>
        </w:rPr>
        <w:t xml:space="preserve"> </w:t>
      </w:r>
      <w:r w:rsidRPr="00940176">
        <w:rPr>
          <w:color w:val="000000"/>
          <w:szCs w:val="22"/>
        </w:rPr>
        <w:t>the</w:t>
      </w:r>
      <w:r w:rsidRPr="00940176">
        <w:rPr>
          <w:color w:val="000000"/>
          <w:spacing w:val="-1"/>
          <w:szCs w:val="22"/>
        </w:rPr>
        <w:t xml:space="preserve"> </w:t>
      </w:r>
      <w:r w:rsidRPr="00940176">
        <w:rPr>
          <w:color w:val="000000"/>
          <w:szCs w:val="22"/>
        </w:rPr>
        <w:t>patient understood the questionnaire, as</w:t>
      </w:r>
      <w:r w:rsidRPr="00940176">
        <w:rPr>
          <w:color w:val="000000"/>
          <w:spacing w:val="-1"/>
          <w:szCs w:val="22"/>
        </w:rPr>
        <w:t xml:space="preserve"> </w:t>
      </w:r>
      <w:r w:rsidRPr="00940176">
        <w:rPr>
          <w:color w:val="000000"/>
          <w:szCs w:val="22"/>
        </w:rPr>
        <w:t>well as</w:t>
      </w:r>
      <w:r w:rsidRPr="00940176">
        <w:rPr>
          <w:color w:val="000000"/>
          <w:spacing w:val="-1"/>
          <w:szCs w:val="22"/>
        </w:rPr>
        <w:t xml:space="preserve"> </w:t>
      </w:r>
      <w:r w:rsidRPr="00940176">
        <w:rPr>
          <w:color w:val="000000"/>
          <w:szCs w:val="22"/>
        </w:rPr>
        <w:t>other</w:t>
      </w:r>
      <w:r w:rsidRPr="00940176">
        <w:rPr>
          <w:color w:val="000000"/>
          <w:spacing w:val="-1"/>
          <w:szCs w:val="22"/>
        </w:rPr>
        <w:t xml:space="preserve"> </w:t>
      </w:r>
      <w:r w:rsidRPr="00940176">
        <w:rPr>
          <w:color w:val="000000"/>
          <w:szCs w:val="22"/>
        </w:rPr>
        <w:t>relevant information from</w:t>
      </w:r>
      <w:r w:rsidRPr="00940176">
        <w:rPr>
          <w:color w:val="000000"/>
          <w:spacing w:val="-1"/>
          <w:szCs w:val="22"/>
        </w:rPr>
        <w:t xml:space="preserve"> </w:t>
      </w:r>
      <w:r w:rsidRPr="00940176">
        <w:rPr>
          <w:color w:val="000000"/>
          <w:szCs w:val="22"/>
        </w:rPr>
        <w:t>the patient.</w:t>
      </w:r>
    </w:p>
    <w:p w14:paraId="1D6C7802" w14:textId="77777777" w:rsidR="00940176" w:rsidRPr="00940176" w:rsidRDefault="00940176" w:rsidP="00066D29">
      <w:pPr>
        <w:shd w:val="clear" w:color="auto" w:fill="F2F2F2" w:themeFill="background1" w:themeFillShade="F2"/>
        <w:jc w:val="both"/>
        <w:rPr>
          <w:color w:val="000000"/>
          <w:szCs w:val="22"/>
        </w:rPr>
      </w:pPr>
      <w:r w:rsidRPr="00940176">
        <w:rPr>
          <w:color w:val="000000"/>
          <w:szCs w:val="22"/>
        </w:rPr>
        <w:t>Diagnoses</w:t>
      </w:r>
      <w:r w:rsidRPr="00940176">
        <w:rPr>
          <w:color w:val="000000"/>
          <w:spacing w:val="-1"/>
          <w:szCs w:val="22"/>
        </w:rPr>
        <w:t xml:space="preserve"> </w:t>
      </w:r>
      <w:r w:rsidRPr="00940176">
        <w:rPr>
          <w:color w:val="000000"/>
          <w:spacing w:val="1"/>
          <w:szCs w:val="22"/>
        </w:rPr>
        <w:t>of</w:t>
      </w:r>
      <w:r w:rsidRPr="00940176">
        <w:rPr>
          <w:color w:val="000000"/>
          <w:spacing w:val="-2"/>
          <w:szCs w:val="22"/>
        </w:rPr>
        <w:t xml:space="preserve"> </w:t>
      </w:r>
      <w:r w:rsidRPr="00940176">
        <w:rPr>
          <w:color w:val="000000"/>
          <w:szCs w:val="22"/>
        </w:rPr>
        <w:t>Major Depressive</w:t>
      </w:r>
      <w:r w:rsidRPr="00940176">
        <w:rPr>
          <w:color w:val="000000"/>
          <w:spacing w:val="1"/>
          <w:szCs w:val="22"/>
        </w:rPr>
        <w:t xml:space="preserve"> </w:t>
      </w:r>
      <w:r w:rsidRPr="00940176">
        <w:rPr>
          <w:color w:val="000000"/>
          <w:szCs w:val="22"/>
        </w:rPr>
        <w:t xml:space="preserve">Disorder </w:t>
      </w:r>
      <w:r w:rsidRPr="00940176">
        <w:rPr>
          <w:color w:val="000000"/>
          <w:spacing w:val="1"/>
          <w:szCs w:val="22"/>
        </w:rPr>
        <w:t>or</w:t>
      </w:r>
      <w:r w:rsidRPr="00940176">
        <w:rPr>
          <w:color w:val="000000"/>
          <w:spacing w:val="-1"/>
          <w:szCs w:val="22"/>
        </w:rPr>
        <w:t xml:space="preserve"> </w:t>
      </w:r>
      <w:r w:rsidRPr="00940176">
        <w:rPr>
          <w:color w:val="000000"/>
          <w:szCs w:val="22"/>
        </w:rPr>
        <w:t>Other Depressive</w:t>
      </w:r>
      <w:r w:rsidRPr="00940176">
        <w:rPr>
          <w:color w:val="000000"/>
          <w:spacing w:val="1"/>
          <w:szCs w:val="22"/>
        </w:rPr>
        <w:t xml:space="preserve"> </w:t>
      </w:r>
      <w:r w:rsidRPr="00940176">
        <w:rPr>
          <w:color w:val="000000"/>
          <w:szCs w:val="22"/>
        </w:rPr>
        <w:t>Disorder</w:t>
      </w:r>
      <w:r w:rsidRPr="00940176">
        <w:rPr>
          <w:color w:val="000000"/>
          <w:spacing w:val="1"/>
          <w:szCs w:val="22"/>
        </w:rPr>
        <w:t xml:space="preserve"> </w:t>
      </w:r>
      <w:r w:rsidRPr="00940176">
        <w:rPr>
          <w:color w:val="000000"/>
          <w:szCs w:val="22"/>
        </w:rPr>
        <w:t>also require</w:t>
      </w:r>
      <w:r w:rsidRPr="00940176">
        <w:rPr>
          <w:color w:val="000000"/>
          <w:spacing w:val="-1"/>
          <w:szCs w:val="22"/>
        </w:rPr>
        <w:t xml:space="preserve"> </w:t>
      </w:r>
      <w:r w:rsidRPr="00940176">
        <w:rPr>
          <w:color w:val="000000"/>
          <w:szCs w:val="22"/>
        </w:rPr>
        <w:t xml:space="preserve">impairment </w:t>
      </w:r>
      <w:r w:rsidRPr="00940176">
        <w:rPr>
          <w:color w:val="000000"/>
          <w:spacing w:val="1"/>
          <w:szCs w:val="22"/>
        </w:rPr>
        <w:t>of</w:t>
      </w:r>
      <w:r w:rsidRPr="00940176">
        <w:rPr>
          <w:color w:val="000000"/>
          <w:szCs w:val="22"/>
        </w:rPr>
        <w:t xml:space="preserve"> social, occupational,</w:t>
      </w:r>
      <w:r w:rsidRPr="00940176">
        <w:rPr>
          <w:color w:val="000000"/>
          <w:spacing w:val="-1"/>
          <w:szCs w:val="22"/>
        </w:rPr>
        <w:t xml:space="preserve"> </w:t>
      </w:r>
      <w:r w:rsidRPr="00940176">
        <w:rPr>
          <w:color w:val="000000"/>
          <w:szCs w:val="22"/>
        </w:rPr>
        <w:t>or other important areas</w:t>
      </w:r>
      <w:r w:rsidRPr="00940176">
        <w:rPr>
          <w:color w:val="000000"/>
          <w:spacing w:val="-1"/>
          <w:szCs w:val="22"/>
        </w:rPr>
        <w:t xml:space="preserve"> </w:t>
      </w:r>
      <w:r w:rsidRPr="00940176">
        <w:rPr>
          <w:color w:val="000000"/>
          <w:szCs w:val="22"/>
        </w:rPr>
        <w:t>of functioning (Question #10)</w:t>
      </w:r>
      <w:r w:rsidRPr="00940176">
        <w:rPr>
          <w:color w:val="000000"/>
          <w:spacing w:val="1"/>
          <w:szCs w:val="22"/>
        </w:rPr>
        <w:t xml:space="preserve"> </w:t>
      </w:r>
      <w:r w:rsidRPr="00940176">
        <w:rPr>
          <w:color w:val="000000"/>
          <w:szCs w:val="22"/>
        </w:rPr>
        <w:t>and ruling out</w:t>
      </w:r>
      <w:r w:rsidRPr="00940176">
        <w:rPr>
          <w:color w:val="000000"/>
          <w:spacing w:val="-1"/>
          <w:szCs w:val="22"/>
        </w:rPr>
        <w:t xml:space="preserve"> </w:t>
      </w:r>
      <w:r w:rsidRPr="00940176">
        <w:rPr>
          <w:color w:val="000000"/>
          <w:szCs w:val="22"/>
        </w:rPr>
        <w:t>normal bereavement,</w:t>
      </w:r>
      <w:r w:rsidRPr="00940176">
        <w:rPr>
          <w:color w:val="000000"/>
          <w:spacing w:val="1"/>
          <w:szCs w:val="22"/>
        </w:rPr>
        <w:t xml:space="preserve"> </w:t>
      </w:r>
      <w:r w:rsidRPr="00940176">
        <w:rPr>
          <w:color w:val="000000"/>
          <w:szCs w:val="22"/>
        </w:rPr>
        <w:t>a history</w:t>
      </w:r>
      <w:r w:rsidRPr="00940176">
        <w:rPr>
          <w:color w:val="000000"/>
          <w:spacing w:val="-1"/>
          <w:szCs w:val="22"/>
        </w:rPr>
        <w:t xml:space="preserve"> </w:t>
      </w:r>
      <w:r w:rsidRPr="00940176">
        <w:rPr>
          <w:color w:val="000000"/>
          <w:szCs w:val="22"/>
        </w:rPr>
        <w:t>of</w:t>
      </w:r>
      <w:r w:rsidRPr="00940176">
        <w:rPr>
          <w:color w:val="000000"/>
          <w:spacing w:val="1"/>
          <w:szCs w:val="22"/>
        </w:rPr>
        <w:t xml:space="preserve"> </w:t>
      </w:r>
      <w:r w:rsidRPr="00940176">
        <w:rPr>
          <w:color w:val="000000"/>
          <w:szCs w:val="22"/>
        </w:rPr>
        <w:t>a</w:t>
      </w:r>
      <w:r w:rsidRPr="00940176">
        <w:rPr>
          <w:color w:val="000000"/>
          <w:spacing w:val="1"/>
          <w:szCs w:val="22"/>
        </w:rPr>
        <w:t xml:space="preserve"> </w:t>
      </w:r>
      <w:r w:rsidRPr="00940176">
        <w:rPr>
          <w:color w:val="000000"/>
          <w:szCs w:val="22"/>
        </w:rPr>
        <w:t>Manic</w:t>
      </w:r>
      <w:r w:rsidRPr="00940176">
        <w:rPr>
          <w:color w:val="000000"/>
          <w:spacing w:val="1"/>
          <w:szCs w:val="22"/>
        </w:rPr>
        <w:t xml:space="preserve"> </w:t>
      </w:r>
      <w:r w:rsidRPr="00940176">
        <w:rPr>
          <w:color w:val="000000"/>
          <w:szCs w:val="22"/>
        </w:rPr>
        <w:t>Episode (</w:t>
      </w:r>
      <w:proofErr w:type="gramStart"/>
      <w:r w:rsidRPr="00940176">
        <w:rPr>
          <w:color w:val="000000"/>
          <w:szCs w:val="22"/>
        </w:rPr>
        <w:t>Bipolar Disorder</w:t>
      </w:r>
      <w:proofErr w:type="gramEnd"/>
      <w:r w:rsidRPr="00940176">
        <w:rPr>
          <w:color w:val="000000"/>
          <w:szCs w:val="22"/>
        </w:rPr>
        <w:t>),</w:t>
      </w:r>
      <w:r w:rsidRPr="00940176">
        <w:rPr>
          <w:color w:val="000000"/>
          <w:spacing w:val="1"/>
          <w:szCs w:val="22"/>
        </w:rPr>
        <w:t xml:space="preserve"> </w:t>
      </w:r>
      <w:r w:rsidRPr="00940176">
        <w:rPr>
          <w:color w:val="000000"/>
          <w:spacing w:val="-1"/>
          <w:szCs w:val="22"/>
        </w:rPr>
        <w:t>and</w:t>
      </w:r>
      <w:r w:rsidRPr="00940176">
        <w:rPr>
          <w:color w:val="000000"/>
          <w:spacing w:val="2"/>
          <w:szCs w:val="22"/>
        </w:rPr>
        <w:t xml:space="preserve"> </w:t>
      </w:r>
      <w:r w:rsidRPr="00940176">
        <w:rPr>
          <w:color w:val="000000"/>
          <w:szCs w:val="22"/>
        </w:rPr>
        <w:t>a physical disorder, medication, or other drug as the biological cause</w:t>
      </w:r>
      <w:r w:rsidRPr="00940176">
        <w:rPr>
          <w:color w:val="000000"/>
          <w:spacing w:val="1"/>
          <w:szCs w:val="22"/>
        </w:rPr>
        <w:t xml:space="preserve"> </w:t>
      </w:r>
      <w:r w:rsidRPr="00940176">
        <w:rPr>
          <w:color w:val="000000"/>
          <w:szCs w:val="22"/>
        </w:rPr>
        <w:t>of</w:t>
      </w:r>
      <w:r w:rsidRPr="00940176">
        <w:rPr>
          <w:color w:val="000000"/>
          <w:spacing w:val="1"/>
          <w:szCs w:val="22"/>
        </w:rPr>
        <w:t xml:space="preserve"> </w:t>
      </w:r>
      <w:r w:rsidRPr="00940176">
        <w:rPr>
          <w:color w:val="000000"/>
          <w:szCs w:val="22"/>
        </w:rPr>
        <w:t>the</w:t>
      </w:r>
      <w:r w:rsidRPr="00940176">
        <w:rPr>
          <w:color w:val="000000"/>
          <w:spacing w:val="-1"/>
          <w:szCs w:val="22"/>
        </w:rPr>
        <w:t xml:space="preserve"> </w:t>
      </w:r>
      <w:r w:rsidRPr="00940176">
        <w:rPr>
          <w:color w:val="000000"/>
          <w:szCs w:val="22"/>
        </w:rPr>
        <w:t>depressive</w:t>
      </w:r>
      <w:r w:rsidRPr="00940176">
        <w:rPr>
          <w:color w:val="000000"/>
          <w:spacing w:val="1"/>
          <w:szCs w:val="22"/>
        </w:rPr>
        <w:t xml:space="preserve"> </w:t>
      </w:r>
      <w:r w:rsidRPr="00940176">
        <w:rPr>
          <w:color w:val="000000"/>
          <w:szCs w:val="22"/>
        </w:rPr>
        <w:t>symptoms.</w:t>
      </w:r>
    </w:p>
    <w:p w14:paraId="65449461" w14:textId="68F5DDBE" w:rsidR="00940176" w:rsidRPr="00940176" w:rsidRDefault="00940176" w:rsidP="00A32B89">
      <w:pPr>
        <w:rPr>
          <w:b/>
          <w:color w:val="000000"/>
          <w:szCs w:val="22"/>
        </w:rPr>
      </w:pPr>
      <w:r w:rsidRPr="00940176">
        <w:rPr>
          <w:b/>
          <w:color w:val="000000"/>
          <w:szCs w:val="22"/>
        </w:rPr>
        <w:t>To monitor</w:t>
      </w:r>
      <w:r w:rsidRPr="00940176">
        <w:rPr>
          <w:b/>
          <w:color w:val="000000"/>
          <w:spacing w:val="1"/>
          <w:szCs w:val="22"/>
        </w:rPr>
        <w:t xml:space="preserve"> </w:t>
      </w:r>
      <w:r w:rsidRPr="00940176">
        <w:rPr>
          <w:b/>
          <w:color w:val="000000"/>
          <w:szCs w:val="22"/>
        </w:rPr>
        <w:t>severity</w:t>
      </w:r>
      <w:r w:rsidRPr="00940176">
        <w:rPr>
          <w:b/>
          <w:color w:val="000000"/>
          <w:spacing w:val="-1"/>
          <w:szCs w:val="22"/>
        </w:rPr>
        <w:t xml:space="preserve"> </w:t>
      </w:r>
      <w:r w:rsidRPr="00940176">
        <w:rPr>
          <w:b/>
          <w:color w:val="000000"/>
          <w:szCs w:val="22"/>
        </w:rPr>
        <w:t>over</w:t>
      </w:r>
      <w:r w:rsidRPr="00940176">
        <w:rPr>
          <w:b/>
          <w:color w:val="000000"/>
          <w:spacing w:val="-1"/>
          <w:szCs w:val="22"/>
        </w:rPr>
        <w:t xml:space="preserve"> </w:t>
      </w:r>
      <w:r w:rsidRPr="00940176">
        <w:rPr>
          <w:b/>
          <w:color w:val="000000"/>
          <w:szCs w:val="22"/>
        </w:rPr>
        <w:t>time</w:t>
      </w:r>
      <w:r w:rsidRPr="00940176">
        <w:rPr>
          <w:b/>
          <w:color w:val="000000"/>
          <w:spacing w:val="1"/>
          <w:szCs w:val="22"/>
        </w:rPr>
        <w:t xml:space="preserve"> </w:t>
      </w:r>
      <w:r w:rsidRPr="00940176">
        <w:rPr>
          <w:b/>
          <w:color w:val="000000"/>
          <w:szCs w:val="22"/>
        </w:rPr>
        <w:t>for newly</w:t>
      </w:r>
      <w:r w:rsidRPr="00940176">
        <w:rPr>
          <w:b/>
          <w:color w:val="000000"/>
          <w:spacing w:val="-1"/>
          <w:szCs w:val="22"/>
        </w:rPr>
        <w:t xml:space="preserve"> </w:t>
      </w:r>
      <w:r w:rsidRPr="00940176">
        <w:rPr>
          <w:b/>
          <w:color w:val="000000"/>
          <w:szCs w:val="22"/>
        </w:rPr>
        <w:t>diagnosed</w:t>
      </w:r>
      <w:r w:rsidRPr="00940176">
        <w:rPr>
          <w:b/>
          <w:color w:val="000000"/>
          <w:spacing w:val="1"/>
          <w:szCs w:val="22"/>
        </w:rPr>
        <w:t xml:space="preserve"> </w:t>
      </w:r>
      <w:r w:rsidRPr="00940176">
        <w:rPr>
          <w:b/>
          <w:color w:val="000000"/>
          <w:szCs w:val="22"/>
        </w:rPr>
        <w:t>patients</w:t>
      </w:r>
      <w:r w:rsidRPr="00940176">
        <w:rPr>
          <w:b/>
          <w:color w:val="000000"/>
          <w:spacing w:val="-1"/>
          <w:szCs w:val="22"/>
        </w:rPr>
        <w:t xml:space="preserve"> </w:t>
      </w:r>
      <w:r w:rsidRPr="00940176">
        <w:rPr>
          <w:b/>
          <w:color w:val="000000"/>
          <w:szCs w:val="22"/>
        </w:rPr>
        <w:t>or patients in current treatment for</w:t>
      </w:r>
      <w:r w:rsidR="00A32B89">
        <w:rPr>
          <w:b/>
          <w:color w:val="000000"/>
          <w:szCs w:val="22"/>
        </w:rPr>
        <w:t xml:space="preserve"> </w:t>
      </w:r>
      <w:r w:rsidRPr="00940176">
        <w:rPr>
          <w:b/>
          <w:color w:val="000000"/>
          <w:szCs w:val="22"/>
        </w:rPr>
        <w:t>depression:</w:t>
      </w:r>
    </w:p>
    <w:p w14:paraId="12FD3B29" w14:textId="2ADE3E6F" w:rsidR="00940176" w:rsidRPr="00940176" w:rsidRDefault="00940176" w:rsidP="00F13846">
      <w:pPr>
        <w:pStyle w:val="ListParagraph"/>
        <w:numPr>
          <w:ilvl w:val="0"/>
          <w:numId w:val="21"/>
        </w:numPr>
        <w:spacing w:after="120"/>
        <w:ind w:left="360" w:hanging="360"/>
        <w:contextualSpacing w:val="0"/>
        <w:rPr>
          <w:color w:val="000000"/>
          <w:szCs w:val="22"/>
        </w:rPr>
      </w:pPr>
      <w:r w:rsidRPr="00940176">
        <w:rPr>
          <w:color w:val="000000"/>
          <w:szCs w:val="22"/>
        </w:rPr>
        <w:t xml:space="preserve">Patients </w:t>
      </w:r>
      <w:r w:rsidRPr="00940176">
        <w:rPr>
          <w:color w:val="000000"/>
          <w:spacing w:val="-1"/>
          <w:szCs w:val="22"/>
        </w:rPr>
        <w:t>may</w:t>
      </w:r>
      <w:r w:rsidRPr="00940176">
        <w:rPr>
          <w:color w:val="000000"/>
          <w:spacing w:val="1"/>
          <w:szCs w:val="22"/>
        </w:rPr>
        <w:t xml:space="preserve"> </w:t>
      </w:r>
      <w:r w:rsidRPr="00940176">
        <w:rPr>
          <w:color w:val="000000"/>
          <w:szCs w:val="22"/>
        </w:rPr>
        <w:t>complete questionnaires at baseline and</w:t>
      </w:r>
      <w:r w:rsidRPr="00940176">
        <w:rPr>
          <w:color w:val="000000"/>
          <w:spacing w:val="1"/>
          <w:szCs w:val="22"/>
        </w:rPr>
        <w:t xml:space="preserve"> </w:t>
      </w:r>
      <w:r w:rsidRPr="00940176">
        <w:rPr>
          <w:color w:val="000000"/>
          <w:szCs w:val="22"/>
        </w:rPr>
        <w:t>at</w:t>
      </w:r>
      <w:r w:rsidRPr="00940176">
        <w:rPr>
          <w:color w:val="000000"/>
          <w:spacing w:val="-1"/>
          <w:szCs w:val="22"/>
        </w:rPr>
        <w:t xml:space="preserve"> </w:t>
      </w:r>
      <w:r w:rsidRPr="00940176">
        <w:rPr>
          <w:color w:val="000000"/>
          <w:szCs w:val="22"/>
        </w:rPr>
        <w:t>regular intervals (e.g.,</w:t>
      </w:r>
      <w:r w:rsidRPr="00940176">
        <w:rPr>
          <w:color w:val="000000"/>
          <w:spacing w:val="1"/>
          <w:szCs w:val="22"/>
        </w:rPr>
        <w:t xml:space="preserve"> </w:t>
      </w:r>
      <w:r w:rsidRPr="00940176">
        <w:rPr>
          <w:color w:val="000000"/>
          <w:szCs w:val="22"/>
        </w:rPr>
        <w:t>every 2 weeks) at</w:t>
      </w:r>
      <w:r w:rsidR="00AE5849">
        <w:rPr>
          <w:color w:val="000000"/>
          <w:szCs w:val="22"/>
        </w:rPr>
        <w:t xml:space="preserve"> </w:t>
      </w:r>
      <w:r w:rsidRPr="00940176">
        <w:rPr>
          <w:color w:val="000000"/>
          <w:szCs w:val="22"/>
        </w:rPr>
        <w:t>home and bring</w:t>
      </w:r>
      <w:r w:rsidRPr="00940176">
        <w:rPr>
          <w:color w:val="000000"/>
          <w:spacing w:val="1"/>
          <w:szCs w:val="22"/>
        </w:rPr>
        <w:t xml:space="preserve"> </w:t>
      </w:r>
      <w:r w:rsidRPr="00940176">
        <w:rPr>
          <w:color w:val="000000"/>
          <w:szCs w:val="22"/>
        </w:rPr>
        <w:t>them</w:t>
      </w:r>
      <w:r w:rsidRPr="00940176">
        <w:rPr>
          <w:color w:val="000000"/>
          <w:spacing w:val="-2"/>
          <w:szCs w:val="22"/>
        </w:rPr>
        <w:t xml:space="preserve"> </w:t>
      </w:r>
      <w:r w:rsidRPr="00940176">
        <w:rPr>
          <w:color w:val="000000"/>
          <w:szCs w:val="22"/>
        </w:rPr>
        <w:t>in</w:t>
      </w:r>
      <w:r w:rsidRPr="00940176">
        <w:rPr>
          <w:color w:val="000000"/>
          <w:spacing w:val="1"/>
          <w:szCs w:val="22"/>
        </w:rPr>
        <w:t xml:space="preserve"> </w:t>
      </w:r>
      <w:r w:rsidRPr="00940176">
        <w:rPr>
          <w:color w:val="000000"/>
          <w:szCs w:val="22"/>
        </w:rPr>
        <w:t>at their next appointment for scoring or they</w:t>
      </w:r>
      <w:r w:rsidRPr="00940176">
        <w:rPr>
          <w:color w:val="000000"/>
          <w:spacing w:val="1"/>
          <w:szCs w:val="22"/>
        </w:rPr>
        <w:t xml:space="preserve"> </w:t>
      </w:r>
      <w:r w:rsidRPr="00940176">
        <w:rPr>
          <w:color w:val="000000"/>
          <w:spacing w:val="-1"/>
          <w:szCs w:val="22"/>
        </w:rPr>
        <w:t>may</w:t>
      </w:r>
      <w:r w:rsidRPr="00940176">
        <w:rPr>
          <w:color w:val="000000"/>
          <w:spacing w:val="2"/>
          <w:szCs w:val="22"/>
        </w:rPr>
        <w:t xml:space="preserve"> </w:t>
      </w:r>
      <w:r w:rsidRPr="00940176">
        <w:rPr>
          <w:color w:val="000000"/>
          <w:szCs w:val="22"/>
        </w:rPr>
        <w:t>complete the questionnaire</w:t>
      </w:r>
      <w:r w:rsidRPr="00940176">
        <w:rPr>
          <w:color w:val="000000"/>
          <w:spacing w:val="-1"/>
          <w:szCs w:val="22"/>
        </w:rPr>
        <w:t xml:space="preserve"> </w:t>
      </w:r>
      <w:r w:rsidRPr="00940176">
        <w:rPr>
          <w:color w:val="000000"/>
          <w:szCs w:val="22"/>
        </w:rPr>
        <w:t>during</w:t>
      </w:r>
      <w:r w:rsidRPr="00940176">
        <w:rPr>
          <w:color w:val="000000"/>
          <w:spacing w:val="1"/>
          <w:szCs w:val="22"/>
        </w:rPr>
        <w:t xml:space="preserve"> </w:t>
      </w:r>
      <w:r w:rsidRPr="00940176">
        <w:rPr>
          <w:color w:val="000000"/>
          <w:szCs w:val="22"/>
        </w:rPr>
        <w:t>each scheduled</w:t>
      </w:r>
      <w:r w:rsidRPr="00940176">
        <w:rPr>
          <w:color w:val="000000"/>
          <w:spacing w:val="1"/>
          <w:szCs w:val="22"/>
        </w:rPr>
        <w:t xml:space="preserve"> </w:t>
      </w:r>
      <w:r w:rsidRPr="00940176">
        <w:rPr>
          <w:color w:val="000000"/>
          <w:szCs w:val="22"/>
        </w:rPr>
        <w:t>appointment.</w:t>
      </w:r>
    </w:p>
    <w:p w14:paraId="17D35948" w14:textId="2A626E97" w:rsidR="00940176" w:rsidRPr="00940176" w:rsidRDefault="00940176" w:rsidP="00F13846">
      <w:pPr>
        <w:pStyle w:val="ListParagraph"/>
        <w:numPr>
          <w:ilvl w:val="0"/>
          <w:numId w:val="21"/>
        </w:numPr>
        <w:spacing w:after="120"/>
        <w:ind w:left="360" w:hanging="360"/>
        <w:contextualSpacing w:val="0"/>
        <w:rPr>
          <w:color w:val="000000"/>
          <w:szCs w:val="22"/>
        </w:rPr>
      </w:pPr>
      <w:r w:rsidRPr="00940176">
        <w:rPr>
          <w:color w:val="000000"/>
          <w:szCs w:val="22"/>
        </w:rPr>
        <w:t xml:space="preserve">Add up </w:t>
      </w:r>
      <w:r w:rsidRPr="00940176">
        <w:rPr>
          <w:color w:val="000000"/>
          <w:spacing w:val="2"/>
          <w:szCs w:val="22"/>
        </w:rPr>
        <w:t>3</w:t>
      </w:r>
      <w:r w:rsidRPr="00940176">
        <w:rPr>
          <w:color w:val="000000"/>
          <w:szCs w:val="22"/>
        </w:rPr>
        <w:t>s</w:t>
      </w:r>
      <w:r w:rsidRPr="00940176">
        <w:rPr>
          <w:color w:val="000000"/>
          <w:spacing w:val="-1"/>
          <w:szCs w:val="22"/>
        </w:rPr>
        <w:t xml:space="preserve"> </w:t>
      </w:r>
      <w:r w:rsidRPr="00940176">
        <w:rPr>
          <w:color w:val="000000"/>
          <w:szCs w:val="22"/>
        </w:rPr>
        <w:t>by</w:t>
      </w:r>
      <w:r w:rsidRPr="00940176">
        <w:rPr>
          <w:color w:val="000000"/>
          <w:spacing w:val="-1"/>
          <w:szCs w:val="22"/>
        </w:rPr>
        <w:t xml:space="preserve"> </w:t>
      </w:r>
      <w:r w:rsidRPr="00940176">
        <w:rPr>
          <w:color w:val="000000"/>
          <w:szCs w:val="22"/>
        </w:rPr>
        <w:t>column.</w:t>
      </w:r>
      <w:r w:rsidRPr="00940176">
        <w:rPr>
          <w:color w:val="000000"/>
          <w:spacing w:val="1"/>
          <w:szCs w:val="22"/>
        </w:rPr>
        <w:t xml:space="preserve"> </w:t>
      </w:r>
      <w:r w:rsidRPr="00940176">
        <w:rPr>
          <w:color w:val="000000"/>
          <w:szCs w:val="22"/>
        </w:rPr>
        <w:t xml:space="preserve">For every </w:t>
      </w:r>
      <w:r w:rsidRPr="00940176">
        <w:rPr>
          <w:color w:val="000000"/>
          <w:spacing w:val="2"/>
          <w:szCs w:val="22"/>
        </w:rPr>
        <w:t>3</w:t>
      </w:r>
      <w:r w:rsidRPr="00940176">
        <w:rPr>
          <w:color w:val="000000"/>
          <w:szCs w:val="22"/>
        </w:rPr>
        <w:t>: Several</w:t>
      </w:r>
      <w:r w:rsidRPr="00940176">
        <w:rPr>
          <w:color w:val="000000"/>
          <w:spacing w:val="-1"/>
          <w:szCs w:val="22"/>
        </w:rPr>
        <w:t xml:space="preserve"> </w:t>
      </w:r>
      <w:r w:rsidRPr="00940176">
        <w:rPr>
          <w:color w:val="000000"/>
          <w:szCs w:val="22"/>
        </w:rPr>
        <w:t>days =</w:t>
      </w:r>
      <w:r w:rsidRPr="00940176">
        <w:rPr>
          <w:color w:val="000000"/>
          <w:spacing w:val="-1"/>
          <w:szCs w:val="22"/>
        </w:rPr>
        <w:t xml:space="preserve"> </w:t>
      </w:r>
      <w:r w:rsidRPr="00940176">
        <w:rPr>
          <w:color w:val="000000"/>
          <w:szCs w:val="22"/>
        </w:rPr>
        <w:t>1</w:t>
      </w:r>
      <w:r w:rsidR="0015191C">
        <w:rPr>
          <w:color w:val="000000"/>
          <w:szCs w:val="22"/>
        </w:rPr>
        <w:t xml:space="preserve">, </w:t>
      </w:r>
      <w:r w:rsidRPr="00940176">
        <w:rPr>
          <w:color w:val="000000"/>
          <w:szCs w:val="22"/>
        </w:rPr>
        <w:t>More</w:t>
      </w:r>
      <w:r w:rsidRPr="00940176">
        <w:rPr>
          <w:color w:val="000000"/>
          <w:spacing w:val="-1"/>
          <w:szCs w:val="22"/>
        </w:rPr>
        <w:t xml:space="preserve"> </w:t>
      </w:r>
      <w:r w:rsidRPr="00940176">
        <w:rPr>
          <w:color w:val="000000"/>
          <w:szCs w:val="22"/>
        </w:rPr>
        <w:t>than half the</w:t>
      </w:r>
      <w:r w:rsidRPr="00940176">
        <w:rPr>
          <w:color w:val="000000"/>
          <w:spacing w:val="-1"/>
          <w:szCs w:val="22"/>
        </w:rPr>
        <w:t xml:space="preserve"> </w:t>
      </w:r>
      <w:r w:rsidRPr="00940176">
        <w:rPr>
          <w:color w:val="000000"/>
          <w:szCs w:val="22"/>
        </w:rPr>
        <w:t>days = 2</w:t>
      </w:r>
      <w:r w:rsidR="0015191C">
        <w:rPr>
          <w:color w:val="000000"/>
          <w:szCs w:val="22"/>
        </w:rPr>
        <w:t>,</w:t>
      </w:r>
      <w:r w:rsidRPr="00940176">
        <w:rPr>
          <w:color w:val="000000"/>
          <w:szCs w:val="22"/>
        </w:rPr>
        <w:t xml:space="preserve"> Nearly every</w:t>
      </w:r>
      <w:r w:rsidRPr="00940176">
        <w:rPr>
          <w:color w:val="000000"/>
          <w:spacing w:val="-1"/>
          <w:szCs w:val="22"/>
        </w:rPr>
        <w:t xml:space="preserve"> </w:t>
      </w:r>
      <w:r w:rsidRPr="00940176">
        <w:rPr>
          <w:color w:val="000000"/>
          <w:szCs w:val="22"/>
        </w:rPr>
        <w:t>day =</w:t>
      </w:r>
      <w:r w:rsidRPr="00940176">
        <w:rPr>
          <w:color w:val="000000"/>
          <w:spacing w:val="-1"/>
          <w:szCs w:val="22"/>
        </w:rPr>
        <w:t xml:space="preserve"> </w:t>
      </w:r>
      <w:r w:rsidRPr="00940176">
        <w:rPr>
          <w:color w:val="000000"/>
          <w:szCs w:val="22"/>
        </w:rPr>
        <w:t>3</w:t>
      </w:r>
    </w:p>
    <w:p w14:paraId="2214DA47" w14:textId="77777777" w:rsidR="00940176" w:rsidRPr="00940176" w:rsidRDefault="00940176" w:rsidP="00F13846">
      <w:pPr>
        <w:pStyle w:val="ListParagraph"/>
        <w:numPr>
          <w:ilvl w:val="0"/>
          <w:numId w:val="21"/>
        </w:numPr>
        <w:spacing w:after="120"/>
        <w:ind w:left="360" w:hanging="360"/>
        <w:contextualSpacing w:val="0"/>
        <w:rPr>
          <w:color w:val="000000"/>
          <w:szCs w:val="22"/>
        </w:rPr>
      </w:pPr>
      <w:r w:rsidRPr="00940176">
        <w:rPr>
          <w:color w:val="000000"/>
          <w:szCs w:val="22"/>
        </w:rPr>
        <w:t>Add</w:t>
      </w:r>
      <w:r w:rsidRPr="00940176">
        <w:rPr>
          <w:color w:val="000000"/>
          <w:spacing w:val="1"/>
          <w:szCs w:val="22"/>
        </w:rPr>
        <w:t xml:space="preserve"> </w:t>
      </w:r>
      <w:r w:rsidRPr="00940176">
        <w:rPr>
          <w:color w:val="000000"/>
          <w:szCs w:val="22"/>
        </w:rPr>
        <w:t>together column</w:t>
      </w:r>
      <w:r w:rsidRPr="00940176">
        <w:rPr>
          <w:color w:val="000000"/>
          <w:spacing w:val="2"/>
          <w:szCs w:val="22"/>
        </w:rPr>
        <w:t xml:space="preserve"> </w:t>
      </w:r>
      <w:r w:rsidRPr="00940176">
        <w:rPr>
          <w:color w:val="000000"/>
          <w:szCs w:val="22"/>
        </w:rPr>
        <w:t xml:space="preserve">scores </w:t>
      </w:r>
      <w:r w:rsidRPr="00940176">
        <w:rPr>
          <w:color w:val="000000"/>
          <w:spacing w:val="-1"/>
          <w:szCs w:val="22"/>
        </w:rPr>
        <w:t>to</w:t>
      </w:r>
      <w:r w:rsidRPr="00940176">
        <w:rPr>
          <w:color w:val="000000"/>
          <w:spacing w:val="1"/>
          <w:szCs w:val="22"/>
        </w:rPr>
        <w:t xml:space="preserve"> </w:t>
      </w:r>
      <w:r w:rsidRPr="00940176">
        <w:rPr>
          <w:color w:val="000000"/>
          <w:szCs w:val="22"/>
        </w:rPr>
        <w:t>get a</w:t>
      </w:r>
      <w:r w:rsidRPr="00940176">
        <w:rPr>
          <w:color w:val="000000"/>
          <w:spacing w:val="1"/>
          <w:szCs w:val="22"/>
        </w:rPr>
        <w:t xml:space="preserve"> </w:t>
      </w:r>
      <w:r w:rsidRPr="00940176">
        <w:rPr>
          <w:color w:val="000000"/>
          <w:szCs w:val="22"/>
        </w:rPr>
        <w:t>TOTAL</w:t>
      </w:r>
      <w:r w:rsidRPr="00940176">
        <w:rPr>
          <w:color w:val="000000"/>
          <w:spacing w:val="1"/>
          <w:szCs w:val="22"/>
        </w:rPr>
        <w:t xml:space="preserve"> </w:t>
      </w:r>
      <w:r w:rsidRPr="00940176">
        <w:rPr>
          <w:color w:val="000000"/>
          <w:szCs w:val="22"/>
        </w:rPr>
        <w:t>score.</w:t>
      </w:r>
    </w:p>
    <w:p w14:paraId="15069556" w14:textId="77777777" w:rsidR="00940176" w:rsidRPr="00940176" w:rsidRDefault="00940176" w:rsidP="00F13846">
      <w:pPr>
        <w:pStyle w:val="ListParagraph"/>
        <w:numPr>
          <w:ilvl w:val="0"/>
          <w:numId w:val="21"/>
        </w:numPr>
        <w:spacing w:after="120"/>
        <w:ind w:left="360" w:hanging="360"/>
        <w:contextualSpacing w:val="0"/>
        <w:rPr>
          <w:color w:val="000000"/>
          <w:szCs w:val="22"/>
        </w:rPr>
      </w:pPr>
      <w:r w:rsidRPr="00940176">
        <w:rPr>
          <w:color w:val="000000"/>
          <w:szCs w:val="22"/>
        </w:rPr>
        <w:t xml:space="preserve">Refer </w:t>
      </w:r>
      <w:r w:rsidRPr="00940176">
        <w:rPr>
          <w:color w:val="000000"/>
          <w:spacing w:val="-2"/>
          <w:szCs w:val="22"/>
        </w:rPr>
        <w:t>to</w:t>
      </w:r>
      <w:r w:rsidRPr="00940176">
        <w:rPr>
          <w:color w:val="000000"/>
          <w:spacing w:val="3"/>
          <w:szCs w:val="22"/>
        </w:rPr>
        <w:t xml:space="preserve"> </w:t>
      </w:r>
      <w:r w:rsidRPr="00940176">
        <w:rPr>
          <w:color w:val="000000"/>
          <w:szCs w:val="22"/>
        </w:rPr>
        <w:t>the</w:t>
      </w:r>
      <w:r w:rsidRPr="00940176">
        <w:rPr>
          <w:color w:val="000000"/>
          <w:spacing w:val="-1"/>
          <w:szCs w:val="22"/>
        </w:rPr>
        <w:t xml:space="preserve"> </w:t>
      </w:r>
      <w:r w:rsidRPr="00940176">
        <w:rPr>
          <w:color w:val="000000"/>
          <w:szCs w:val="22"/>
        </w:rPr>
        <w:t>accompanying</w:t>
      </w:r>
      <w:r w:rsidRPr="00940176">
        <w:rPr>
          <w:color w:val="000000"/>
          <w:spacing w:val="-1"/>
          <w:szCs w:val="22"/>
        </w:rPr>
        <w:t xml:space="preserve"> </w:t>
      </w:r>
      <w:r w:rsidRPr="00940176">
        <w:rPr>
          <w:b/>
          <w:color w:val="000000"/>
          <w:szCs w:val="22"/>
        </w:rPr>
        <w:t>PHQ-9 Scoring Box</w:t>
      </w:r>
      <w:r w:rsidRPr="00940176">
        <w:rPr>
          <w:b/>
          <w:color w:val="000000"/>
          <w:spacing w:val="1"/>
          <w:szCs w:val="22"/>
        </w:rPr>
        <w:t xml:space="preserve"> </w:t>
      </w:r>
      <w:r w:rsidRPr="00940176">
        <w:rPr>
          <w:color w:val="000000"/>
          <w:szCs w:val="22"/>
        </w:rPr>
        <w:t>to interpret the TOTAL</w:t>
      </w:r>
      <w:r w:rsidRPr="00940176">
        <w:rPr>
          <w:color w:val="000000"/>
          <w:spacing w:val="-1"/>
          <w:szCs w:val="22"/>
        </w:rPr>
        <w:t xml:space="preserve"> </w:t>
      </w:r>
      <w:r w:rsidRPr="00940176">
        <w:rPr>
          <w:color w:val="000000"/>
          <w:szCs w:val="22"/>
        </w:rPr>
        <w:t>score.</w:t>
      </w:r>
    </w:p>
    <w:p w14:paraId="389BB8EB" w14:textId="77777777" w:rsidR="00940176" w:rsidRPr="00940176" w:rsidRDefault="00940176" w:rsidP="00F13846">
      <w:pPr>
        <w:pStyle w:val="ListParagraph"/>
        <w:numPr>
          <w:ilvl w:val="0"/>
          <w:numId w:val="21"/>
        </w:numPr>
        <w:spacing w:after="120"/>
        <w:ind w:left="360" w:hanging="360"/>
        <w:contextualSpacing w:val="0"/>
        <w:rPr>
          <w:color w:val="000000"/>
          <w:szCs w:val="22"/>
        </w:rPr>
      </w:pPr>
      <w:r w:rsidRPr="00940176">
        <w:rPr>
          <w:color w:val="000000"/>
          <w:szCs w:val="22"/>
        </w:rPr>
        <w:t xml:space="preserve">Results </w:t>
      </w:r>
      <w:r w:rsidRPr="00940176">
        <w:rPr>
          <w:color w:val="000000"/>
          <w:spacing w:val="-1"/>
          <w:szCs w:val="22"/>
        </w:rPr>
        <w:t>may</w:t>
      </w:r>
      <w:r w:rsidRPr="00940176">
        <w:rPr>
          <w:color w:val="000000"/>
          <w:spacing w:val="1"/>
          <w:szCs w:val="22"/>
        </w:rPr>
        <w:t xml:space="preserve"> be</w:t>
      </w:r>
      <w:r w:rsidRPr="00940176">
        <w:rPr>
          <w:color w:val="000000"/>
          <w:szCs w:val="22"/>
        </w:rPr>
        <w:t xml:space="preserve"> included in patient files to</w:t>
      </w:r>
      <w:r w:rsidRPr="00940176">
        <w:rPr>
          <w:color w:val="000000"/>
          <w:spacing w:val="1"/>
          <w:szCs w:val="22"/>
        </w:rPr>
        <w:t xml:space="preserve"> </w:t>
      </w:r>
      <w:r w:rsidRPr="00940176">
        <w:rPr>
          <w:color w:val="000000"/>
          <w:szCs w:val="22"/>
        </w:rPr>
        <w:t>assist you</w:t>
      </w:r>
      <w:r w:rsidRPr="00940176">
        <w:rPr>
          <w:color w:val="000000"/>
          <w:spacing w:val="1"/>
          <w:szCs w:val="22"/>
        </w:rPr>
        <w:t xml:space="preserve"> </w:t>
      </w:r>
      <w:r w:rsidRPr="00940176">
        <w:rPr>
          <w:color w:val="000000"/>
          <w:spacing w:val="-2"/>
          <w:szCs w:val="22"/>
        </w:rPr>
        <w:t>in</w:t>
      </w:r>
      <w:r w:rsidRPr="00940176">
        <w:rPr>
          <w:color w:val="000000"/>
          <w:spacing w:val="3"/>
          <w:szCs w:val="22"/>
        </w:rPr>
        <w:t xml:space="preserve"> </w:t>
      </w:r>
      <w:r w:rsidRPr="00940176">
        <w:rPr>
          <w:color w:val="000000"/>
          <w:szCs w:val="22"/>
        </w:rPr>
        <w:t>setting up</w:t>
      </w:r>
      <w:r w:rsidRPr="00940176">
        <w:rPr>
          <w:color w:val="000000"/>
          <w:spacing w:val="1"/>
          <w:szCs w:val="22"/>
        </w:rPr>
        <w:t xml:space="preserve"> </w:t>
      </w:r>
      <w:r w:rsidRPr="00940176">
        <w:rPr>
          <w:color w:val="000000"/>
          <w:szCs w:val="22"/>
        </w:rPr>
        <w:t>a treatment goal,</w:t>
      </w:r>
      <w:r w:rsidRPr="00940176">
        <w:rPr>
          <w:color w:val="000000"/>
          <w:spacing w:val="-1"/>
          <w:szCs w:val="22"/>
        </w:rPr>
        <w:t xml:space="preserve"> </w:t>
      </w:r>
      <w:r w:rsidRPr="00940176">
        <w:rPr>
          <w:color w:val="000000"/>
          <w:szCs w:val="22"/>
        </w:rPr>
        <w:t>determining degree</w:t>
      </w:r>
      <w:r w:rsidRPr="00940176">
        <w:rPr>
          <w:color w:val="000000"/>
          <w:spacing w:val="-1"/>
          <w:szCs w:val="22"/>
        </w:rPr>
        <w:t xml:space="preserve"> </w:t>
      </w:r>
      <w:r w:rsidRPr="00940176">
        <w:rPr>
          <w:color w:val="000000"/>
          <w:spacing w:val="1"/>
          <w:szCs w:val="22"/>
        </w:rPr>
        <w:t xml:space="preserve">of </w:t>
      </w:r>
      <w:r w:rsidRPr="00940176">
        <w:rPr>
          <w:color w:val="000000"/>
          <w:szCs w:val="22"/>
        </w:rPr>
        <w:t>response, as</w:t>
      </w:r>
      <w:r w:rsidRPr="00940176">
        <w:rPr>
          <w:color w:val="000000"/>
          <w:spacing w:val="-1"/>
          <w:szCs w:val="22"/>
        </w:rPr>
        <w:t xml:space="preserve"> </w:t>
      </w:r>
      <w:r w:rsidRPr="00940176">
        <w:rPr>
          <w:color w:val="000000"/>
          <w:szCs w:val="22"/>
        </w:rPr>
        <w:t>well as guiding</w:t>
      </w:r>
      <w:r w:rsidRPr="00940176">
        <w:rPr>
          <w:color w:val="000000"/>
          <w:spacing w:val="1"/>
          <w:szCs w:val="22"/>
        </w:rPr>
        <w:t xml:space="preserve"> </w:t>
      </w:r>
      <w:r w:rsidRPr="00940176">
        <w:rPr>
          <w:color w:val="000000"/>
          <w:szCs w:val="22"/>
        </w:rPr>
        <w:t>treatment intervention.</w:t>
      </w:r>
    </w:p>
    <w:p w14:paraId="6B1121D8" w14:textId="630B716B" w:rsidR="007B1BC6" w:rsidRPr="00232CE4" w:rsidRDefault="00940176" w:rsidP="00232CE4">
      <w:pPr>
        <w:rPr>
          <w:b/>
          <w:bCs w:val="0"/>
        </w:rPr>
      </w:pPr>
      <w:r w:rsidRPr="00526CA3">
        <w:rPr>
          <w:b/>
          <w:bCs w:val="0"/>
        </w:rPr>
        <w:t>Interpretation</w:t>
      </w:r>
      <w:r w:rsidRPr="00526CA3">
        <w:rPr>
          <w:b/>
          <w:bCs w:val="0"/>
          <w:spacing w:val="1"/>
        </w:rPr>
        <w:t xml:space="preserve"> of </w:t>
      </w:r>
      <w:r w:rsidRPr="00526CA3">
        <w:rPr>
          <w:b/>
          <w:bCs w:val="0"/>
        </w:rPr>
        <w:t>Total Score</w:t>
      </w:r>
    </w:p>
    <w:tbl>
      <w:tblPr>
        <w:tblStyle w:val="TableGrid"/>
        <w:tblW w:w="0" w:type="auto"/>
        <w:tblCellMar>
          <w:top w:w="43" w:type="dxa"/>
          <w:left w:w="43" w:type="dxa"/>
          <w:bottom w:w="43" w:type="dxa"/>
          <w:right w:w="43" w:type="dxa"/>
        </w:tblCellMar>
        <w:tblLook w:val="0640" w:firstRow="0" w:lastRow="1" w:firstColumn="0" w:lastColumn="0" w:noHBand="1" w:noVBand="1"/>
      </w:tblPr>
      <w:tblGrid>
        <w:gridCol w:w="1558"/>
        <w:gridCol w:w="1558"/>
        <w:gridCol w:w="1559"/>
        <w:gridCol w:w="1558"/>
        <w:gridCol w:w="1558"/>
        <w:gridCol w:w="1559"/>
      </w:tblGrid>
      <w:tr w:rsidR="004A390D" w:rsidRPr="000E7EDA" w14:paraId="264535EF" w14:textId="77777777" w:rsidTr="004A390D"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0BBBE35B" w14:textId="0AC7F783" w:rsidR="004A390D" w:rsidRPr="004A390D" w:rsidRDefault="004A390D" w:rsidP="009273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390D">
              <w:rPr>
                <w:b/>
                <w:color w:val="000000"/>
                <w:sz w:val="20"/>
                <w:szCs w:val="20"/>
              </w:rPr>
              <w:t>TOTAL SCORE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67F4763F" w14:textId="272A7754" w:rsidR="004A390D" w:rsidRPr="004A390D" w:rsidRDefault="004A390D" w:rsidP="009273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390D">
              <w:rPr>
                <w:b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B318A3B" w14:textId="66E30CA5" w:rsidR="004A390D" w:rsidRPr="004A390D" w:rsidRDefault="004A390D" w:rsidP="009273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390D">
              <w:rPr>
                <w:b/>
                <w:color w:val="000000"/>
                <w:sz w:val="20"/>
                <w:szCs w:val="20"/>
              </w:rPr>
              <w:t>5-9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07CA21E8" w14:textId="0DCFB04B" w:rsidR="004A390D" w:rsidRPr="004A390D" w:rsidRDefault="004A390D" w:rsidP="009273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390D">
              <w:rPr>
                <w:b/>
                <w:color w:val="000000"/>
                <w:sz w:val="20"/>
                <w:szCs w:val="20"/>
              </w:rPr>
              <w:t>10-14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30E825DB" w14:textId="70E815A7" w:rsidR="004A390D" w:rsidRPr="004A390D" w:rsidRDefault="004A390D" w:rsidP="009273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390D">
              <w:rPr>
                <w:b/>
                <w:color w:val="000000"/>
                <w:sz w:val="20"/>
                <w:szCs w:val="20"/>
              </w:rPr>
              <w:t>15-19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20DCB83" w14:textId="579DD997" w:rsidR="004A390D" w:rsidRPr="004A390D" w:rsidRDefault="004A390D" w:rsidP="009273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390D">
              <w:rPr>
                <w:b/>
                <w:color w:val="000000"/>
                <w:sz w:val="20"/>
                <w:szCs w:val="20"/>
              </w:rPr>
              <w:t>20-27</w:t>
            </w:r>
          </w:p>
        </w:tc>
      </w:tr>
      <w:tr w:rsidR="004A390D" w:rsidRPr="000E7EDA" w14:paraId="35F48395" w14:textId="77777777" w:rsidTr="004A390D"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4832E764" w14:textId="22669DC2" w:rsidR="004A390D" w:rsidRPr="000E7EDA" w:rsidRDefault="004A390D" w:rsidP="009273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7EDA">
              <w:rPr>
                <w:b/>
                <w:color w:val="000000"/>
                <w:sz w:val="20"/>
                <w:szCs w:val="20"/>
              </w:rPr>
              <w:t>DEPRESSION SEVERITY</w:t>
            </w:r>
          </w:p>
        </w:tc>
        <w:tc>
          <w:tcPr>
            <w:tcW w:w="1558" w:type="dxa"/>
            <w:vAlign w:val="center"/>
          </w:tcPr>
          <w:p w14:paraId="74EBF539" w14:textId="0FE06FDA" w:rsidR="004A390D" w:rsidRPr="000E7EDA" w:rsidRDefault="004A390D" w:rsidP="004A390D">
            <w:pPr>
              <w:jc w:val="center"/>
              <w:rPr>
                <w:color w:val="000000"/>
                <w:sz w:val="20"/>
                <w:szCs w:val="20"/>
              </w:rPr>
            </w:pPr>
            <w:r w:rsidRPr="000E7EDA">
              <w:rPr>
                <w:color w:val="000000"/>
                <w:sz w:val="20"/>
                <w:szCs w:val="20"/>
              </w:rPr>
              <w:t>Minimal depression</w:t>
            </w:r>
          </w:p>
        </w:tc>
        <w:tc>
          <w:tcPr>
            <w:tcW w:w="1559" w:type="dxa"/>
            <w:vAlign w:val="center"/>
          </w:tcPr>
          <w:p w14:paraId="0483A81A" w14:textId="34C264C6" w:rsidR="004A390D" w:rsidRPr="000E7EDA" w:rsidRDefault="004A390D" w:rsidP="004A390D">
            <w:pPr>
              <w:jc w:val="center"/>
              <w:rPr>
                <w:color w:val="000000"/>
                <w:sz w:val="20"/>
                <w:szCs w:val="20"/>
              </w:rPr>
            </w:pPr>
            <w:r w:rsidRPr="000E7EDA">
              <w:rPr>
                <w:color w:val="000000"/>
                <w:sz w:val="20"/>
                <w:szCs w:val="20"/>
              </w:rPr>
              <w:t>Mild depression</w:t>
            </w:r>
          </w:p>
        </w:tc>
        <w:tc>
          <w:tcPr>
            <w:tcW w:w="1558" w:type="dxa"/>
            <w:vAlign w:val="center"/>
          </w:tcPr>
          <w:p w14:paraId="51603825" w14:textId="6AD0FE7C" w:rsidR="004A390D" w:rsidRPr="000E7EDA" w:rsidRDefault="004A390D" w:rsidP="004A390D">
            <w:pPr>
              <w:jc w:val="center"/>
              <w:rPr>
                <w:color w:val="000000"/>
                <w:sz w:val="20"/>
                <w:szCs w:val="20"/>
              </w:rPr>
            </w:pPr>
            <w:r w:rsidRPr="000E7EDA">
              <w:rPr>
                <w:color w:val="000000"/>
                <w:sz w:val="20"/>
                <w:szCs w:val="20"/>
              </w:rPr>
              <w:t>Moderate</w:t>
            </w:r>
            <w:r w:rsidRPr="000E7EDA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0E7EDA">
              <w:rPr>
                <w:color w:val="000000"/>
                <w:sz w:val="20"/>
                <w:szCs w:val="20"/>
              </w:rPr>
              <w:t>depression</w:t>
            </w:r>
          </w:p>
        </w:tc>
        <w:tc>
          <w:tcPr>
            <w:tcW w:w="1558" w:type="dxa"/>
            <w:vAlign w:val="center"/>
          </w:tcPr>
          <w:p w14:paraId="0A282965" w14:textId="5B4C29AE" w:rsidR="004A390D" w:rsidRPr="000E7EDA" w:rsidRDefault="004A390D" w:rsidP="004A390D">
            <w:pPr>
              <w:jc w:val="center"/>
              <w:rPr>
                <w:color w:val="000000"/>
                <w:sz w:val="20"/>
                <w:szCs w:val="20"/>
              </w:rPr>
            </w:pPr>
            <w:r w:rsidRPr="000E7EDA">
              <w:rPr>
                <w:color w:val="000000"/>
                <w:sz w:val="20"/>
                <w:szCs w:val="20"/>
              </w:rPr>
              <w:t>Moderately severe</w:t>
            </w:r>
            <w:r w:rsidRPr="000E7EDA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0E7EDA">
              <w:rPr>
                <w:color w:val="000000"/>
                <w:sz w:val="20"/>
                <w:szCs w:val="20"/>
              </w:rPr>
              <w:t>depression</w:t>
            </w:r>
          </w:p>
        </w:tc>
        <w:tc>
          <w:tcPr>
            <w:tcW w:w="1559" w:type="dxa"/>
            <w:vAlign w:val="center"/>
          </w:tcPr>
          <w:p w14:paraId="63E3D1CD" w14:textId="0F42071A" w:rsidR="004A390D" w:rsidRPr="000E7EDA" w:rsidRDefault="004A390D" w:rsidP="004A39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7EDA">
              <w:rPr>
                <w:color w:val="000000"/>
                <w:sz w:val="20"/>
                <w:szCs w:val="20"/>
              </w:rPr>
              <w:t>Severe depression</w:t>
            </w:r>
          </w:p>
        </w:tc>
      </w:tr>
    </w:tbl>
    <w:p w14:paraId="5C2935D4" w14:textId="0B4C5DEC" w:rsidR="00D707DA" w:rsidRPr="00CB4379" w:rsidRDefault="007B1BC6" w:rsidP="00C77FAA">
      <w:pPr>
        <w:spacing w:before="0" w:beforeAutospacing="0" w:after="0" w:afterAutospacing="0"/>
        <w:rPr>
          <w:i/>
          <w:iCs/>
          <w:sz w:val="20"/>
          <w:szCs w:val="20"/>
        </w:rPr>
      </w:pPr>
      <w:r>
        <w:rPr>
          <w:sz w:val="20"/>
          <w:szCs w:val="20"/>
        </w:rPr>
        <w:br/>
      </w:r>
      <w:r w:rsidR="00467FD2" w:rsidRPr="00CB4379">
        <w:rPr>
          <w:sz w:val="20"/>
          <w:szCs w:val="20"/>
        </w:rPr>
        <w:t>Developed by Drs. Robert L. Spitzer, Janet B. W. Williams, Kurt Kroenke and colleagues with an educational grant from Pfizer Inc. No permission required to reproduce, translate, display or distribute.</w:t>
      </w:r>
    </w:p>
    <w:p w14:paraId="2D832275" w14:textId="77777777" w:rsidR="00D707DA" w:rsidRPr="00CB4379" w:rsidRDefault="00D707DA" w:rsidP="00C77FAA">
      <w:pPr>
        <w:spacing w:before="0" w:beforeAutospacing="0" w:after="0" w:afterAutospacing="0"/>
        <w:rPr>
          <w:sz w:val="20"/>
          <w:szCs w:val="20"/>
        </w:rPr>
      </w:pPr>
    </w:p>
    <w:p w14:paraId="38CA5FA0" w14:textId="2091CC4F" w:rsidR="002F5A4A" w:rsidRPr="00CB4379" w:rsidRDefault="002F5A4A" w:rsidP="00C77FAA">
      <w:pPr>
        <w:spacing w:before="0" w:beforeAutospacing="0" w:after="0" w:afterAutospacing="0"/>
        <w:rPr>
          <w:sz w:val="20"/>
          <w:szCs w:val="20"/>
        </w:rPr>
        <w:sectPr w:rsidR="002F5A4A" w:rsidRPr="00CB4379" w:rsidSect="00671D58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AD5FD5">
        <w:rPr>
          <w:b/>
          <w:bCs w:val="0"/>
          <w:sz w:val="20"/>
          <w:szCs w:val="20"/>
        </w:rPr>
        <w:t>Source</w:t>
      </w:r>
      <w:r w:rsidRPr="00CB4379">
        <w:rPr>
          <w:sz w:val="20"/>
          <w:szCs w:val="20"/>
        </w:rPr>
        <w:t xml:space="preserve">: </w:t>
      </w:r>
      <w:hyperlink r:id="rId27" w:history="1">
        <w:r w:rsidRPr="00CB4379">
          <w:rPr>
            <w:rStyle w:val="Hyperlink"/>
            <w:sz w:val="20"/>
            <w:szCs w:val="20"/>
          </w:rPr>
          <w:t>Instruction Manual Instructions for Patient Health Questionnaire (PHQ) and GAD-7 Measures</w:t>
        </w:r>
      </w:hyperlink>
    </w:p>
    <w:tbl>
      <w:tblPr>
        <w:tblStyle w:val="TableGrid"/>
        <w:tblW w:w="0" w:type="auto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5845"/>
        <w:gridCol w:w="3505"/>
      </w:tblGrid>
      <w:tr w:rsidR="00A55569" w:rsidRPr="003126CE" w14:paraId="21108B9D" w14:textId="77777777" w:rsidTr="00927354">
        <w:trPr>
          <w:trHeight w:val="432"/>
        </w:trPr>
        <w:tc>
          <w:tcPr>
            <w:tcW w:w="5845" w:type="dxa"/>
            <w:vAlign w:val="center"/>
          </w:tcPr>
          <w:p w14:paraId="107FE5F8" w14:textId="77777777" w:rsidR="00A55569" w:rsidRPr="003126CE" w:rsidRDefault="00A55569" w:rsidP="00927354">
            <w:pPr>
              <w:rPr>
                <w:rFonts w:asciiTheme="minorHAnsi" w:hAnsiTheme="minorHAnsi" w:cstheme="minorHAnsi"/>
                <w:b/>
                <w:bCs w:val="0"/>
                <w:color w:val="000000"/>
              </w:rPr>
            </w:pPr>
            <w:r w:rsidRPr="003126CE">
              <w:rPr>
                <w:rFonts w:asciiTheme="minorHAnsi" w:hAnsiTheme="minorHAnsi" w:cstheme="minorHAnsi"/>
                <w:b/>
                <w:bCs w:val="0"/>
                <w:color w:val="000000"/>
              </w:rPr>
              <w:lastRenderedPageBreak/>
              <w:t>NAME:</w:t>
            </w:r>
          </w:p>
        </w:tc>
        <w:tc>
          <w:tcPr>
            <w:tcW w:w="3505" w:type="dxa"/>
            <w:vAlign w:val="center"/>
          </w:tcPr>
          <w:p w14:paraId="15A61F6E" w14:textId="77777777" w:rsidR="00A55569" w:rsidRPr="003126CE" w:rsidRDefault="00A55569" w:rsidP="00927354">
            <w:pPr>
              <w:rPr>
                <w:rFonts w:asciiTheme="minorHAnsi" w:hAnsiTheme="minorHAnsi" w:cstheme="minorHAnsi"/>
                <w:b/>
                <w:bCs w:val="0"/>
                <w:color w:val="000000"/>
              </w:rPr>
            </w:pPr>
            <w:r w:rsidRPr="003126CE">
              <w:rPr>
                <w:rFonts w:asciiTheme="minorHAnsi" w:hAnsiTheme="minorHAnsi" w:cstheme="minorHAnsi"/>
                <w:b/>
                <w:bCs w:val="0"/>
                <w:color w:val="000000"/>
              </w:rPr>
              <w:t>DATE:</w:t>
            </w:r>
          </w:p>
        </w:tc>
      </w:tr>
    </w:tbl>
    <w:p w14:paraId="26170BF9" w14:textId="5DCEC8E1" w:rsidR="00DE70EA" w:rsidRDefault="002042A7" w:rsidP="00A55569">
      <w:pPr>
        <w:rPr>
          <w:b/>
          <w:bCs w:val="0"/>
        </w:rPr>
      </w:pPr>
      <w:r>
        <w:rPr>
          <w:noProof/>
        </w:rPr>
        <w:drawing>
          <wp:inline distT="0" distB="0" distL="0" distR="0" wp14:anchorId="60FD4C75" wp14:editId="706B13D8">
            <wp:extent cx="5942965" cy="7061200"/>
            <wp:effectExtent l="0" t="0" r="635" b="6350"/>
            <wp:docPr id="28" name="Picture 2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Table&#10;&#10;Description automatically generated"/>
                    <pic:cNvPicPr/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7" b="7906"/>
                    <a:stretch/>
                  </pic:blipFill>
                  <pic:spPr bwMode="auto">
                    <a:xfrm>
                      <a:off x="0" y="0"/>
                      <a:ext cx="5942965" cy="706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0D2D16" w14:textId="43048624" w:rsidR="00B16F30" w:rsidRDefault="008A5769">
      <w:pPr>
        <w:rPr>
          <w:b/>
          <w:bCs w:val="0"/>
        </w:rPr>
      </w:pPr>
      <w:r w:rsidRPr="00AD5FD5">
        <w:rPr>
          <w:b/>
          <w:bCs w:val="0"/>
          <w:sz w:val="20"/>
          <w:szCs w:val="20"/>
        </w:rPr>
        <w:t>Source</w:t>
      </w:r>
      <w:r w:rsidRPr="00AD5FD5">
        <w:rPr>
          <w:sz w:val="20"/>
          <w:szCs w:val="20"/>
        </w:rPr>
        <w:t xml:space="preserve">: </w:t>
      </w:r>
      <w:r w:rsidR="006815AE" w:rsidRPr="00AD5FD5">
        <w:rPr>
          <w:sz w:val="20"/>
          <w:szCs w:val="20"/>
        </w:rPr>
        <w:t>HRSA's AIDS Education and Training Center (AETC) Program</w:t>
      </w:r>
      <w:r w:rsidR="00E44587" w:rsidRPr="00AD5FD5">
        <w:rPr>
          <w:sz w:val="20"/>
          <w:szCs w:val="20"/>
        </w:rPr>
        <w:t xml:space="preserve"> </w:t>
      </w:r>
      <w:hyperlink r:id="rId29" w:history="1">
        <w:r w:rsidR="00E44587" w:rsidRPr="00AD5FD5">
          <w:rPr>
            <w:rStyle w:val="Hyperlink"/>
            <w:sz w:val="20"/>
            <w:szCs w:val="20"/>
          </w:rPr>
          <w:t>Patient Health Questionnaire‐Modified for Teens</w:t>
        </w:r>
      </w:hyperlink>
      <w:r w:rsidR="00B76987" w:rsidRPr="00AD5FD5">
        <w:rPr>
          <w:sz w:val="20"/>
          <w:szCs w:val="20"/>
        </w:rPr>
        <w:t xml:space="preserve"> (Adapted from the patient health questionnaire (PHQ) screeners (</w:t>
      </w:r>
      <w:hyperlink r:id="rId30" w:history="1">
        <w:r w:rsidR="00B76987" w:rsidRPr="00AD5FD5">
          <w:rPr>
            <w:rStyle w:val="Hyperlink"/>
            <w:sz w:val="20"/>
            <w:szCs w:val="20"/>
          </w:rPr>
          <w:t>www.phqscreeners.com</w:t>
        </w:r>
      </w:hyperlink>
      <w:r w:rsidR="00B76987" w:rsidRPr="00AD5FD5">
        <w:rPr>
          <w:sz w:val="20"/>
          <w:szCs w:val="20"/>
        </w:rPr>
        <w:t>).</w:t>
      </w:r>
    </w:p>
    <w:p w14:paraId="383CBD5B" w14:textId="36DF8564" w:rsidR="00ED7784" w:rsidRDefault="00ED7784">
      <w:pPr>
        <w:rPr>
          <w:b/>
          <w:bCs w:val="0"/>
        </w:rPr>
        <w:sectPr w:rsidR="00ED7784" w:rsidSect="00671D58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5845"/>
        <w:gridCol w:w="3505"/>
      </w:tblGrid>
      <w:tr w:rsidR="00190961" w:rsidRPr="003126CE" w14:paraId="52B39373" w14:textId="77777777" w:rsidTr="006778CE">
        <w:trPr>
          <w:trHeight w:val="432"/>
        </w:trPr>
        <w:tc>
          <w:tcPr>
            <w:tcW w:w="5845" w:type="dxa"/>
            <w:vAlign w:val="center"/>
          </w:tcPr>
          <w:p w14:paraId="6D928423" w14:textId="77777777" w:rsidR="00190961" w:rsidRPr="003126CE" w:rsidRDefault="00190961" w:rsidP="00AB4DD4">
            <w:pPr>
              <w:rPr>
                <w:rFonts w:asciiTheme="minorHAnsi" w:hAnsiTheme="minorHAnsi" w:cstheme="minorHAnsi"/>
                <w:b/>
                <w:bCs w:val="0"/>
                <w:color w:val="000000"/>
              </w:rPr>
            </w:pPr>
            <w:r>
              <w:rPr>
                <w:rFonts w:asciiTheme="minorHAnsi" w:hAnsiTheme="minorHAnsi" w:cstheme="minorHAnsi"/>
                <w:b/>
                <w:bCs w:val="0"/>
                <w:color w:val="000000"/>
              </w:rPr>
              <w:lastRenderedPageBreak/>
              <w:t>NOMBRE</w:t>
            </w:r>
            <w:r w:rsidRPr="003126CE">
              <w:rPr>
                <w:rFonts w:asciiTheme="minorHAnsi" w:hAnsiTheme="minorHAnsi" w:cstheme="minorHAnsi"/>
                <w:b/>
                <w:bCs w:val="0"/>
                <w:color w:val="000000"/>
              </w:rPr>
              <w:t>:</w:t>
            </w:r>
          </w:p>
        </w:tc>
        <w:tc>
          <w:tcPr>
            <w:tcW w:w="3505" w:type="dxa"/>
            <w:vAlign w:val="center"/>
          </w:tcPr>
          <w:p w14:paraId="28E42030" w14:textId="77777777" w:rsidR="00190961" w:rsidRPr="003126CE" w:rsidRDefault="00190961" w:rsidP="00AB4DD4">
            <w:pPr>
              <w:rPr>
                <w:rFonts w:asciiTheme="minorHAnsi" w:hAnsiTheme="minorHAnsi" w:cstheme="minorHAnsi"/>
                <w:b/>
                <w:bCs w:val="0"/>
                <w:color w:val="000000"/>
              </w:rPr>
            </w:pPr>
            <w:r>
              <w:rPr>
                <w:rFonts w:asciiTheme="minorHAnsi" w:hAnsiTheme="minorHAnsi" w:cstheme="minorHAnsi"/>
                <w:b/>
                <w:bCs w:val="0"/>
                <w:color w:val="000000"/>
              </w:rPr>
              <w:t>FECHA:</w:t>
            </w:r>
          </w:p>
        </w:tc>
      </w:tr>
    </w:tbl>
    <w:p w14:paraId="38B615B8" w14:textId="7055B532" w:rsidR="005E21F9" w:rsidRDefault="00E90B9D" w:rsidP="005E21F9">
      <w:pPr>
        <w:jc w:val="both"/>
        <w:rPr>
          <w:b/>
          <w:bCs w:val="0"/>
        </w:rPr>
      </w:pPr>
      <w:r>
        <w:rPr>
          <w:b/>
          <w:bCs w:val="0"/>
          <w:noProof/>
        </w:rPr>
        <w:drawing>
          <wp:inline distT="0" distB="0" distL="0" distR="0" wp14:anchorId="2DCD4FED" wp14:editId="5D388346">
            <wp:extent cx="5586095" cy="6748987"/>
            <wp:effectExtent l="0" t="0" r="0" b="0"/>
            <wp:docPr id="12" name="Picture 1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able&#10;&#10;Description automatically generated"/>
                    <pic:cNvPicPr/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9" t="2715" b="5686"/>
                    <a:stretch/>
                  </pic:blipFill>
                  <pic:spPr bwMode="auto">
                    <a:xfrm>
                      <a:off x="0" y="0"/>
                      <a:ext cx="5586439" cy="67494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D171EC" w14:textId="7EB05C79" w:rsidR="005B3959" w:rsidRPr="00003CA3" w:rsidRDefault="00854E2D">
      <w:pPr>
        <w:rPr>
          <w:b/>
          <w:bCs w:val="0"/>
          <w:sz w:val="20"/>
          <w:szCs w:val="20"/>
        </w:rPr>
      </w:pPr>
      <w:r w:rsidRPr="001B4540">
        <w:rPr>
          <w:b/>
          <w:bCs w:val="0"/>
          <w:sz w:val="20"/>
          <w:szCs w:val="20"/>
        </w:rPr>
        <w:t>Source</w:t>
      </w:r>
      <w:r w:rsidRPr="00003CA3">
        <w:rPr>
          <w:sz w:val="20"/>
          <w:szCs w:val="20"/>
        </w:rPr>
        <w:t xml:space="preserve">: HRSA's AIDS Education and Training Center (AETC) Program </w:t>
      </w:r>
      <w:hyperlink r:id="rId32" w:history="1">
        <w:r w:rsidR="00EC2B2E" w:rsidRPr="00003CA3">
          <w:rPr>
            <w:rStyle w:val="Hyperlink"/>
            <w:sz w:val="20"/>
            <w:szCs w:val="20"/>
          </w:rPr>
          <w:t>Una encuesta de parte de su proveedor de cuidados de salud - PHQ-9 modificado para adolescentes</w:t>
        </w:r>
      </w:hyperlink>
      <w:r w:rsidR="00EC2B2E" w:rsidRPr="00003CA3">
        <w:rPr>
          <w:sz w:val="20"/>
          <w:szCs w:val="20"/>
        </w:rPr>
        <w:t xml:space="preserve"> </w:t>
      </w:r>
      <w:r w:rsidRPr="00003CA3">
        <w:rPr>
          <w:sz w:val="20"/>
          <w:szCs w:val="20"/>
        </w:rPr>
        <w:t>(Adapted from the patient health questionnaire (PHQ) screeners (</w:t>
      </w:r>
      <w:hyperlink r:id="rId33" w:history="1">
        <w:r w:rsidRPr="00003CA3">
          <w:rPr>
            <w:rStyle w:val="Hyperlink"/>
            <w:sz w:val="20"/>
            <w:szCs w:val="20"/>
          </w:rPr>
          <w:t>www.phqscreeners.com</w:t>
        </w:r>
      </w:hyperlink>
      <w:r w:rsidRPr="00003CA3">
        <w:rPr>
          <w:sz w:val="20"/>
          <w:szCs w:val="20"/>
        </w:rPr>
        <w:t>).</w:t>
      </w:r>
    </w:p>
    <w:p w14:paraId="7DB3792D" w14:textId="52B333A7" w:rsidR="00854E2D" w:rsidRDefault="00854E2D">
      <w:pPr>
        <w:rPr>
          <w:b/>
          <w:bCs w:val="0"/>
        </w:rPr>
        <w:sectPr w:rsidR="00854E2D" w:rsidSect="00671D58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37E2E1BB" w14:textId="1BFFD715" w:rsidR="00733B2A" w:rsidRDefault="00733B2A">
      <w:pPr>
        <w:rPr>
          <w:b/>
          <w:bCs w:val="0"/>
        </w:rPr>
      </w:pPr>
      <w:r>
        <w:rPr>
          <w:noProof/>
        </w:rPr>
        <w:lastRenderedPageBreak/>
        <w:drawing>
          <wp:inline distT="0" distB="0" distL="0" distR="0" wp14:anchorId="033E07EC" wp14:editId="37B668C7">
            <wp:extent cx="5943600" cy="6293486"/>
            <wp:effectExtent l="0" t="0" r="0" b="0"/>
            <wp:docPr id="26" name="Picture 2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93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02A23" w14:textId="77777777" w:rsidR="00A464B1" w:rsidRDefault="00A464B1" w:rsidP="00A464B1">
      <w:pPr>
        <w:spacing w:before="0" w:beforeAutospacing="0" w:after="0" w:afterAutospacing="0"/>
        <w:rPr>
          <w:sz w:val="20"/>
          <w:szCs w:val="20"/>
        </w:rPr>
      </w:pPr>
    </w:p>
    <w:p w14:paraId="04AB723B" w14:textId="77777777" w:rsidR="00A464B1" w:rsidRDefault="00A464B1" w:rsidP="00A464B1">
      <w:pPr>
        <w:spacing w:before="0" w:beforeAutospacing="0" w:after="0" w:afterAutospacing="0"/>
        <w:rPr>
          <w:sz w:val="20"/>
          <w:szCs w:val="20"/>
        </w:rPr>
      </w:pPr>
    </w:p>
    <w:p w14:paraId="2384F37B" w14:textId="77777777" w:rsidR="00A464B1" w:rsidRDefault="00A464B1" w:rsidP="00A464B1">
      <w:pPr>
        <w:spacing w:before="0" w:beforeAutospacing="0" w:after="0" w:afterAutospacing="0"/>
        <w:rPr>
          <w:sz w:val="20"/>
          <w:szCs w:val="20"/>
        </w:rPr>
      </w:pPr>
    </w:p>
    <w:p w14:paraId="628163DA" w14:textId="18E0816F" w:rsidR="00286760" w:rsidRDefault="00286760" w:rsidP="00A464B1">
      <w:pPr>
        <w:spacing w:before="0" w:beforeAutospacing="0" w:after="0" w:afterAutospacing="0"/>
        <w:rPr>
          <w:sz w:val="20"/>
          <w:szCs w:val="20"/>
        </w:rPr>
      </w:pPr>
    </w:p>
    <w:p w14:paraId="77D22DA0" w14:textId="35358048" w:rsidR="00286760" w:rsidRPr="001B4540" w:rsidRDefault="00286760" w:rsidP="00286760">
      <w:pPr>
        <w:rPr>
          <w:sz w:val="20"/>
          <w:szCs w:val="20"/>
        </w:rPr>
      </w:pPr>
      <w:r w:rsidRPr="001B4540">
        <w:rPr>
          <w:b/>
          <w:bCs w:val="0"/>
          <w:sz w:val="20"/>
          <w:szCs w:val="20"/>
        </w:rPr>
        <w:t>Source</w:t>
      </w:r>
      <w:r w:rsidRPr="001B4540">
        <w:rPr>
          <w:sz w:val="20"/>
          <w:szCs w:val="20"/>
        </w:rPr>
        <w:t xml:space="preserve">: HRSA's AIDS Education and Training Center (AETC) Program </w:t>
      </w:r>
      <w:hyperlink r:id="rId35" w:history="1">
        <w:r w:rsidRPr="001B4540">
          <w:rPr>
            <w:rStyle w:val="Hyperlink"/>
            <w:sz w:val="20"/>
            <w:szCs w:val="20"/>
          </w:rPr>
          <w:t>Patient Health Questionnaire‐Modified for Teens</w:t>
        </w:r>
      </w:hyperlink>
      <w:r w:rsidRPr="001B4540">
        <w:rPr>
          <w:sz w:val="20"/>
          <w:szCs w:val="20"/>
        </w:rPr>
        <w:t xml:space="preserve"> (Adapted from the patient health questionnaire (PHQ) screeners (</w:t>
      </w:r>
      <w:hyperlink r:id="rId36" w:history="1">
        <w:r w:rsidRPr="001B4540">
          <w:rPr>
            <w:rStyle w:val="Hyperlink"/>
            <w:sz w:val="20"/>
            <w:szCs w:val="20"/>
          </w:rPr>
          <w:t>www.phqscreeners.com</w:t>
        </w:r>
      </w:hyperlink>
      <w:r w:rsidRPr="001B4540">
        <w:rPr>
          <w:sz w:val="20"/>
          <w:szCs w:val="20"/>
        </w:rPr>
        <w:t>).</w:t>
      </w:r>
      <w:r w:rsidR="001B5D10">
        <w:rPr>
          <w:sz w:val="20"/>
          <w:szCs w:val="20"/>
        </w:rPr>
        <w:t xml:space="preserve"> </w:t>
      </w:r>
    </w:p>
    <w:sectPr w:rsidR="00286760" w:rsidRPr="001B4540" w:rsidSect="00671D5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788C5" w14:textId="77777777" w:rsidR="00344B8C" w:rsidRDefault="00344B8C">
      <w:r>
        <w:separator/>
      </w:r>
    </w:p>
  </w:endnote>
  <w:endnote w:type="continuationSeparator" w:id="0">
    <w:p w14:paraId="1A954184" w14:textId="77777777" w:rsidR="00344B8C" w:rsidRDefault="00344B8C">
      <w:r>
        <w:continuationSeparator/>
      </w:r>
    </w:p>
  </w:endnote>
  <w:endnote w:type="continuationNotice" w:id="1">
    <w:p w14:paraId="56DD6B31" w14:textId="77777777" w:rsidR="00344B8C" w:rsidRDefault="00344B8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380915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52F443" w14:textId="6D59892C" w:rsidR="00E011FB" w:rsidRDefault="00E011FB" w:rsidP="00E011F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9545C7" w14:textId="77777777" w:rsidR="00E011FB" w:rsidRDefault="00E011FB" w:rsidP="00F373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9E0E1" w14:textId="07EAB884" w:rsidR="00E011FB" w:rsidRPr="00BB4152" w:rsidRDefault="00213ECA" w:rsidP="00F37316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230"/>
        <w:tab w:val="right" w:pos="9400"/>
      </w:tabs>
      <w:ind w:right="-50"/>
      <w:rPr>
        <w:sz w:val="20"/>
        <w:szCs w:val="20"/>
      </w:rPr>
    </w:pPr>
    <w:r>
      <w:rPr>
        <w:sz w:val="20"/>
        <w:szCs w:val="20"/>
      </w:rPr>
      <w:t xml:space="preserve">August </w:t>
    </w:r>
    <w:r w:rsidR="00420139">
      <w:rPr>
        <w:sz w:val="20"/>
        <w:szCs w:val="20"/>
      </w:rPr>
      <w:t>2021</w:t>
    </w:r>
    <w:r w:rsidR="00E011FB" w:rsidRPr="00BB4152">
      <w:rPr>
        <w:sz w:val="20"/>
        <w:szCs w:val="20"/>
      </w:rPr>
      <w:tab/>
    </w:r>
    <w:r w:rsidR="00E011FB" w:rsidRPr="00BB4152">
      <w:rPr>
        <w:sz w:val="20"/>
        <w:szCs w:val="20"/>
      </w:rPr>
      <w:tab/>
      <w:t xml:space="preserve">Page </w:t>
    </w:r>
    <w:r w:rsidR="00E011FB" w:rsidRPr="00BB4152">
      <w:rPr>
        <w:sz w:val="20"/>
        <w:szCs w:val="20"/>
      </w:rPr>
      <w:fldChar w:fldCharType="begin"/>
    </w:r>
    <w:r w:rsidR="00E011FB" w:rsidRPr="00BB4152">
      <w:rPr>
        <w:sz w:val="20"/>
        <w:szCs w:val="20"/>
      </w:rPr>
      <w:instrText xml:space="preserve"> PAGE  \* Arabic  \* MERGEFORMAT </w:instrText>
    </w:r>
    <w:r w:rsidR="00E011FB" w:rsidRPr="00BB4152">
      <w:rPr>
        <w:sz w:val="20"/>
        <w:szCs w:val="20"/>
      </w:rPr>
      <w:fldChar w:fldCharType="separate"/>
    </w:r>
    <w:r w:rsidR="00E011FB" w:rsidRPr="00BB4152">
      <w:rPr>
        <w:sz w:val="20"/>
        <w:szCs w:val="20"/>
      </w:rPr>
      <w:t>1</w:t>
    </w:r>
    <w:r w:rsidR="00E011FB" w:rsidRPr="00BB4152">
      <w:rPr>
        <w:sz w:val="20"/>
        <w:szCs w:val="20"/>
      </w:rPr>
      <w:fldChar w:fldCharType="end"/>
    </w:r>
    <w:r w:rsidR="00E011FB" w:rsidRPr="00BB4152">
      <w:rPr>
        <w:sz w:val="20"/>
        <w:szCs w:val="20"/>
      </w:rPr>
      <w:t xml:space="preserve"> of </w:t>
    </w:r>
    <w:r w:rsidR="00E011FB" w:rsidRPr="00BB4152">
      <w:rPr>
        <w:sz w:val="20"/>
        <w:szCs w:val="20"/>
      </w:rPr>
      <w:fldChar w:fldCharType="begin"/>
    </w:r>
    <w:r w:rsidR="00E011FB" w:rsidRPr="00BB4152">
      <w:rPr>
        <w:sz w:val="20"/>
        <w:szCs w:val="20"/>
      </w:rPr>
      <w:instrText xml:space="preserve"> NUMPAGES  \* Arabic  \* MERGEFORMAT </w:instrText>
    </w:r>
    <w:r w:rsidR="00E011FB" w:rsidRPr="00BB4152">
      <w:rPr>
        <w:sz w:val="20"/>
        <w:szCs w:val="20"/>
      </w:rPr>
      <w:fldChar w:fldCharType="separate"/>
    </w:r>
    <w:r w:rsidR="00E011FB" w:rsidRPr="00BB4152">
      <w:rPr>
        <w:sz w:val="20"/>
        <w:szCs w:val="20"/>
      </w:rPr>
      <w:t>3</w:t>
    </w:r>
    <w:r w:rsidR="00E011FB" w:rsidRPr="00BB4152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84418" w14:textId="7D51CDCC" w:rsidR="00FB008C" w:rsidRPr="00FB008C" w:rsidRDefault="00FB008C" w:rsidP="00FB008C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230"/>
        <w:tab w:val="right" w:pos="9400"/>
      </w:tabs>
      <w:ind w:right="-50"/>
      <w:rPr>
        <w:sz w:val="20"/>
        <w:szCs w:val="20"/>
      </w:rPr>
    </w:pPr>
    <w:r>
      <w:rPr>
        <w:sz w:val="20"/>
        <w:szCs w:val="20"/>
      </w:rPr>
      <w:t>August 2021</w:t>
    </w:r>
    <w:r w:rsidRPr="00BB4152">
      <w:rPr>
        <w:sz w:val="20"/>
        <w:szCs w:val="20"/>
      </w:rPr>
      <w:tab/>
    </w:r>
    <w:r w:rsidRPr="00BB4152">
      <w:rPr>
        <w:sz w:val="20"/>
        <w:szCs w:val="20"/>
      </w:rPr>
      <w:tab/>
      <w:t xml:space="preserve">Page </w:t>
    </w:r>
    <w:r w:rsidRPr="00BB4152">
      <w:rPr>
        <w:sz w:val="20"/>
        <w:szCs w:val="20"/>
      </w:rPr>
      <w:fldChar w:fldCharType="begin"/>
    </w:r>
    <w:r w:rsidRPr="00BB4152">
      <w:rPr>
        <w:sz w:val="20"/>
        <w:szCs w:val="20"/>
      </w:rPr>
      <w:instrText xml:space="preserve"> PAGE  \* Arabic  \* MERGEFORMAT </w:instrText>
    </w:r>
    <w:r w:rsidRPr="00BB4152">
      <w:rPr>
        <w:sz w:val="20"/>
        <w:szCs w:val="20"/>
      </w:rPr>
      <w:fldChar w:fldCharType="separate"/>
    </w:r>
    <w:r>
      <w:rPr>
        <w:sz w:val="20"/>
        <w:szCs w:val="20"/>
      </w:rPr>
      <w:t>2</w:t>
    </w:r>
    <w:r w:rsidRPr="00BB4152">
      <w:rPr>
        <w:sz w:val="20"/>
        <w:szCs w:val="20"/>
      </w:rPr>
      <w:fldChar w:fldCharType="end"/>
    </w:r>
    <w:r w:rsidRPr="00BB4152">
      <w:rPr>
        <w:sz w:val="20"/>
        <w:szCs w:val="20"/>
      </w:rPr>
      <w:t xml:space="preserve"> of </w:t>
    </w:r>
    <w:r w:rsidRPr="00BB4152">
      <w:rPr>
        <w:sz w:val="20"/>
        <w:szCs w:val="20"/>
      </w:rPr>
      <w:fldChar w:fldCharType="begin"/>
    </w:r>
    <w:r w:rsidRPr="00BB4152">
      <w:rPr>
        <w:sz w:val="20"/>
        <w:szCs w:val="20"/>
      </w:rPr>
      <w:instrText xml:space="preserve"> NUMPAGES  \* Arabic  \* MERGEFORMAT </w:instrText>
    </w:r>
    <w:r w:rsidRPr="00BB4152">
      <w:rPr>
        <w:sz w:val="20"/>
        <w:szCs w:val="20"/>
      </w:rPr>
      <w:fldChar w:fldCharType="separate"/>
    </w:r>
    <w:r>
      <w:rPr>
        <w:sz w:val="20"/>
        <w:szCs w:val="20"/>
      </w:rPr>
      <w:t>9</w:t>
    </w:r>
    <w:r w:rsidRPr="00BB4152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2F254" w14:textId="77777777" w:rsidR="00344B8C" w:rsidRDefault="00344B8C">
      <w:r>
        <w:separator/>
      </w:r>
    </w:p>
  </w:footnote>
  <w:footnote w:type="continuationSeparator" w:id="0">
    <w:p w14:paraId="24D29D1C" w14:textId="77777777" w:rsidR="00344B8C" w:rsidRDefault="00344B8C">
      <w:r>
        <w:continuationSeparator/>
      </w:r>
    </w:p>
  </w:footnote>
  <w:footnote w:type="continuationNotice" w:id="1">
    <w:p w14:paraId="00501CA8" w14:textId="77777777" w:rsidR="00344B8C" w:rsidRDefault="00344B8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E95A4" w14:textId="6F033B5D" w:rsidR="00FB008C" w:rsidRPr="00FB008C" w:rsidRDefault="00FB008C" w:rsidP="00FB008C">
    <w:pPr>
      <w:pBdr>
        <w:bottom w:val="single" w:sz="4" w:space="1" w:color="auto"/>
      </w:pBdr>
      <w:rPr>
        <w:rFonts w:ascii="Arial" w:hAnsi="Arial"/>
        <w:sz w:val="24"/>
      </w:rPr>
    </w:pPr>
    <w:r>
      <w:rPr>
        <w:rFonts w:asciiTheme="minorHAnsi" w:eastAsia="Calibri" w:hAnsiTheme="minorHAnsi" w:cstheme="minorHAnsi"/>
        <w:sz w:val="20"/>
        <w:szCs w:val="20"/>
      </w:rPr>
      <w:t>TG for Health Staff: Depression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374A"/>
    <w:multiLevelType w:val="hybridMultilevel"/>
    <w:tmpl w:val="C4FEB808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156E7"/>
    <w:multiLevelType w:val="hybridMultilevel"/>
    <w:tmpl w:val="3362B9B0"/>
    <w:lvl w:ilvl="0" w:tplc="14F66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64441"/>
    <w:multiLevelType w:val="hybridMultilevel"/>
    <w:tmpl w:val="63C63E66"/>
    <w:lvl w:ilvl="0" w:tplc="36A6FA72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b w:val="0"/>
        <w:i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141E0778"/>
    <w:multiLevelType w:val="hybridMultilevel"/>
    <w:tmpl w:val="61BA7EB2"/>
    <w:lvl w:ilvl="0" w:tplc="FD6472C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00974"/>
    <w:multiLevelType w:val="hybridMultilevel"/>
    <w:tmpl w:val="C9AA3BEC"/>
    <w:lvl w:ilvl="0" w:tplc="7064416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F212B"/>
    <w:multiLevelType w:val="hybridMultilevel"/>
    <w:tmpl w:val="DAE4FB4E"/>
    <w:lvl w:ilvl="0" w:tplc="3F84255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1" w:hanging="360"/>
      </w:pPr>
    </w:lvl>
    <w:lvl w:ilvl="2" w:tplc="0409001B" w:tentative="1">
      <w:start w:val="1"/>
      <w:numFmt w:val="lowerRoman"/>
      <w:lvlText w:val="%3."/>
      <w:lvlJc w:val="right"/>
      <w:pPr>
        <w:ind w:left="2591" w:hanging="180"/>
      </w:pPr>
    </w:lvl>
    <w:lvl w:ilvl="3" w:tplc="0409000F" w:tentative="1">
      <w:start w:val="1"/>
      <w:numFmt w:val="decimal"/>
      <w:lvlText w:val="%4."/>
      <w:lvlJc w:val="left"/>
      <w:pPr>
        <w:ind w:left="3311" w:hanging="360"/>
      </w:pPr>
    </w:lvl>
    <w:lvl w:ilvl="4" w:tplc="04090019" w:tentative="1">
      <w:start w:val="1"/>
      <w:numFmt w:val="lowerLetter"/>
      <w:lvlText w:val="%5."/>
      <w:lvlJc w:val="left"/>
      <w:pPr>
        <w:ind w:left="4031" w:hanging="360"/>
      </w:pPr>
    </w:lvl>
    <w:lvl w:ilvl="5" w:tplc="0409001B" w:tentative="1">
      <w:start w:val="1"/>
      <w:numFmt w:val="lowerRoman"/>
      <w:lvlText w:val="%6."/>
      <w:lvlJc w:val="right"/>
      <w:pPr>
        <w:ind w:left="4751" w:hanging="180"/>
      </w:pPr>
    </w:lvl>
    <w:lvl w:ilvl="6" w:tplc="0409000F" w:tentative="1">
      <w:start w:val="1"/>
      <w:numFmt w:val="decimal"/>
      <w:lvlText w:val="%7."/>
      <w:lvlJc w:val="left"/>
      <w:pPr>
        <w:ind w:left="5471" w:hanging="360"/>
      </w:pPr>
    </w:lvl>
    <w:lvl w:ilvl="7" w:tplc="04090019" w:tentative="1">
      <w:start w:val="1"/>
      <w:numFmt w:val="lowerLetter"/>
      <w:lvlText w:val="%8."/>
      <w:lvlJc w:val="left"/>
      <w:pPr>
        <w:ind w:left="6191" w:hanging="360"/>
      </w:pPr>
    </w:lvl>
    <w:lvl w:ilvl="8" w:tplc="040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6" w15:restartNumberingAfterBreak="0">
    <w:nsid w:val="1C9E1A68"/>
    <w:multiLevelType w:val="hybridMultilevel"/>
    <w:tmpl w:val="A0848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02A13"/>
    <w:multiLevelType w:val="hybridMultilevel"/>
    <w:tmpl w:val="CA800C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653F68"/>
    <w:multiLevelType w:val="hybridMultilevel"/>
    <w:tmpl w:val="775C6658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A69DB"/>
    <w:multiLevelType w:val="hybridMultilevel"/>
    <w:tmpl w:val="BE0EB5D8"/>
    <w:lvl w:ilvl="0" w:tplc="9AD668B0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10" w15:restartNumberingAfterBreak="0">
    <w:nsid w:val="214D3E92"/>
    <w:multiLevelType w:val="hybridMultilevel"/>
    <w:tmpl w:val="486224CA"/>
    <w:lvl w:ilvl="0" w:tplc="AB56921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22E6C6E"/>
    <w:multiLevelType w:val="hybridMultilevel"/>
    <w:tmpl w:val="148C9D64"/>
    <w:lvl w:ilvl="0" w:tplc="5658EE26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311C7"/>
    <w:multiLevelType w:val="hybridMultilevel"/>
    <w:tmpl w:val="25A8FF78"/>
    <w:lvl w:ilvl="0" w:tplc="28E05C5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1523A"/>
    <w:multiLevelType w:val="hybridMultilevel"/>
    <w:tmpl w:val="7CA2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15375"/>
    <w:multiLevelType w:val="hybridMultilevel"/>
    <w:tmpl w:val="5E6A66A4"/>
    <w:lvl w:ilvl="0" w:tplc="7E0AB2F4">
      <w:start w:val="4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74C76"/>
    <w:multiLevelType w:val="hybridMultilevel"/>
    <w:tmpl w:val="0A7EC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70468"/>
    <w:multiLevelType w:val="hybridMultilevel"/>
    <w:tmpl w:val="6EAAF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0510A"/>
    <w:multiLevelType w:val="hybridMultilevel"/>
    <w:tmpl w:val="66123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95A60"/>
    <w:multiLevelType w:val="hybridMultilevel"/>
    <w:tmpl w:val="D1286524"/>
    <w:lvl w:ilvl="0" w:tplc="36A6F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D5004"/>
    <w:multiLevelType w:val="hybridMultilevel"/>
    <w:tmpl w:val="CA362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269D2"/>
    <w:multiLevelType w:val="hybridMultilevel"/>
    <w:tmpl w:val="B63CB8C8"/>
    <w:lvl w:ilvl="0" w:tplc="FD6472CA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E24787"/>
    <w:multiLevelType w:val="hybridMultilevel"/>
    <w:tmpl w:val="96967D80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174CA"/>
    <w:multiLevelType w:val="hybridMultilevel"/>
    <w:tmpl w:val="35960B06"/>
    <w:lvl w:ilvl="0" w:tplc="CA4C47E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0AE4E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712F55"/>
    <w:multiLevelType w:val="hybridMultilevel"/>
    <w:tmpl w:val="96E41ADC"/>
    <w:lvl w:ilvl="0" w:tplc="D3EC8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EB62DB"/>
    <w:multiLevelType w:val="hybridMultilevel"/>
    <w:tmpl w:val="84FE9D54"/>
    <w:lvl w:ilvl="0" w:tplc="36A6F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93B58"/>
    <w:multiLevelType w:val="hybridMultilevel"/>
    <w:tmpl w:val="2B42CC1E"/>
    <w:lvl w:ilvl="0" w:tplc="B81A3BD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EE04A4"/>
    <w:multiLevelType w:val="hybridMultilevel"/>
    <w:tmpl w:val="F1CA79AA"/>
    <w:lvl w:ilvl="0" w:tplc="08EA382E">
      <w:start w:val="1"/>
      <w:numFmt w:val="decimal"/>
      <w:lvlText w:val="%1."/>
      <w:lvlJc w:val="left"/>
      <w:pPr>
        <w:ind w:left="-303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777" w:hanging="360"/>
      </w:pPr>
    </w:lvl>
    <w:lvl w:ilvl="2" w:tplc="0409001B" w:tentative="1">
      <w:start w:val="1"/>
      <w:numFmt w:val="lowerRoman"/>
      <w:lvlText w:val="%3."/>
      <w:lvlJc w:val="right"/>
      <w:pPr>
        <w:ind w:left="1497" w:hanging="180"/>
      </w:pPr>
    </w:lvl>
    <w:lvl w:ilvl="3" w:tplc="0409000F" w:tentative="1">
      <w:start w:val="1"/>
      <w:numFmt w:val="decimal"/>
      <w:lvlText w:val="%4."/>
      <w:lvlJc w:val="left"/>
      <w:pPr>
        <w:ind w:left="2217" w:hanging="360"/>
      </w:pPr>
    </w:lvl>
    <w:lvl w:ilvl="4" w:tplc="04090019" w:tentative="1">
      <w:start w:val="1"/>
      <w:numFmt w:val="lowerLetter"/>
      <w:lvlText w:val="%5."/>
      <w:lvlJc w:val="left"/>
      <w:pPr>
        <w:ind w:left="2937" w:hanging="360"/>
      </w:pPr>
    </w:lvl>
    <w:lvl w:ilvl="5" w:tplc="0409001B" w:tentative="1">
      <w:start w:val="1"/>
      <w:numFmt w:val="lowerRoman"/>
      <w:lvlText w:val="%6."/>
      <w:lvlJc w:val="right"/>
      <w:pPr>
        <w:ind w:left="3657" w:hanging="180"/>
      </w:pPr>
    </w:lvl>
    <w:lvl w:ilvl="6" w:tplc="0409000F" w:tentative="1">
      <w:start w:val="1"/>
      <w:numFmt w:val="decimal"/>
      <w:lvlText w:val="%7."/>
      <w:lvlJc w:val="left"/>
      <w:pPr>
        <w:ind w:left="4377" w:hanging="360"/>
      </w:pPr>
    </w:lvl>
    <w:lvl w:ilvl="7" w:tplc="04090019" w:tentative="1">
      <w:start w:val="1"/>
      <w:numFmt w:val="lowerLetter"/>
      <w:lvlText w:val="%8."/>
      <w:lvlJc w:val="left"/>
      <w:pPr>
        <w:ind w:left="5097" w:hanging="360"/>
      </w:pPr>
    </w:lvl>
    <w:lvl w:ilvl="8" w:tplc="0409001B" w:tentative="1">
      <w:start w:val="1"/>
      <w:numFmt w:val="lowerRoman"/>
      <w:lvlText w:val="%9."/>
      <w:lvlJc w:val="right"/>
      <w:pPr>
        <w:ind w:left="5817" w:hanging="180"/>
      </w:pPr>
    </w:lvl>
  </w:abstractNum>
  <w:abstractNum w:abstractNumId="27" w15:restartNumberingAfterBreak="0">
    <w:nsid w:val="56623FF4"/>
    <w:multiLevelType w:val="hybridMultilevel"/>
    <w:tmpl w:val="8FECD916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CE7D92"/>
    <w:multiLevelType w:val="hybridMultilevel"/>
    <w:tmpl w:val="AB902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D7E9F"/>
    <w:multiLevelType w:val="hybridMultilevel"/>
    <w:tmpl w:val="19B48660"/>
    <w:lvl w:ilvl="0" w:tplc="FD6472C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A641E"/>
    <w:multiLevelType w:val="hybridMultilevel"/>
    <w:tmpl w:val="518C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D76F6"/>
    <w:multiLevelType w:val="hybridMultilevel"/>
    <w:tmpl w:val="A7561A2A"/>
    <w:lvl w:ilvl="0" w:tplc="E5E06D1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121D14"/>
    <w:multiLevelType w:val="hybridMultilevel"/>
    <w:tmpl w:val="16A2C9AA"/>
    <w:lvl w:ilvl="0" w:tplc="1C62554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72F3F21"/>
    <w:multiLevelType w:val="hybridMultilevel"/>
    <w:tmpl w:val="9C5CDBA4"/>
    <w:lvl w:ilvl="0" w:tplc="D93EAF4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0AE4E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5040DE"/>
    <w:multiLevelType w:val="hybridMultilevel"/>
    <w:tmpl w:val="988A7070"/>
    <w:lvl w:ilvl="0" w:tplc="5658EE26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4E4224"/>
    <w:multiLevelType w:val="hybridMultilevel"/>
    <w:tmpl w:val="590CB04E"/>
    <w:lvl w:ilvl="0" w:tplc="439C1A5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64A74"/>
    <w:multiLevelType w:val="hybridMultilevel"/>
    <w:tmpl w:val="3B7E9E5C"/>
    <w:lvl w:ilvl="0" w:tplc="C6484BCC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  <w:b w:val="0"/>
        <w:i w:val="0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37" w15:restartNumberingAfterBreak="0">
    <w:nsid w:val="6BC76FE3"/>
    <w:multiLevelType w:val="hybridMultilevel"/>
    <w:tmpl w:val="9E6C3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73B99"/>
    <w:multiLevelType w:val="hybridMultilevel"/>
    <w:tmpl w:val="DE642E96"/>
    <w:lvl w:ilvl="0" w:tplc="7EAA9F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2651EB"/>
    <w:multiLevelType w:val="hybridMultilevel"/>
    <w:tmpl w:val="BAEA1724"/>
    <w:lvl w:ilvl="0" w:tplc="F702A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3B6330"/>
    <w:multiLevelType w:val="hybridMultilevel"/>
    <w:tmpl w:val="AD90DC5C"/>
    <w:lvl w:ilvl="0" w:tplc="0409000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06DB6"/>
    <w:multiLevelType w:val="multilevel"/>
    <w:tmpl w:val="DBCE0D2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10"/>
  </w:num>
  <w:num w:numId="4">
    <w:abstractNumId w:val="32"/>
  </w:num>
  <w:num w:numId="5">
    <w:abstractNumId w:val="38"/>
  </w:num>
  <w:num w:numId="6">
    <w:abstractNumId w:val="16"/>
  </w:num>
  <w:num w:numId="7">
    <w:abstractNumId w:val="28"/>
  </w:num>
  <w:num w:numId="8">
    <w:abstractNumId w:val="13"/>
  </w:num>
  <w:num w:numId="9">
    <w:abstractNumId w:val="17"/>
  </w:num>
  <w:num w:numId="10">
    <w:abstractNumId w:val="6"/>
  </w:num>
  <w:num w:numId="11">
    <w:abstractNumId w:val="0"/>
  </w:num>
  <w:num w:numId="12">
    <w:abstractNumId w:val="30"/>
  </w:num>
  <w:num w:numId="13">
    <w:abstractNumId w:val="31"/>
  </w:num>
  <w:num w:numId="14">
    <w:abstractNumId w:val="12"/>
  </w:num>
  <w:num w:numId="15">
    <w:abstractNumId w:val="8"/>
  </w:num>
  <w:num w:numId="16">
    <w:abstractNumId w:val="21"/>
  </w:num>
  <w:num w:numId="17">
    <w:abstractNumId w:val="11"/>
  </w:num>
  <w:num w:numId="18">
    <w:abstractNumId w:val="39"/>
  </w:num>
  <w:num w:numId="19">
    <w:abstractNumId w:val="37"/>
  </w:num>
  <w:num w:numId="20">
    <w:abstractNumId w:val="7"/>
  </w:num>
  <w:num w:numId="21">
    <w:abstractNumId w:val="4"/>
  </w:num>
  <w:num w:numId="22">
    <w:abstractNumId w:val="15"/>
  </w:num>
  <w:num w:numId="23">
    <w:abstractNumId w:val="33"/>
  </w:num>
  <w:num w:numId="24">
    <w:abstractNumId w:val="5"/>
  </w:num>
  <w:num w:numId="25">
    <w:abstractNumId w:val="1"/>
  </w:num>
  <w:num w:numId="26">
    <w:abstractNumId w:val="35"/>
  </w:num>
  <w:num w:numId="27">
    <w:abstractNumId w:val="36"/>
  </w:num>
  <w:num w:numId="28">
    <w:abstractNumId w:val="40"/>
  </w:num>
  <w:num w:numId="29">
    <w:abstractNumId w:val="14"/>
  </w:num>
  <w:num w:numId="30">
    <w:abstractNumId w:val="2"/>
  </w:num>
  <w:num w:numId="31">
    <w:abstractNumId w:val="41"/>
  </w:num>
  <w:num w:numId="32">
    <w:abstractNumId w:val="34"/>
  </w:num>
  <w:num w:numId="33">
    <w:abstractNumId w:val="24"/>
  </w:num>
  <w:num w:numId="34">
    <w:abstractNumId w:val="23"/>
  </w:num>
  <w:num w:numId="35">
    <w:abstractNumId w:val="18"/>
  </w:num>
  <w:num w:numId="36">
    <w:abstractNumId w:val="29"/>
  </w:num>
  <w:num w:numId="37">
    <w:abstractNumId w:val="3"/>
  </w:num>
  <w:num w:numId="38">
    <w:abstractNumId w:val="20"/>
  </w:num>
  <w:num w:numId="39">
    <w:abstractNumId w:val="25"/>
  </w:num>
  <w:num w:numId="40">
    <w:abstractNumId w:val="9"/>
  </w:num>
  <w:num w:numId="41">
    <w:abstractNumId w:val="26"/>
  </w:num>
  <w:num w:numId="42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A97"/>
    <w:rsid w:val="000015AF"/>
    <w:rsid w:val="00002E82"/>
    <w:rsid w:val="00003CA3"/>
    <w:rsid w:val="000051B7"/>
    <w:rsid w:val="000059A5"/>
    <w:rsid w:val="00007CF5"/>
    <w:rsid w:val="00020F91"/>
    <w:rsid w:val="000230BC"/>
    <w:rsid w:val="000279EE"/>
    <w:rsid w:val="0003179A"/>
    <w:rsid w:val="00033BA5"/>
    <w:rsid w:val="00036424"/>
    <w:rsid w:val="00047ABF"/>
    <w:rsid w:val="00066D29"/>
    <w:rsid w:val="0007709C"/>
    <w:rsid w:val="00080506"/>
    <w:rsid w:val="000B18EE"/>
    <w:rsid w:val="000B4A83"/>
    <w:rsid w:val="000B56B1"/>
    <w:rsid w:val="000C5D3C"/>
    <w:rsid w:val="000D13BF"/>
    <w:rsid w:val="000D26DC"/>
    <w:rsid w:val="000D4035"/>
    <w:rsid w:val="000D6F5C"/>
    <w:rsid w:val="000E1611"/>
    <w:rsid w:val="000E271E"/>
    <w:rsid w:val="000E2CCD"/>
    <w:rsid w:val="000E3BDB"/>
    <w:rsid w:val="000E7EDA"/>
    <w:rsid w:val="000F82F5"/>
    <w:rsid w:val="001058FD"/>
    <w:rsid w:val="00142CDB"/>
    <w:rsid w:val="0014315F"/>
    <w:rsid w:val="00143A5C"/>
    <w:rsid w:val="00143A77"/>
    <w:rsid w:val="0015191C"/>
    <w:rsid w:val="00152060"/>
    <w:rsid w:val="0016123E"/>
    <w:rsid w:val="00163078"/>
    <w:rsid w:val="00166E51"/>
    <w:rsid w:val="001773AA"/>
    <w:rsid w:val="00177C94"/>
    <w:rsid w:val="00180DEA"/>
    <w:rsid w:val="00182C7F"/>
    <w:rsid w:val="00184845"/>
    <w:rsid w:val="00190961"/>
    <w:rsid w:val="0019510E"/>
    <w:rsid w:val="0019573A"/>
    <w:rsid w:val="0019731A"/>
    <w:rsid w:val="0019764D"/>
    <w:rsid w:val="001A024A"/>
    <w:rsid w:val="001A2F7B"/>
    <w:rsid w:val="001A706B"/>
    <w:rsid w:val="001B3E66"/>
    <w:rsid w:val="001B4540"/>
    <w:rsid w:val="001B4E48"/>
    <w:rsid w:val="001B5D10"/>
    <w:rsid w:val="001C0D02"/>
    <w:rsid w:val="001C2B14"/>
    <w:rsid w:val="001C426E"/>
    <w:rsid w:val="001D14F8"/>
    <w:rsid w:val="001D34B2"/>
    <w:rsid w:val="001D4EA0"/>
    <w:rsid w:val="001D644C"/>
    <w:rsid w:val="001E509B"/>
    <w:rsid w:val="001F23A4"/>
    <w:rsid w:val="002042A7"/>
    <w:rsid w:val="00205E8C"/>
    <w:rsid w:val="00211663"/>
    <w:rsid w:val="00213ECA"/>
    <w:rsid w:val="002249A3"/>
    <w:rsid w:val="00232CE4"/>
    <w:rsid w:val="00235879"/>
    <w:rsid w:val="00237948"/>
    <w:rsid w:val="00244D53"/>
    <w:rsid w:val="00246A10"/>
    <w:rsid w:val="00250A43"/>
    <w:rsid w:val="00252292"/>
    <w:rsid w:val="00253ED2"/>
    <w:rsid w:val="002627A9"/>
    <w:rsid w:val="0027315D"/>
    <w:rsid w:val="002806A3"/>
    <w:rsid w:val="002864BE"/>
    <w:rsid w:val="00286760"/>
    <w:rsid w:val="00293B4C"/>
    <w:rsid w:val="00297759"/>
    <w:rsid w:val="002A2727"/>
    <w:rsid w:val="002A44C3"/>
    <w:rsid w:val="002A5E27"/>
    <w:rsid w:val="002C0527"/>
    <w:rsid w:val="002C32BF"/>
    <w:rsid w:val="002E0D76"/>
    <w:rsid w:val="002E1730"/>
    <w:rsid w:val="002E5C43"/>
    <w:rsid w:val="002E78A2"/>
    <w:rsid w:val="002F2204"/>
    <w:rsid w:val="002F3304"/>
    <w:rsid w:val="002F5A4A"/>
    <w:rsid w:val="002F6A10"/>
    <w:rsid w:val="00300627"/>
    <w:rsid w:val="00304771"/>
    <w:rsid w:val="00305CA7"/>
    <w:rsid w:val="003126CE"/>
    <w:rsid w:val="00312B61"/>
    <w:rsid w:val="00322060"/>
    <w:rsid w:val="00333884"/>
    <w:rsid w:val="00335186"/>
    <w:rsid w:val="003408E2"/>
    <w:rsid w:val="00341250"/>
    <w:rsid w:val="00341FD1"/>
    <w:rsid w:val="00343161"/>
    <w:rsid w:val="00344B8C"/>
    <w:rsid w:val="0034505B"/>
    <w:rsid w:val="00352543"/>
    <w:rsid w:val="00353DC6"/>
    <w:rsid w:val="003557EE"/>
    <w:rsid w:val="00360B12"/>
    <w:rsid w:val="003670F7"/>
    <w:rsid w:val="003675FB"/>
    <w:rsid w:val="00371DCD"/>
    <w:rsid w:val="00377CB4"/>
    <w:rsid w:val="00393869"/>
    <w:rsid w:val="003A2B39"/>
    <w:rsid w:val="003A5D3F"/>
    <w:rsid w:val="003B0971"/>
    <w:rsid w:val="003B1DA4"/>
    <w:rsid w:val="003B3D6C"/>
    <w:rsid w:val="003C5573"/>
    <w:rsid w:val="003C7A31"/>
    <w:rsid w:val="003D0E5B"/>
    <w:rsid w:val="003D191E"/>
    <w:rsid w:val="003D3FB9"/>
    <w:rsid w:val="003E182B"/>
    <w:rsid w:val="003E24C8"/>
    <w:rsid w:val="003E603D"/>
    <w:rsid w:val="003E72A3"/>
    <w:rsid w:val="003E7D58"/>
    <w:rsid w:val="003F3A6B"/>
    <w:rsid w:val="00404F38"/>
    <w:rsid w:val="00413580"/>
    <w:rsid w:val="0041416A"/>
    <w:rsid w:val="004177B4"/>
    <w:rsid w:val="00420139"/>
    <w:rsid w:val="004249A2"/>
    <w:rsid w:val="0042516F"/>
    <w:rsid w:val="00425F68"/>
    <w:rsid w:val="00433F9C"/>
    <w:rsid w:val="00451C67"/>
    <w:rsid w:val="00452C2C"/>
    <w:rsid w:val="00456CBD"/>
    <w:rsid w:val="00461736"/>
    <w:rsid w:val="00461965"/>
    <w:rsid w:val="004644E2"/>
    <w:rsid w:val="00467D84"/>
    <w:rsid w:val="00467FD2"/>
    <w:rsid w:val="004720B3"/>
    <w:rsid w:val="00482B88"/>
    <w:rsid w:val="004856DC"/>
    <w:rsid w:val="004913D7"/>
    <w:rsid w:val="0049525B"/>
    <w:rsid w:val="004A1304"/>
    <w:rsid w:val="004A390D"/>
    <w:rsid w:val="004B3E1C"/>
    <w:rsid w:val="004C0029"/>
    <w:rsid w:val="004F0F79"/>
    <w:rsid w:val="004F3D94"/>
    <w:rsid w:val="004F3FAC"/>
    <w:rsid w:val="0051059A"/>
    <w:rsid w:val="00514B0B"/>
    <w:rsid w:val="00514D81"/>
    <w:rsid w:val="005229E4"/>
    <w:rsid w:val="005245AC"/>
    <w:rsid w:val="00526CA3"/>
    <w:rsid w:val="005331CF"/>
    <w:rsid w:val="0053679E"/>
    <w:rsid w:val="00541858"/>
    <w:rsid w:val="00543C0F"/>
    <w:rsid w:val="00547E63"/>
    <w:rsid w:val="005574FD"/>
    <w:rsid w:val="005635BF"/>
    <w:rsid w:val="0057093A"/>
    <w:rsid w:val="00574722"/>
    <w:rsid w:val="005802D3"/>
    <w:rsid w:val="00580603"/>
    <w:rsid w:val="00591C59"/>
    <w:rsid w:val="005A42E4"/>
    <w:rsid w:val="005B3959"/>
    <w:rsid w:val="005C0E59"/>
    <w:rsid w:val="005C3877"/>
    <w:rsid w:val="005D05E5"/>
    <w:rsid w:val="005D175B"/>
    <w:rsid w:val="005D2A2E"/>
    <w:rsid w:val="005D411E"/>
    <w:rsid w:val="005D4D0E"/>
    <w:rsid w:val="005E21F9"/>
    <w:rsid w:val="005E65FF"/>
    <w:rsid w:val="005F3707"/>
    <w:rsid w:val="006000AC"/>
    <w:rsid w:val="00604B44"/>
    <w:rsid w:val="0060738D"/>
    <w:rsid w:val="006101B6"/>
    <w:rsid w:val="006120B3"/>
    <w:rsid w:val="0061535C"/>
    <w:rsid w:val="006201EA"/>
    <w:rsid w:val="0062053D"/>
    <w:rsid w:val="00620E4B"/>
    <w:rsid w:val="00623DF1"/>
    <w:rsid w:val="006361AB"/>
    <w:rsid w:val="006400F3"/>
    <w:rsid w:val="00650C91"/>
    <w:rsid w:val="00656D7C"/>
    <w:rsid w:val="0066076D"/>
    <w:rsid w:val="0066263C"/>
    <w:rsid w:val="00671D58"/>
    <w:rsid w:val="006778CE"/>
    <w:rsid w:val="0067FDA3"/>
    <w:rsid w:val="006815AE"/>
    <w:rsid w:val="006869EA"/>
    <w:rsid w:val="0069426A"/>
    <w:rsid w:val="006A1B33"/>
    <w:rsid w:val="006A6BF2"/>
    <w:rsid w:val="006B3990"/>
    <w:rsid w:val="006B667C"/>
    <w:rsid w:val="006D5FA0"/>
    <w:rsid w:val="006E0A75"/>
    <w:rsid w:val="006E3441"/>
    <w:rsid w:val="006E75B5"/>
    <w:rsid w:val="006F51EE"/>
    <w:rsid w:val="006F64FD"/>
    <w:rsid w:val="00703A1A"/>
    <w:rsid w:val="00704400"/>
    <w:rsid w:val="0070558A"/>
    <w:rsid w:val="0070567C"/>
    <w:rsid w:val="00710F65"/>
    <w:rsid w:val="00713288"/>
    <w:rsid w:val="00715DCA"/>
    <w:rsid w:val="0071761C"/>
    <w:rsid w:val="00730B93"/>
    <w:rsid w:val="00733B2A"/>
    <w:rsid w:val="007366B2"/>
    <w:rsid w:val="0074522F"/>
    <w:rsid w:val="00750EE0"/>
    <w:rsid w:val="00751DC1"/>
    <w:rsid w:val="00762449"/>
    <w:rsid w:val="00762DC2"/>
    <w:rsid w:val="007742CB"/>
    <w:rsid w:val="00790490"/>
    <w:rsid w:val="00790FC4"/>
    <w:rsid w:val="00794399"/>
    <w:rsid w:val="007954DB"/>
    <w:rsid w:val="00797397"/>
    <w:rsid w:val="007A0A15"/>
    <w:rsid w:val="007A237F"/>
    <w:rsid w:val="007B1BC6"/>
    <w:rsid w:val="007B1D8A"/>
    <w:rsid w:val="007B46DC"/>
    <w:rsid w:val="007B4B41"/>
    <w:rsid w:val="007C00C1"/>
    <w:rsid w:val="007C3F1A"/>
    <w:rsid w:val="007C544B"/>
    <w:rsid w:val="007C6E46"/>
    <w:rsid w:val="007C7E5C"/>
    <w:rsid w:val="007D0B90"/>
    <w:rsid w:val="007E1060"/>
    <w:rsid w:val="007E73B2"/>
    <w:rsid w:val="007F0C9C"/>
    <w:rsid w:val="007F50B3"/>
    <w:rsid w:val="007F56BF"/>
    <w:rsid w:val="008029C8"/>
    <w:rsid w:val="00810345"/>
    <w:rsid w:val="0081134C"/>
    <w:rsid w:val="00812C9A"/>
    <w:rsid w:val="00814A79"/>
    <w:rsid w:val="00836580"/>
    <w:rsid w:val="00843B47"/>
    <w:rsid w:val="008440FB"/>
    <w:rsid w:val="008478A4"/>
    <w:rsid w:val="00851FD3"/>
    <w:rsid w:val="00854E2D"/>
    <w:rsid w:val="008616BA"/>
    <w:rsid w:val="008741E9"/>
    <w:rsid w:val="00886E66"/>
    <w:rsid w:val="00891AAD"/>
    <w:rsid w:val="008A5769"/>
    <w:rsid w:val="008B153F"/>
    <w:rsid w:val="008B1D29"/>
    <w:rsid w:val="008B620B"/>
    <w:rsid w:val="008B6326"/>
    <w:rsid w:val="008CE3B7"/>
    <w:rsid w:val="008D0498"/>
    <w:rsid w:val="008D210B"/>
    <w:rsid w:val="008D609E"/>
    <w:rsid w:val="008E3054"/>
    <w:rsid w:val="008E479B"/>
    <w:rsid w:val="008F178D"/>
    <w:rsid w:val="008F7392"/>
    <w:rsid w:val="008F7FF9"/>
    <w:rsid w:val="00910DA6"/>
    <w:rsid w:val="0092739A"/>
    <w:rsid w:val="009300DA"/>
    <w:rsid w:val="00936B70"/>
    <w:rsid w:val="00940176"/>
    <w:rsid w:val="00946320"/>
    <w:rsid w:val="00947D9D"/>
    <w:rsid w:val="00953630"/>
    <w:rsid w:val="009565D2"/>
    <w:rsid w:val="00982DB6"/>
    <w:rsid w:val="0098636F"/>
    <w:rsid w:val="00990B49"/>
    <w:rsid w:val="00991C4B"/>
    <w:rsid w:val="009A16D6"/>
    <w:rsid w:val="009A455C"/>
    <w:rsid w:val="009C4690"/>
    <w:rsid w:val="009C6ED0"/>
    <w:rsid w:val="009D68E7"/>
    <w:rsid w:val="009F6002"/>
    <w:rsid w:val="009F77F8"/>
    <w:rsid w:val="00A11FFF"/>
    <w:rsid w:val="00A144BF"/>
    <w:rsid w:val="00A15383"/>
    <w:rsid w:val="00A21FBD"/>
    <w:rsid w:val="00A32B89"/>
    <w:rsid w:val="00A35CE8"/>
    <w:rsid w:val="00A43A38"/>
    <w:rsid w:val="00A464B1"/>
    <w:rsid w:val="00A4727D"/>
    <w:rsid w:val="00A55569"/>
    <w:rsid w:val="00A60A97"/>
    <w:rsid w:val="00A62549"/>
    <w:rsid w:val="00A650B0"/>
    <w:rsid w:val="00A650E6"/>
    <w:rsid w:val="00A73BA3"/>
    <w:rsid w:val="00A74654"/>
    <w:rsid w:val="00A92C7D"/>
    <w:rsid w:val="00A96B6B"/>
    <w:rsid w:val="00AA4F42"/>
    <w:rsid w:val="00AB0A5F"/>
    <w:rsid w:val="00AB1534"/>
    <w:rsid w:val="00AB4DD4"/>
    <w:rsid w:val="00AC7CCA"/>
    <w:rsid w:val="00AD5752"/>
    <w:rsid w:val="00AD5FD5"/>
    <w:rsid w:val="00AE52AB"/>
    <w:rsid w:val="00AE5849"/>
    <w:rsid w:val="00AE5DBE"/>
    <w:rsid w:val="00AE76C6"/>
    <w:rsid w:val="00AF02FC"/>
    <w:rsid w:val="00AF0761"/>
    <w:rsid w:val="00AF182E"/>
    <w:rsid w:val="00AF4BCF"/>
    <w:rsid w:val="00B03DD7"/>
    <w:rsid w:val="00B07695"/>
    <w:rsid w:val="00B07BA6"/>
    <w:rsid w:val="00B12230"/>
    <w:rsid w:val="00B151AA"/>
    <w:rsid w:val="00B16F30"/>
    <w:rsid w:val="00B26B7B"/>
    <w:rsid w:val="00B348DE"/>
    <w:rsid w:val="00B35A97"/>
    <w:rsid w:val="00B368B8"/>
    <w:rsid w:val="00B523BE"/>
    <w:rsid w:val="00B5240E"/>
    <w:rsid w:val="00B55D67"/>
    <w:rsid w:val="00B56007"/>
    <w:rsid w:val="00B63A51"/>
    <w:rsid w:val="00B64169"/>
    <w:rsid w:val="00B70FC0"/>
    <w:rsid w:val="00B74822"/>
    <w:rsid w:val="00B75BE6"/>
    <w:rsid w:val="00B75E16"/>
    <w:rsid w:val="00B76987"/>
    <w:rsid w:val="00B857E3"/>
    <w:rsid w:val="00BA18FC"/>
    <w:rsid w:val="00BA3922"/>
    <w:rsid w:val="00BB1BC4"/>
    <w:rsid w:val="00BB4152"/>
    <w:rsid w:val="00BC0DD0"/>
    <w:rsid w:val="00BC1D46"/>
    <w:rsid w:val="00BC243B"/>
    <w:rsid w:val="00BC2B65"/>
    <w:rsid w:val="00BC5EE7"/>
    <w:rsid w:val="00BC7441"/>
    <w:rsid w:val="00BD1414"/>
    <w:rsid w:val="00BD2FA3"/>
    <w:rsid w:val="00BD36B0"/>
    <w:rsid w:val="00BE25A3"/>
    <w:rsid w:val="00BE42E4"/>
    <w:rsid w:val="00BF1C58"/>
    <w:rsid w:val="00BF4A19"/>
    <w:rsid w:val="00BF7792"/>
    <w:rsid w:val="00C00800"/>
    <w:rsid w:val="00C01CA0"/>
    <w:rsid w:val="00C11068"/>
    <w:rsid w:val="00C12CF1"/>
    <w:rsid w:val="00C13702"/>
    <w:rsid w:val="00C24A71"/>
    <w:rsid w:val="00C24EE7"/>
    <w:rsid w:val="00C36E50"/>
    <w:rsid w:val="00C417D1"/>
    <w:rsid w:val="00C5180E"/>
    <w:rsid w:val="00C5510E"/>
    <w:rsid w:val="00C56C46"/>
    <w:rsid w:val="00C619E5"/>
    <w:rsid w:val="00C63080"/>
    <w:rsid w:val="00C64CAC"/>
    <w:rsid w:val="00C657C3"/>
    <w:rsid w:val="00C67113"/>
    <w:rsid w:val="00C75C28"/>
    <w:rsid w:val="00C77FAA"/>
    <w:rsid w:val="00C800A6"/>
    <w:rsid w:val="00C80210"/>
    <w:rsid w:val="00C92F57"/>
    <w:rsid w:val="00CA3707"/>
    <w:rsid w:val="00CA37BE"/>
    <w:rsid w:val="00CB261E"/>
    <w:rsid w:val="00CB4379"/>
    <w:rsid w:val="00CB7853"/>
    <w:rsid w:val="00CC301B"/>
    <w:rsid w:val="00CC4EC3"/>
    <w:rsid w:val="00CD74DA"/>
    <w:rsid w:val="00CF0FBB"/>
    <w:rsid w:val="00D02CBF"/>
    <w:rsid w:val="00D134BA"/>
    <w:rsid w:val="00D14CA0"/>
    <w:rsid w:val="00D155B0"/>
    <w:rsid w:val="00D20DB3"/>
    <w:rsid w:val="00D2165A"/>
    <w:rsid w:val="00D2176D"/>
    <w:rsid w:val="00D231E3"/>
    <w:rsid w:val="00D332BC"/>
    <w:rsid w:val="00D35582"/>
    <w:rsid w:val="00D3777A"/>
    <w:rsid w:val="00D4234B"/>
    <w:rsid w:val="00D42530"/>
    <w:rsid w:val="00D43B18"/>
    <w:rsid w:val="00D63EA2"/>
    <w:rsid w:val="00D6620C"/>
    <w:rsid w:val="00D707DA"/>
    <w:rsid w:val="00D9292C"/>
    <w:rsid w:val="00D94541"/>
    <w:rsid w:val="00DA4C7C"/>
    <w:rsid w:val="00DB1F87"/>
    <w:rsid w:val="00DC5FE3"/>
    <w:rsid w:val="00DC6288"/>
    <w:rsid w:val="00DD4646"/>
    <w:rsid w:val="00DD5293"/>
    <w:rsid w:val="00DE1C3D"/>
    <w:rsid w:val="00DE226A"/>
    <w:rsid w:val="00DE70EA"/>
    <w:rsid w:val="00DF66BB"/>
    <w:rsid w:val="00E011FB"/>
    <w:rsid w:val="00E05E18"/>
    <w:rsid w:val="00E20381"/>
    <w:rsid w:val="00E20C57"/>
    <w:rsid w:val="00E20EAD"/>
    <w:rsid w:val="00E246A8"/>
    <w:rsid w:val="00E2649E"/>
    <w:rsid w:val="00E325BE"/>
    <w:rsid w:val="00E35B95"/>
    <w:rsid w:val="00E36221"/>
    <w:rsid w:val="00E44587"/>
    <w:rsid w:val="00E46B3B"/>
    <w:rsid w:val="00E551F7"/>
    <w:rsid w:val="00E56F3F"/>
    <w:rsid w:val="00E60AD1"/>
    <w:rsid w:val="00E618DA"/>
    <w:rsid w:val="00E61F8B"/>
    <w:rsid w:val="00E63C97"/>
    <w:rsid w:val="00E76AD4"/>
    <w:rsid w:val="00E804A3"/>
    <w:rsid w:val="00E854C8"/>
    <w:rsid w:val="00E858AE"/>
    <w:rsid w:val="00E86F45"/>
    <w:rsid w:val="00E90B9D"/>
    <w:rsid w:val="00E9227B"/>
    <w:rsid w:val="00EA224C"/>
    <w:rsid w:val="00EA3673"/>
    <w:rsid w:val="00EA5D4C"/>
    <w:rsid w:val="00EA76A9"/>
    <w:rsid w:val="00EB16C9"/>
    <w:rsid w:val="00EC2B2E"/>
    <w:rsid w:val="00EC3375"/>
    <w:rsid w:val="00EC5355"/>
    <w:rsid w:val="00ED736A"/>
    <w:rsid w:val="00ED7784"/>
    <w:rsid w:val="00ED7D57"/>
    <w:rsid w:val="00EE39B5"/>
    <w:rsid w:val="00EF0EC6"/>
    <w:rsid w:val="00EF3F94"/>
    <w:rsid w:val="00EF4ED3"/>
    <w:rsid w:val="00EF5163"/>
    <w:rsid w:val="00F0672B"/>
    <w:rsid w:val="00F06AB1"/>
    <w:rsid w:val="00F10179"/>
    <w:rsid w:val="00F13846"/>
    <w:rsid w:val="00F247F6"/>
    <w:rsid w:val="00F2622C"/>
    <w:rsid w:val="00F27080"/>
    <w:rsid w:val="00F32525"/>
    <w:rsid w:val="00F37316"/>
    <w:rsid w:val="00F3779E"/>
    <w:rsid w:val="00F37A49"/>
    <w:rsid w:val="00F42528"/>
    <w:rsid w:val="00F42957"/>
    <w:rsid w:val="00F44346"/>
    <w:rsid w:val="00F46995"/>
    <w:rsid w:val="00F513A7"/>
    <w:rsid w:val="00F64F75"/>
    <w:rsid w:val="00F70BB1"/>
    <w:rsid w:val="00F80F4F"/>
    <w:rsid w:val="00F81AE2"/>
    <w:rsid w:val="00F85A1C"/>
    <w:rsid w:val="00F9074C"/>
    <w:rsid w:val="00F9339E"/>
    <w:rsid w:val="00F93623"/>
    <w:rsid w:val="00F94133"/>
    <w:rsid w:val="00F96C07"/>
    <w:rsid w:val="00F9706C"/>
    <w:rsid w:val="00F976F6"/>
    <w:rsid w:val="00FB008C"/>
    <w:rsid w:val="00FB1584"/>
    <w:rsid w:val="00FB50D4"/>
    <w:rsid w:val="00FB6276"/>
    <w:rsid w:val="00FB712D"/>
    <w:rsid w:val="00FC1C10"/>
    <w:rsid w:val="00FC475E"/>
    <w:rsid w:val="00FC5BDC"/>
    <w:rsid w:val="00FD1416"/>
    <w:rsid w:val="00FD15E9"/>
    <w:rsid w:val="00FE2CA9"/>
    <w:rsid w:val="00FE3B76"/>
    <w:rsid w:val="00FE5F2E"/>
    <w:rsid w:val="02F513BE"/>
    <w:rsid w:val="032B7F1A"/>
    <w:rsid w:val="0347537A"/>
    <w:rsid w:val="042CEF16"/>
    <w:rsid w:val="042CF584"/>
    <w:rsid w:val="04C699DC"/>
    <w:rsid w:val="0549081D"/>
    <w:rsid w:val="058F2FF7"/>
    <w:rsid w:val="06059CDD"/>
    <w:rsid w:val="06515980"/>
    <w:rsid w:val="06516046"/>
    <w:rsid w:val="073BBDE2"/>
    <w:rsid w:val="073EE78D"/>
    <w:rsid w:val="0750FF2C"/>
    <w:rsid w:val="07CDC41B"/>
    <w:rsid w:val="0836CD2B"/>
    <w:rsid w:val="0874C81E"/>
    <w:rsid w:val="08D79CEA"/>
    <w:rsid w:val="0A5D7270"/>
    <w:rsid w:val="0A70D271"/>
    <w:rsid w:val="0A80A17D"/>
    <w:rsid w:val="0AE6EDB4"/>
    <w:rsid w:val="0AEAD2E4"/>
    <w:rsid w:val="0AF5944A"/>
    <w:rsid w:val="0B351364"/>
    <w:rsid w:val="0B375602"/>
    <w:rsid w:val="0C0EA78E"/>
    <w:rsid w:val="0D6B4B34"/>
    <w:rsid w:val="0DE50F45"/>
    <w:rsid w:val="0FDC7AC4"/>
    <w:rsid w:val="1012F673"/>
    <w:rsid w:val="112A5673"/>
    <w:rsid w:val="12E0D9F8"/>
    <w:rsid w:val="132EBDC8"/>
    <w:rsid w:val="135DA80E"/>
    <w:rsid w:val="13FF7CDB"/>
    <w:rsid w:val="141D345F"/>
    <w:rsid w:val="149C4549"/>
    <w:rsid w:val="153E5CE0"/>
    <w:rsid w:val="15D3B0D2"/>
    <w:rsid w:val="15E298EC"/>
    <w:rsid w:val="16D7C483"/>
    <w:rsid w:val="16E9B1B9"/>
    <w:rsid w:val="1713E038"/>
    <w:rsid w:val="1753BCDD"/>
    <w:rsid w:val="18C32C9A"/>
    <w:rsid w:val="19243E1F"/>
    <w:rsid w:val="1A2F430D"/>
    <w:rsid w:val="1B8F7734"/>
    <w:rsid w:val="1CA7F68E"/>
    <w:rsid w:val="1CEF73C1"/>
    <w:rsid w:val="1D47DB2E"/>
    <w:rsid w:val="1F69EE0E"/>
    <w:rsid w:val="2043383E"/>
    <w:rsid w:val="20FDC5C1"/>
    <w:rsid w:val="211876AF"/>
    <w:rsid w:val="219DEE7D"/>
    <w:rsid w:val="21FDCC73"/>
    <w:rsid w:val="22251308"/>
    <w:rsid w:val="225DB939"/>
    <w:rsid w:val="232FFB0C"/>
    <w:rsid w:val="24E2C0F4"/>
    <w:rsid w:val="259F8C74"/>
    <w:rsid w:val="25A9DC6C"/>
    <w:rsid w:val="25AD3049"/>
    <w:rsid w:val="26515764"/>
    <w:rsid w:val="266B00D3"/>
    <w:rsid w:val="2693FFDE"/>
    <w:rsid w:val="26CA53A2"/>
    <w:rsid w:val="26F66323"/>
    <w:rsid w:val="26F7CE4C"/>
    <w:rsid w:val="272927F7"/>
    <w:rsid w:val="274F95CE"/>
    <w:rsid w:val="2783FD5B"/>
    <w:rsid w:val="27A02CC5"/>
    <w:rsid w:val="27B15AE7"/>
    <w:rsid w:val="28B7F346"/>
    <w:rsid w:val="28E34459"/>
    <w:rsid w:val="290359B3"/>
    <w:rsid w:val="29A0DD92"/>
    <w:rsid w:val="29C02E5E"/>
    <w:rsid w:val="2A6C7F6F"/>
    <w:rsid w:val="2A8C6897"/>
    <w:rsid w:val="2A9FB140"/>
    <w:rsid w:val="2ADD8236"/>
    <w:rsid w:val="2B7BDB15"/>
    <w:rsid w:val="2B802C7B"/>
    <w:rsid w:val="2C19DF34"/>
    <w:rsid w:val="2C46B6F1"/>
    <w:rsid w:val="2C66FCC3"/>
    <w:rsid w:val="2C8D28EE"/>
    <w:rsid w:val="2D313447"/>
    <w:rsid w:val="2D95339E"/>
    <w:rsid w:val="2DBF500A"/>
    <w:rsid w:val="2E095EAE"/>
    <w:rsid w:val="2E4C9378"/>
    <w:rsid w:val="2F13DE1A"/>
    <w:rsid w:val="3013D733"/>
    <w:rsid w:val="30B35AA3"/>
    <w:rsid w:val="310A27C6"/>
    <w:rsid w:val="3132396C"/>
    <w:rsid w:val="315114AC"/>
    <w:rsid w:val="32F3F0A4"/>
    <w:rsid w:val="33441CE7"/>
    <w:rsid w:val="34316E5A"/>
    <w:rsid w:val="34DFF6EA"/>
    <w:rsid w:val="35269293"/>
    <w:rsid w:val="35944984"/>
    <w:rsid w:val="35A27662"/>
    <w:rsid w:val="35FCB11E"/>
    <w:rsid w:val="360CE8AF"/>
    <w:rsid w:val="3621D902"/>
    <w:rsid w:val="3653EA2B"/>
    <w:rsid w:val="369307FA"/>
    <w:rsid w:val="36BFD49F"/>
    <w:rsid w:val="376AC376"/>
    <w:rsid w:val="3785EC27"/>
    <w:rsid w:val="37B9DF14"/>
    <w:rsid w:val="37E19F5E"/>
    <w:rsid w:val="38FCD3AE"/>
    <w:rsid w:val="391007C0"/>
    <w:rsid w:val="3943932A"/>
    <w:rsid w:val="3951DA0C"/>
    <w:rsid w:val="395C1533"/>
    <w:rsid w:val="3A73FCBE"/>
    <w:rsid w:val="3A92793E"/>
    <w:rsid w:val="3ABBBAAB"/>
    <w:rsid w:val="3B210931"/>
    <w:rsid w:val="3B517AEB"/>
    <w:rsid w:val="3B87A7F2"/>
    <w:rsid w:val="3B91C7DB"/>
    <w:rsid w:val="3BB7A31B"/>
    <w:rsid w:val="3BF28D72"/>
    <w:rsid w:val="3C0421EE"/>
    <w:rsid w:val="3CB924D4"/>
    <w:rsid w:val="3CBCA6B4"/>
    <w:rsid w:val="3CF3FD3A"/>
    <w:rsid w:val="3CF945A7"/>
    <w:rsid w:val="3D084AEB"/>
    <w:rsid w:val="3E15AAA3"/>
    <w:rsid w:val="3E27111A"/>
    <w:rsid w:val="3E3F4335"/>
    <w:rsid w:val="3EEA4BAF"/>
    <w:rsid w:val="3F47967F"/>
    <w:rsid w:val="3F7DF718"/>
    <w:rsid w:val="3FADB721"/>
    <w:rsid w:val="40CC4920"/>
    <w:rsid w:val="4104A55F"/>
    <w:rsid w:val="411CD202"/>
    <w:rsid w:val="411ED8F4"/>
    <w:rsid w:val="41207497"/>
    <w:rsid w:val="41947508"/>
    <w:rsid w:val="419A7EC8"/>
    <w:rsid w:val="41FBCB10"/>
    <w:rsid w:val="4322C5F3"/>
    <w:rsid w:val="4373BCB1"/>
    <w:rsid w:val="43CDE0BC"/>
    <w:rsid w:val="4446515F"/>
    <w:rsid w:val="44C89BA2"/>
    <w:rsid w:val="44E08301"/>
    <w:rsid w:val="455E9ED1"/>
    <w:rsid w:val="45817540"/>
    <w:rsid w:val="45B1D867"/>
    <w:rsid w:val="45CBB54F"/>
    <w:rsid w:val="46A3C0A0"/>
    <w:rsid w:val="498AA0AF"/>
    <w:rsid w:val="4996927A"/>
    <w:rsid w:val="49CE15BC"/>
    <w:rsid w:val="49F06601"/>
    <w:rsid w:val="4A3490D2"/>
    <w:rsid w:val="4A9CCE76"/>
    <w:rsid w:val="4AFC8D18"/>
    <w:rsid w:val="4B707345"/>
    <w:rsid w:val="4BAC3F24"/>
    <w:rsid w:val="4BBA7282"/>
    <w:rsid w:val="4C08AF4C"/>
    <w:rsid w:val="4C09BC24"/>
    <w:rsid w:val="4C577A65"/>
    <w:rsid w:val="4C8905D0"/>
    <w:rsid w:val="4CA67A12"/>
    <w:rsid w:val="4D51FB47"/>
    <w:rsid w:val="4D567E65"/>
    <w:rsid w:val="4DD6F7C4"/>
    <w:rsid w:val="4DDEC4D2"/>
    <w:rsid w:val="4E3C920C"/>
    <w:rsid w:val="4F78F69D"/>
    <w:rsid w:val="4FF02036"/>
    <w:rsid w:val="504E0590"/>
    <w:rsid w:val="505A736D"/>
    <w:rsid w:val="50823C37"/>
    <w:rsid w:val="5122BA5C"/>
    <w:rsid w:val="514F7990"/>
    <w:rsid w:val="51C95B95"/>
    <w:rsid w:val="51DB15B7"/>
    <w:rsid w:val="5285A78D"/>
    <w:rsid w:val="52A84A44"/>
    <w:rsid w:val="52E77429"/>
    <w:rsid w:val="53560E29"/>
    <w:rsid w:val="535F81B6"/>
    <w:rsid w:val="53BB3CFD"/>
    <w:rsid w:val="5416B8EF"/>
    <w:rsid w:val="5421B1D7"/>
    <w:rsid w:val="54CDFC83"/>
    <w:rsid w:val="54E873FD"/>
    <w:rsid w:val="54F9D49D"/>
    <w:rsid w:val="55D2796A"/>
    <w:rsid w:val="55D7167D"/>
    <w:rsid w:val="564B73AE"/>
    <w:rsid w:val="56CC24AD"/>
    <w:rsid w:val="56FBE7E6"/>
    <w:rsid w:val="574A2411"/>
    <w:rsid w:val="57691183"/>
    <w:rsid w:val="576AEE73"/>
    <w:rsid w:val="57764EDE"/>
    <w:rsid w:val="57A06036"/>
    <w:rsid w:val="5896AD65"/>
    <w:rsid w:val="592FD2AC"/>
    <w:rsid w:val="596B41EB"/>
    <w:rsid w:val="5A3FFAF2"/>
    <w:rsid w:val="5A5C358B"/>
    <w:rsid w:val="5B7567C2"/>
    <w:rsid w:val="5BD8CB54"/>
    <w:rsid w:val="5BDA91F0"/>
    <w:rsid w:val="5C6C5679"/>
    <w:rsid w:val="5E0D5A13"/>
    <w:rsid w:val="5EF2578B"/>
    <w:rsid w:val="5F9CFF73"/>
    <w:rsid w:val="5FFAF270"/>
    <w:rsid w:val="601360BE"/>
    <w:rsid w:val="60245B94"/>
    <w:rsid w:val="6073340F"/>
    <w:rsid w:val="607AE8E6"/>
    <w:rsid w:val="60AF6E4C"/>
    <w:rsid w:val="6145E31F"/>
    <w:rsid w:val="6157EFF3"/>
    <w:rsid w:val="616911F2"/>
    <w:rsid w:val="6199E334"/>
    <w:rsid w:val="61C9C805"/>
    <w:rsid w:val="62CD3A66"/>
    <w:rsid w:val="6347E293"/>
    <w:rsid w:val="63B83366"/>
    <w:rsid w:val="63F29301"/>
    <w:rsid w:val="64005892"/>
    <w:rsid w:val="6414552C"/>
    <w:rsid w:val="645FF1E6"/>
    <w:rsid w:val="64BB3450"/>
    <w:rsid w:val="64C29651"/>
    <w:rsid w:val="64DC2FF4"/>
    <w:rsid w:val="64F59241"/>
    <w:rsid w:val="651D5A6A"/>
    <w:rsid w:val="658706F2"/>
    <w:rsid w:val="65AB45D3"/>
    <w:rsid w:val="65CD9072"/>
    <w:rsid w:val="676AC0E8"/>
    <w:rsid w:val="67C97017"/>
    <w:rsid w:val="67CB3FF4"/>
    <w:rsid w:val="67FF7395"/>
    <w:rsid w:val="68962027"/>
    <w:rsid w:val="68BD7774"/>
    <w:rsid w:val="693B18A3"/>
    <w:rsid w:val="69BDFCD7"/>
    <w:rsid w:val="6A266CE9"/>
    <w:rsid w:val="6AA1C5CA"/>
    <w:rsid w:val="6AC10F8D"/>
    <w:rsid w:val="6AD7C7F4"/>
    <w:rsid w:val="6B49C1EC"/>
    <w:rsid w:val="6B715832"/>
    <w:rsid w:val="6CD351AD"/>
    <w:rsid w:val="6D7F67AD"/>
    <w:rsid w:val="6DADF71C"/>
    <w:rsid w:val="6DF4B3EA"/>
    <w:rsid w:val="6E67E34A"/>
    <w:rsid w:val="6E6AA833"/>
    <w:rsid w:val="6E928D61"/>
    <w:rsid w:val="6ED9D2C8"/>
    <w:rsid w:val="6EF77951"/>
    <w:rsid w:val="6F0382C9"/>
    <w:rsid w:val="6F09ED59"/>
    <w:rsid w:val="6F3760BD"/>
    <w:rsid w:val="6FCB4A83"/>
    <w:rsid w:val="7047E393"/>
    <w:rsid w:val="70DC4986"/>
    <w:rsid w:val="7108A207"/>
    <w:rsid w:val="714D2900"/>
    <w:rsid w:val="7175B906"/>
    <w:rsid w:val="729B8B66"/>
    <w:rsid w:val="72DB5F55"/>
    <w:rsid w:val="73646354"/>
    <w:rsid w:val="7453CB76"/>
    <w:rsid w:val="74693D94"/>
    <w:rsid w:val="74A8EAFA"/>
    <w:rsid w:val="750B69FC"/>
    <w:rsid w:val="76736ED8"/>
    <w:rsid w:val="76EB3203"/>
    <w:rsid w:val="7717E136"/>
    <w:rsid w:val="778EC4EF"/>
    <w:rsid w:val="77F3253B"/>
    <w:rsid w:val="7873E670"/>
    <w:rsid w:val="7878D195"/>
    <w:rsid w:val="787B0975"/>
    <w:rsid w:val="791BD81B"/>
    <w:rsid w:val="79260232"/>
    <w:rsid w:val="7981537D"/>
    <w:rsid w:val="7A037428"/>
    <w:rsid w:val="7A65D441"/>
    <w:rsid w:val="7B176167"/>
    <w:rsid w:val="7B32A65B"/>
    <w:rsid w:val="7BB6D49A"/>
    <w:rsid w:val="7C0C5FB2"/>
    <w:rsid w:val="7C76E069"/>
    <w:rsid w:val="7D067834"/>
    <w:rsid w:val="7ED562FB"/>
    <w:rsid w:val="7F320577"/>
    <w:rsid w:val="7F9BE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9299514"/>
  <w15:chartTrackingRefBased/>
  <w15:docId w15:val="{F28A9724-7295-4DF6-B746-55EFDA95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6CA3"/>
    <w:pPr>
      <w:spacing w:before="100" w:beforeAutospacing="1" w:after="100" w:afterAutospacing="1"/>
    </w:pPr>
    <w:rPr>
      <w:rFonts w:ascii="Calibri" w:hAnsi="Calibri" w:cs="Arial"/>
      <w:bCs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1D58"/>
    <w:pPr>
      <w:keepNext/>
      <w:shd w:val="clear" w:color="auto" w:fill="D9D9D9" w:themeFill="background1" w:themeFillShade="D9"/>
      <w:autoSpaceDE w:val="0"/>
      <w:autoSpaceDN w:val="0"/>
      <w:adjustRightInd w:val="0"/>
      <w:jc w:val="center"/>
      <w:outlineLvl w:val="0"/>
    </w:pPr>
    <w:rPr>
      <w:b/>
      <w:bCs w:val="0"/>
      <w:sz w:val="28"/>
      <w:szCs w:val="28"/>
    </w:rPr>
  </w:style>
  <w:style w:type="paragraph" w:styleId="Heading2">
    <w:name w:val="heading 2"/>
    <w:basedOn w:val="Normal"/>
    <w:next w:val="Normal"/>
    <w:qFormat/>
    <w:rsid w:val="00D20DB3"/>
    <w:pPr>
      <w:keepNext/>
      <w:shd w:val="clear" w:color="auto" w:fill="D9D9D9" w:themeFill="background1" w:themeFillShade="D9"/>
      <w:autoSpaceDE w:val="0"/>
      <w:autoSpaceDN w:val="0"/>
      <w:adjustRightInd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pPr>
      <w:widowControl w:val="0"/>
      <w:autoSpaceDE w:val="0"/>
      <w:autoSpaceDN w:val="0"/>
      <w:adjustRightInd w:val="0"/>
    </w:pPr>
    <w:rPr>
      <w:szCs w:val="20"/>
    </w:rPr>
  </w:style>
  <w:style w:type="paragraph" w:styleId="BodyTextIndent">
    <w:name w:val="Body Text Indent"/>
    <w:basedOn w:val="Normal"/>
    <w:pPr>
      <w:ind w:left="360"/>
    </w:pPr>
  </w:style>
  <w:style w:type="paragraph" w:styleId="Title">
    <w:name w:val="Title"/>
    <w:basedOn w:val="Normal"/>
    <w:link w:val="TitleChar"/>
    <w:uiPriority w:val="10"/>
    <w:qFormat/>
    <w:pPr>
      <w:autoSpaceDE w:val="0"/>
      <w:autoSpaceDN w:val="0"/>
      <w:adjustRightInd w:val="0"/>
      <w:jc w:val="center"/>
    </w:pPr>
    <w:rPr>
      <w:b/>
      <w:bCs w:val="0"/>
      <w:szCs w:val="36"/>
    </w:rPr>
  </w:style>
  <w:style w:type="paragraph" w:styleId="BodyText">
    <w:name w:val="Body Text"/>
    <w:basedOn w:val="Normal"/>
    <w:link w:val="BodyTextChar"/>
    <w:uiPriority w:val="99"/>
    <w:pPr>
      <w:autoSpaceDE w:val="0"/>
      <w:autoSpaceDN w:val="0"/>
      <w:adjustRightInd w:val="0"/>
    </w:pPr>
    <w:rPr>
      <w:sz w:val="20"/>
    </w:rPr>
  </w:style>
  <w:style w:type="paragraph" w:styleId="BodyTextIndent2">
    <w:name w:val="Body Text Indent 2"/>
    <w:basedOn w:val="Normal"/>
    <w:pPr>
      <w:ind w:left="720" w:hanging="720"/>
    </w:pPr>
    <w:rPr>
      <w:rFonts w:cs="Times New Roman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Helvetica" w:hAnsi="Helvetica"/>
      <w:b/>
      <w:bCs w:val="0"/>
      <w:caps/>
    </w:rPr>
  </w:style>
  <w:style w:type="character" w:customStyle="1" w:styleId="Heading1Char">
    <w:name w:val="Heading 1 Char"/>
    <w:link w:val="Heading1"/>
    <w:uiPriority w:val="9"/>
    <w:locked/>
    <w:rsid w:val="00671D58"/>
    <w:rPr>
      <w:rFonts w:ascii="Calibri" w:hAnsi="Calibri" w:cs="Arial"/>
      <w:b/>
      <w:sz w:val="28"/>
      <w:szCs w:val="28"/>
      <w:shd w:val="clear" w:color="auto" w:fill="D9D9D9" w:themeFill="background1" w:themeFillShade="D9"/>
    </w:rPr>
  </w:style>
  <w:style w:type="character" w:customStyle="1" w:styleId="FootnoteTextChar">
    <w:name w:val="Footnote Text Char"/>
    <w:link w:val="FootnoteText"/>
    <w:uiPriority w:val="99"/>
    <w:semiHidden/>
    <w:locked/>
    <w:rsid w:val="008D0498"/>
    <w:rPr>
      <w:rFonts w:ascii="Arial" w:hAnsi="Arial" w:cs="Arial"/>
      <w:bCs/>
      <w:sz w:val="24"/>
    </w:rPr>
  </w:style>
  <w:style w:type="character" w:customStyle="1" w:styleId="TitleChar">
    <w:name w:val="Title Char"/>
    <w:link w:val="Title"/>
    <w:uiPriority w:val="10"/>
    <w:locked/>
    <w:rsid w:val="008D0498"/>
    <w:rPr>
      <w:rFonts w:ascii="Arial" w:hAnsi="Arial" w:cs="Arial"/>
      <w:b/>
      <w:sz w:val="24"/>
      <w:szCs w:val="36"/>
    </w:rPr>
  </w:style>
  <w:style w:type="character" w:customStyle="1" w:styleId="BodyTextChar">
    <w:name w:val="Body Text Char"/>
    <w:link w:val="BodyText"/>
    <w:uiPriority w:val="99"/>
    <w:locked/>
    <w:rsid w:val="008D0498"/>
    <w:rPr>
      <w:rFonts w:ascii="Arial" w:hAnsi="Arial" w:cs="Arial"/>
      <w:bCs/>
      <w:szCs w:val="24"/>
    </w:rPr>
  </w:style>
  <w:style w:type="paragraph" w:styleId="ListParagraph">
    <w:name w:val="List Paragraph"/>
    <w:basedOn w:val="Normal"/>
    <w:uiPriority w:val="34"/>
    <w:qFormat/>
    <w:rsid w:val="0057093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709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7093A"/>
    <w:rPr>
      <w:rFonts w:ascii="Segoe UI" w:hAnsi="Segoe UI" w:cs="Segoe UI"/>
      <w:b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426A"/>
    <w:rPr>
      <w:color w:val="0070C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A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C00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008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0800"/>
    <w:rPr>
      <w:rFonts w:ascii="Arial" w:hAnsi="Arial" w:cs="Arial"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00800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C00800"/>
    <w:rPr>
      <w:rFonts w:ascii="Arial" w:hAnsi="Arial" w:cs="Arial"/>
      <w:b/>
      <w:bCs/>
    </w:rPr>
  </w:style>
  <w:style w:type="table" w:styleId="TableGrid">
    <w:name w:val="Table Grid"/>
    <w:basedOn w:val="TableNormal"/>
    <w:rsid w:val="004B3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9C4690"/>
    <w:rPr>
      <w:rFonts w:ascii="Arial" w:hAnsi="Arial" w:cs="Arial"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C4690"/>
    <w:rPr>
      <w:rFonts w:ascii="Arial" w:hAnsi="Arial" w:cs="Arial"/>
      <w:bCs/>
      <w:sz w:val="24"/>
      <w:szCs w:val="24"/>
    </w:rPr>
  </w:style>
  <w:style w:type="paragraph" w:styleId="Revision">
    <w:name w:val="Revision"/>
    <w:hidden/>
    <w:uiPriority w:val="99"/>
    <w:semiHidden/>
    <w:rsid w:val="00F247F6"/>
    <w:rPr>
      <w:rFonts w:ascii="Arial" w:hAnsi="Arial" w:cs="Arial"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B56007"/>
    <w:rPr>
      <w:rFonts w:ascii="Times New Roman" w:hAnsi="Times New Roman" w:cs="Times New Roman"/>
      <w:bCs w:val="0"/>
      <w:lang w:eastAsia="zh-CN"/>
    </w:rPr>
  </w:style>
  <w:style w:type="character" w:styleId="FollowedHyperlink">
    <w:name w:val="FollowedHyperlink"/>
    <w:basedOn w:val="DefaultParagraphFont"/>
    <w:rsid w:val="0069426A"/>
    <w:rPr>
      <w:color w:val="4472C4" w:themeColor="accent5"/>
      <w:u w:val="single"/>
    </w:rPr>
  </w:style>
  <w:style w:type="character" w:styleId="FootnoteReference">
    <w:name w:val="footnote reference"/>
    <w:basedOn w:val="DefaultParagraphFont"/>
    <w:rsid w:val="00205E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upportservices.jobcorps.gov/health/Documents/TGs/tg_suicide.docx" TargetMode="External"/><Relationship Id="rId18" Type="http://schemas.openxmlformats.org/officeDocument/2006/relationships/hyperlink" Target="https://aidsetc.org/sites/default/files/resources_files/PHQ-A%20Spanish_II%20.pdf" TargetMode="External"/><Relationship Id="rId26" Type="http://schemas.openxmlformats.org/officeDocument/2006/relationships/hyperlink" Target="https://www.phqscreeners.com/images/sites/g/files/g10060481/f/201412/PHQ9_Spanish%20for%20the%20USA.pdf" TargetMode="External"/><Relationship Id="rId39" Type="http://schemas.openxmlformats.org/officeDocument/2006/relationships/customXml" Target="../customXml/item6.xml"/><Relationship Id="rId21" Type="http://schemas.openxmlformats.org/officeDocument/2006/relationships/footer" Target="footer2.xml"/><Relationship Id="rId34" Type="http://schemas.openxmlformats.org/officeDocument/2006/relationships/image" Target="media/image5.png"/><Relationship Id="rId7" Type="http://schemas.openxmlformats.org/officeDocument/2006/relationships/styles" Target="styles.xml"/><Relationship Id="rId12" Type="http://schemas.openxmlformats.org/officeDocument/2006/relationships/hyperlink" Target="https://supportservices.jobcorps.gov/health/Documents/TGs/tg_alcohol_drug.docx" TargetMode="External"/><Relationship Id="rId17" Type="http://schemas.openxmlformats.org/officeDocument/2006/relationships/hyperlink" Target="https://aidsetc.org/sites/default/files/resources_files/PHQ-A_English.pdf" TargetMode="External"/><Relationship Id="rId25" Type="http://schemas.openxmlformats.org/officeDocument/2006/relationships/image" Target="media/image2.png"/><Relationship Id="rId33" Type="http://schemas.openxmlformats.org/officeDocument/2006/relationships/hyperlink" Target="http://www.phqscreeners.com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hqscreeners.com/images/sites/g/files/g10060481/f/201412/PHQ9_Spanish%20for%20the%20USA.pdf" TargetMode="External"/><Relationship Id="rId20" Type="http://schemas.openxmlformats.org/officeDocument/2006/relationships/footer" Target="footer1.xml"/><Relationship Id="rId29" Type="http://schemas.openxmlformats.org/officeDocument/2006/relationships/hyperlink" Target="https://aidsetc.org/sites/default/files/resources_files/PHQ-A_English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phqscreeners.com/images/sites/g/files/g10060481/f/201412/PHQ-9_English.pdf" TargetMode="External"/><Relationship Id="rId32" Type="http://schemas.openxmlformats.org/officeDocument/2006/relationships/hyperlink" Target="https://aidsetc.org/sites/default/files/resources_files/PHQ-A%20Spanish_II%20.pdf" TargetMode="External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phqscreeners.com/images/sites/g/files/g10060481/f/201412/PHQ-9_English.pdf" TargetMode="External"/><Relationship Id="rId23" Type="http://schemas.openxmlformats.org/officeDocument/2006/relationships/image" Target="media/image1.png"/><Relationship Id="rId28" Type="http://schemas.openxmlformats.org/officeDocument/2006/relationships/image" Target="media/image3.png"/><Relationship Id="rId36" Type="http://schemas.openxmlformats.org/officeDocument/2006/relationships/hyperlink" Target="http://www.phqscreeners.com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31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upportservices.jobcorps.gov/health/Documents/TGs/tg_psychotic_disorders.docx" TargetMode="External"/><Relationship Id="rId22" Type="http://schemas.openxmlformats.org/officeDocument/2006/relationships/footer" Target="footer3.xml"/><Relationship Id="rId27" Type="http://schemas.openxmlformats.org/officeDocument/2006/relationships/hyperlink" Target="https://www.phqscreeners.com/images/sites/g/files/g10016261/f/201412/instructions.pdf" TargetMode="External"/><Relationship Id="rId30" Type="http://schemas.openxmlformats.org/officeDocument/2006/relationships/hyperlink" Target="http://www.phqscreeners.com" TargetMode="External"/><Relationship Id="rId35" Type="http://schemas.openxmlformats.org/officeDocument/2006/relationships/hyperlink" Target="https://aidsetc.org/sites/default/files/resources_files/PHQ-A_English.pdf" TargetMode="Externa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XRUYQT3274NZ-681238054-1451</_dlc_DocId>
    <_dlc_DocIdUrl xmlns="b22f8f74-215c-4154-9939-bd29e4e8980e">
      <Url>https://supportservices.jobcorps.gov/health/_layouts/15/DocIdRedir.aspx?ID=XRUYQT3274NZ-681238054-1451</Url>
      <Description>XRUYQT3274NZ-681238054-1451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48999B5-14F3-4CCD-9A2F-2BE5748CD1C7}"/>
</file>

<file path=customXml/itemProps2.xml><?xml version="1.0" encoding="utf-8"?>
<ds:datastoreItem xmlns:ds="http://schemas.openxmlformats.org/officeDocument/2006/customXml" ds:itemID="{DBE8AD03-151D-4B78-94D2-5B866BEEC766}"/>
</file>

<file path=customXml/itemProps3.xml><?xml version="1.0" encoding="utf-8"?>
<ds:datastoreItem xmlns:ds="http://schemas.openxmlformats.org/officeDocument/2006/customXml" ds:itemID="{45035905-890A-4F14-8F9B-56C039556D37}"/>
</file>

<file path=customXml/itemProps4.xml><?xml version="1.0" encoding="utf-8"?>
<ds:datastoreItem xmlns:ds="http://schemas.openxmlformats.org/officeDocument/2006/customXml" ds:itemID="{7D291D70-1614-4428-816B-81B26BB0EBFE}"/>
</file>

<file path=customXml/itemProps5.xml><?xml version="1.0" encoding="utf-8"?>
<ds:datastoreItem xmlns:ds="http://schemas.openxmlformats.org/officeDocument/2006/customXml" ds:itemID="{BD22DE59-10AB-48D4-A224-F89AD3CD60BA}"/>
</file>

<file path=customXml/itemProps6.xml><?xml version="1.0" encoding="utf-8"?>
<ds:datastoreItem xmlns:ds="http://schemas.openxmlformats.org/officeDocument/2006/customXml" ds:itemID="{679BDF4C-1F6F-407B-A34D-70EACFDD76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1643</Words>
  <Characters>10119</Characters>
  <Application>Microsoft Office Word</Application>
  <DocSecurity>0</DocSecurity>
  <Lines>84</Lines>
  <Paragraphs>23</Paragraphs>
  <ScaleCrop>false</ScaleCrop>
  <Company>Humanitas, Inc</Company>
  <LinksUpToDate>false</LinksUpToDate>
  <CharactersWithSpaces>11739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 for Health Staff: Depression</dc:title>
  <dc:subject/>
  <dc:creator>jdavis</dc:creator>
  <cp:keywords/>
  <dc:description/>
  <cp:lastModifiedBy>Carolina Valdenegro</cp:lastModifiedBy>
  <cp:revision>129</cp:revision>
  <cp:lastPrinted>2020-05-27T07:40:00Z</cp:lastPrinted>
  <dcterms:created xsi:type="dcterms:W3CDTF">2021-03-30T17:14:00Z</dcterms:created>
  <dcterms:modified xsi:type="dcterms:W3CDTF">2021-08-13T15:46:00Z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DCDateModified">
    <vt:lpwstr>2014-03-06T00:00:00Z</vt:lpwstr>
  </property>
  <property fmtid="{D5CDD505-2E9C-101B-9397-08002B2CF9AE}" pid="4" name="display_urn:schemas-microsoft-com:office:office#Editor">
    <vt:lpwstr>WebMaster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WebMaster</vt:lpwstr>
  </property>
  <property fmtid="{D5CDD505-2E9C-101B-9397-08002B2CF9AE}" pid="9" name="ContentTypeId">
    <vt:lpwstr>0x010100321BBDD672BAB240AE25E8C18386348A</vt:lpwstr>
  </property>
  <property fmtid="{D5CDD505-2E9C-101B-9397-08002B2CF9AE}" pid="10" name="_dlc_DocIdItemGuid">
    <vt:lpwstr>e9336da4-5c51-4d31-9102-c68e2b90cbed</vt:lpwstr>
  </property>
</Properties>
</file>